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3c688" w14:paraId="653c688" w:rsidRDefault="00085FFE" w:rsidP="00085FFE" w:rsidR="00085FFE">
      <w:pPr>
        <w:spacing w:lineRule="auto" w:line="240" w:after="120"/>
        <w:jc w:val="center"/>
        <w15:collapsed w:val="false"/>
        <w:rPr>
          <w:rFonts w:cstheme="majorBidi" w:hAnsiTheme="majorBidi" w:asciiTheme="majorBidi"/>
          <w:b/>
          <w:bCs/>
          <w:sz w:val="24"/>
          <w:szCs w:val="24"/>
        </w:rPr>
      </w:pPr>
      <w:bookmarkStart w:name="_GoBack" w:id="0"/>
      <w:bookmarkEnd w:id="0"/>
      <w:r>
        <w:rPr>
          <w:rFonts w:cstheme="majorBidi" w:hAnsiTheme="majorBidi" w:asciiTheme="majorBidi"/>
          <w:b/>
          <w:bCs/>
          <w:sz w:val="24"/>
          <w:szCs w:val="24"/>
        </w:rPr>
        <w:t>St-3193/16</w:t>
      </w:r>
    </w:p>
    <w:p w:rsidRDefault="00085FFE" w:rsidP="00085FFE" w:rsidR="00085FFE">
      <w:pPr>
        <w:spacing w:lineRule="auto" w:line="360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POPIS PREDMETA STEČAJNE MASE</w:t>
      </w:r>
    </w:p>
    <w:p w:rsidRDefault="00085FFE" w:rsidP="008F41FE" w:rsidR="00085FFE">
      <w:pPr>
        <w:spacing w:lineRule="auto" w:line="360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DUŽNIKA </w:t>
      </w:r>
      <w:r w:rsidR="008F41FE">
        <w:rPr>
          <w:rFonts w:cstheme="majorBidi" w:hAnsiTheme="majorBidi" w:asciiTheme="majorBidi"/>
          <w:sz w:val="24"/>
          <w:szCs w:val="24"/>
        </w:rPr>
        <w:t>EKO</w:t>
      </w:r>
      <w:r>
        <w:rPr>
          <w:rFonts w:cstheme="majorBidi" w:hAnsiTheme="majorBidi" w:asciiTheme="majorBidi"/>
          <w:sz w:val="24"/>
          <w:szCs w:val="24"/>
        </w:rPr>
        <w:t>–</w:t>
      </w:r>
      <w:r w:rsidR="008F41FE">
        <w:rPr>
          <w:rFonts w:cstheme="majorBidi" w:hAnsiTheme="majorBidi" w:asciiTheme="majorBidi"/>
          <w:sz w:val="24"/>
          <w:szCs w:val="24"/>
        </w:rPr>
        <w:t>LINIJA</w:t>
      </w:r>
      <w:r>
        <w:rPr>
          <w:rFonts w:cstheme="majorBidi" w:hAnsiTheme="majorBidi" w:asciiTheme="majorBidi"/>
          <w:sz w:val="24"/>
          <w:szCs w:val="24"/>
        </w:rPr>
        <w:t xml:space="preserve"> d.o.o.-u stečaju</w:t>
      </w:r>
    </w:p>
    <w:p w:rsidRDefault="00085FFE" w:rsidP="00085FFE" w:rsidR="00085FFE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085FFE" w:rsidP="00B92073" w:rsidR="00085FFE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Stečajni upravitelj </w:t>
      </w:r>
      <w:r>
        <w:rPr>
          <w:rFonts w:cstheme="majorBidi" w:hAnsiTheme="majorBidi" w:asciiTheme="majorBidi"/>
          <w:b/>
          <w:bCs/>
          <w:sz w:val="24"/>
          <w:szCs w:val="24"/>
        </w:rPr>
        <w:t>na temelju čl</w:t>
      </w:r>
      <w:r w:rsidR="00B92073">
        <w:rPr>
          <w:rFonts w:cstheme="majorBidi" w:hAnsiTheme="majorBidi" w:asciiTheme="majorBidi"/>
          <w:b/>
          <w:bCs/>
          <w:sz w:val="24"/>
          <w:szCs w:val="24"/>
        </w:rPr>
        <w:t>.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221., SZ-a</w:t>
      </w:r>
      <w:r>
        <w:rPr>
          <w:rFonts w:cstheme="majorBidi" w:hAnsiTheme="majorBidi" w:asciiTheme="majorBidi"/>
          <w:sz w:val="24"/>
          <w:szCs w:val="24"/>
        </w:rPr>
        <w:t xml:space="preserve">, daje pregled predmeta stečajne mase </w:t>
      </w:r>
      <w:r w:rsidR="00B92073">
        <w:rPr>
          <w:rFonts w:cstheme="majorBidi" w:hAnsiTheme="majorBidi" w:asciiTheme="majorBidi"/>
          <w:sz w:val="24"/>
          <w:szCs w:val="24"/>
        </w:rPr>
        <w:t>:</w:t>
      </w:r>
      <w:r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B92073" w:rsidP="00B92073" w:rsidR="00085FFE">
      <w:pPr>
        <w:spacing w:lineRule="auto" w:line="360" w:after="360" w:before="12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1.</w:t>
      </w:r>
      <w:r w:rsidR="00085FFE"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 xml:space="preserve">U ovom stečajnom predmetu nije provedeno uvođenje u stečajni postupak i slijedom </w:t>
      </w:r>
      <w:r>
        <w:rPr>
          <w:rFonts w:hAnsi="Times New Roman" w:ascii="Times New Roman"/>
          <w:bCs/>
          <w:sz w:val="24"/>
          <w:szCs w:val="24"/>
        </w:rPr>
        <w:tab/>
        <w:t>toga nisu preuzete pokretnine.</w:t>
      </w:r>
    </w:p>
    <w:p w:rsidRDefault="00B92073" w:rsidP="00B92073" w:rsidR="00B92073">
      <w:pPr>
        <w:spacing w:lineRule="auto" w:line="360" w:after="120" w:before="12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>2.</w:t>
      </w:r>
      <w:r>
        <w:rPr>
          <w:rFonts w:hAnsi="Times New Roman" w:ascii="Times New Roman"/>
          <w:bCs/>
          <w:sz w:val="24"/>
          <w:szCs w:val="24"/>
        </w:rPr>
        <w:tab/>
        <w:t xml:space="preserve">Temeljem rješenja o otvaranju stečaja i Izvatka iz zemljišnih knjiga utvrđeno je da je </w:t>
      </w:r>
      <w:r>
        <w:rPr>
          <w:rFonts w:hAnsi="Times New Roman" w:ascii="Times New Roman"/>
          <w:bCs/>
          <w:sz w:val="24"/>
          <w:szCs w:val="24"/>
        </w:rPr>
        <w:tab/>
        <w:t>stečajni dužnik vlasnik slijedeće nekretnine :</w:t>
      </w:r>
    </w:p>
    <w:p w:rsidRDefault="00B92073" w:rsidP="00B92073" w:rsidR="00B92073" w:rsidRPr="00F115D0">
      <w:pPr>
        <w:spacing w:after="120" w:before="1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 w:rsidRPr="00F115D0">
        <w:rPr>
          <w:rFonts w:hAnsi="Times New Roman" w:ascii="Times New Roman"/>
          <w:b/>
          <w:sz w:val="24"/>
          <w:szCs w:val="24"/>
        </w:rPr>
        <w:t>Katastarska općina (338150) DONJA ZELINA,  Broj Z.k.ul. 314,</w:t>
      </w:r>
    </w:p>
    <w:p w:rsidRDefault="00B92073" w:rsidP="00B92073" w:rsidR="00B92073" w:rsidRPr="00F115D0">
      <w:pPr>
        <w:spacing w:after="120" w:before="120"/>
        <w:rPr>
          <w:rFonts w:hAnsi="Times New Roman" w:ascii="Times New Roman"/>
          <w:b/>
          <w:sz w:val="24"/>
          <w:szCs w:val="24"/>
        </w:rPr>
      </w:pPr>
      <w:r w:rsidRPr="00F115D0">
        <w:rPr>
          <w:rFonts w:hAnsi="Times New Roman" w:ascii="Times New Roman"/>
          <w:b/>
          <w:sz w:val="24"/>
          <w:szCs w:val="24"/>
        </w:rPr>
        <w:tab/>
        <w:t>Kat</w:t>
      </w:r>
      <w:r>
        <w:rPr>
          <w:rFonts w:hAnsi="Times New Roman" w:ascii="Times New Roman"/>
          <w:b/>
          <w:sz w:val="24"/>
          <w:szCs w:val="24"/>
        </w:rPr>
        <w:t>.</w:t>
      </w:r>
      <w:r w:rsidRPr="00F115D0">
        <w:rPr>
          <w:rFonts w:hAnsi="Times New Roman" w:ascii="Times New Roman"/>
          <w:b/>
          <w:sz w:val="24"/>
          <w:szCs w:val="24"/>
        </w:rPr>
        <w:t xml:space="preserve"> čestica </w:t>
      </w:r>
      <w:r>
        <w:rPr>
          <w:rFonts w:hAnsi="Times New Roman" w:ascii="Times New Roman"/>
          <w:b/>
          <w:sz w:val="24"/>
          <w:szCs w:val="24"/>
        </w:rPr>
        <w:t xml:space="preserve">broj </w:t>
      </w:r>
      <w:r w:rsidRPr="00F115D0">
        <w:rPr>
          <w:rFonts w:hAnsi="Times New Roman" w:ascii="Times New Roman"/>
          <w:b/>
          <w:sz w:val="24"/>
          <w:szCs w:val="24"/>
        </w:rPr>
        <w:t>770,</w:t>
      </w:r>
      <w:r>
        <w:rPr>
          <w:rFonts w:hAnsi="Times New Roman" w:ascii="Times New Roman"/>
          <w:b/>
          <w:sz w:val="24"/>
          <w:szCs w:val="24"/>
        </w:rPr>
        <w:t xml:space="preserve">    </w:t>
      </w:r>
      <w:r w:rsidRPr="00F115D0">
        <w:rPr>
          <w:rFonts w:hAnsi="Times New Roman" w:ascii="Times New Roman"/>
          <w:b/>
          <w:sz w:val="24"/>
          <w:szCs w:val="24"/>
        </w:rPr>
        <w:t xml:space="preserve">LIVADA, DONJOZELINSKA ULICA, </w:t>
      </w:r>
      <w:r>
        <w:rPr>
          <w:rFonts w:hAnsi="Times New Roman" w:ascii="Times New Roman"/>
          <w:b/>
          <w:sz w:val="24"/>
          <w:szCs w:val="24"/>
        </w:rPr>
        <w:t xml:space="preserve">   </w:t>
      </w:r>
      <w:r w:rsidRPr="00F115D0">
        <w:rPr>
          <w:rFonts w:hAnsi="Times New Roman" w:ascii="Times New Roman"/>
          <w:b/>
          <w:sz w:val="24"/>
          <w:szCs w:val="24"/>
        </w:rPr>
        <w:t>površine 869m².</w:t>
      </w:r>
    </w:p>
    <w:p w:rsidRDefault="00B92073" w:rsidP="00B92073" w:rsidR="00B92073" w:rsidRPr="00F115D0">
      <w:pPr>
        <w:spacing w:after="120" w:before="120"/>
        <w:rPr>
          <w:rFonts w:hAnsi="Times New Roman" w:ascii="Times New Roman"/>
          <w:bCs/>
          <w:sz w:val="24"/>
          <w:szCs w:val="24"/>
        </w:rPr>
      </w:pPr>
      <w:r w:rsidRPr="00F115D0">
        <w:rPr>
          <w:rFonts w:hAnsi="Times New Roman" w:ascii="Times New Roman"/>
          <w:bCs/>
          <w:sz w:val="24"/>
          <w:szCs w:val="24"/>
        </w:rPr>
        <w:tab/>
        <w:t>Tereta na predmetnoj nekretnini nema.</w:t>
      </w:r>
    </w:p>
    <w:p w:rsidRDefault="00B92073" w:rsidP="00B92073" w:rsidR="00B92073">
      <w:pPr>
        <w:spacing w:after="120" w:before="120"/>
        <w:jc w:val="both"/>
        <w:rPr>
          <w:rFonts w:hAnsi="Times New Roman" w:ascii="Times New Roman"/>
          <w:bCs/>
          <w:sz w:val="24"/>
          <w:szCs w:val="24"/>
        </w:rPr>
      </w:pPr>
      <w:r w:rsidRPr="00F115D0"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>N</w:t>
      </w:r>
      <w:r w:rsidRPr="00F115D0">
        <w:rPr>
          <w:rFonts w:hAnsi="Times New Roman" w:ascii="Times New Roman"/>
          <w:bCs/>
          <w:sz w:val="24"/>
          <w:szCs w:val="24"/>
        </w:rPr>
        <w:t>ekretnina</w:t>
      </w:r>
      <w:r>
        <w:rPr>
          <w:rFonts w:hAnsi="Times New Roman" w:ascii="Times New Roman"/>
          <w:bCs/>
          <w:sz w:val="24"/>
          <w:szCs w:val="24"/>
        </w:rPr>
        <w:t xml:space="preserve"> se</w:t>
      </w:r>
      <w:r w:rsidRPr="00F115D0">
        <w:rPr>
          <w:rFonts w:hAnsi="Times New Roman" w:ascii="Times New Roman"/>
          <w:bCs/>
          <w:sz w:val="24"/>
          <w:szCs w:val="24"/>
        </w:rPr>
        <w:t xml:space="preserve"> nalazi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F115D0">
        <w:rPr>
          <w:rFonts w:hAnsi="Times New Roman" w:ascii="Times New Roman"/>
          <w:bCs/>
          <w:sz w:val="24"/>
          <w:szCs w:val="24"/>
        </w:rPr>
        <w:t xml:space="preserve">u građevinskoj zoni, ali ima nedostatak </w:t>
      </w:r>
      <w:r>
        <w:rPr>
          <w:rFonts w:hAnsi="Times New Roman" w:ascii="Times New Roman"/>
          <w:bCs/>
          <w:sz w:val="24"/>
          <w:szCs w:val="24"/>
        </w:rPr>
        <w:t xml:space="preserve">male širine u </w:t>
      </w:r>
      <w:r>
        <w:rPr>
          <w:rFonts w:hAnsi="Times New Roman" w:ascii="Times New Roman"/>
          <w:bCs/>
          <w:sz w:val="24"/>
          <w:szCs w:val="24"/>
        </w:rPr>
        <w:tab/>
        <w:t xml:space="preserve">dodiru sa glavnom prometnicom. Livada ima u cijeloj dužini od cca 100 metara istu </w:t>
      </w:r>
      <w:r>
        <w:rPr>
          <w:rFonts w:hAnsi="Times New Roman" w:ascii="Times New Roman"/>
          <w:bCs/>
          <w:sz w:val="24"/>
          <w:szCs w:val="24"/>
        </w:rPr>
        <w:tab/>
        <w:t>širinu od cca 8 metara.</w:t>
      </w:r>
    </w:p>
    <w:p w:rsidRDefault="00B92073" w:rsidP="00B92073" w:rsidR="00B92073">
      <w:pPr>
        <w:pStyle w:val="Odlomakpopisa"/>
        <w:numPr>
          <w:ilvl w:val="0"/>
          <w:numId w:val="2"/>
        </w:numPr>
        <w:rPr>
          <w:rFonts w:hAnsi="Times New Roman" w:ascii="Times New Roman"/>
          <w:bCs/>
        </w:rPr>
      </w:pPr>
      <w:r w:rsidRPr="00331873">
        <w:rPr>
          <w:rFonts w:hAnsi="Times New Roman" w:ascii="Times New Roman"/>
          <w:bCs/>
        </w:rPr>
        <w:t>Kada sudski vještak bude procjenjivao nekretninu prema cijenama realiziranih prodaja u ovom naselju i nakon što istu podijeli na dio bliže prometnici, koji spada u građevinsku zonu, te na dio čistog poljoprivrednog zemljišta, procijenjena vrijednost će se najvjerojatnije kretati u rasponu od 50.000,00 kuna do 70.000,00 kuna.</w:t>
      </w:r>
    </w:p>
    <w:p w:rsidRDefault="00B92073" w:rsidP="00B92073" w:rsidR="00B92073">
      <w:pPr>
        <w:spacing w:after="120" w:before="12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Procjenjujem da će nekretnina u vlasništvu stečajnog dužnika na EJD-i koju provodi FINA postići kupovninu od 25.000,00 kuna. </w:t>
      </w:r>
    </w:p>
    <w:p w:rsidRDefault="00B92073" w:rsidP="00B92073" w:rsidR="00B92073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085FFE" w:rsidP="00085FFE" w:rsidR="00085FFE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U Zagrebu, 05. rujna 2018. godine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Stečajni upravitelj</w:t>
      </w:r>
    </w:p>
    <w:p w:rsidRDefault="00085FFE" w:rsidP="00085FFE" w:rsidR="00E01A3B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Miljenko Požgaj</w:t>
      </w:r>
    </w:p>
    <w:p w:rsidRDefault="008D595F" w:rsidP="00085FFE" w:rsidR="008D595F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>
      <w:pPr>
        <w:spacing w:lineRule="auto" w:line="276" w:after="120" w:before="120"/>
        <w:jc w:val="center"/>
        <w:rPr>
          <w:rFonts w:cstheme="majorBidi" w:hAnsiTheme="majorBidi" w:asciiTheme="majorBidi"/>
          <w:b/>
          <w:bCs/>
          <w:sz w:val="24"/>
          <w:szCs w:val="24"/>
        </w:rPr>
      </w:pPr>
      <w:r>
        <w:rPr>
          <w:rFonts w:cstheme="majorBidi" w:hAnsiTheme="majorBidi" w:asciiTheme="majorBidi"/>
          <w:b/>
          <w:bCs/>
          <w:sz w:val="24"/>
          <w:szCs w:val="24"/>
        </w:rPr>
        <w:lastRenderedPageBreak/>
        <w:t>St-3193/16</w:t>
      </w:r>
    </w:p>
    <w:p w:rsidRDefault="008D595F" w:rsidP="008D595F" w:rsidR="008D595F">
      <w:pPr>
        <w:spacing w:lineRule="auto" w:line="276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POPIS VJEROVNIKA</w:t>
      </w:r>
    </w:p>
    <w:p w:rsidRDefault="008D595F" w:rsidP="008D595F" w:rsidR="008D595F">
      <w:pPr>
        <w:spacing w:lineRule="auto" w:line="276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DUŽNIKA EKO–LINIJA d.o.o.-u stečaju</w:t>
      </w:r>
    </w:p>
    <w:p w:rsidRDefault="008D595F" w:rsidP="008D595F" w:rsidR="008D595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Stečajni upravitelj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temeljem članka 222., SZ-a</w:t>
      </w:r>
      <w:r>
        <w:rPr>
          <w:rFonts w:cstheme="majorBidi" w:hAnsiTheme="majorBidi" w:asciiTheme="majorBidi"/>
          <w:sz w:val="24"/>
          <w:szCs w:val="24"/>
        </w:rPr>
        <w:t xml:space="preserve">, sastavlja popis dužnikovih vjerovnika služeći se prijavama tražbina koje su zaprimljene. </w:t>
      </w:r>
    </w:p>
    <w:p w:rsidRDefault="008D595F" w:rsidP="008D595F" w:rsidR="008D595F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Dužnikovi vjerovnici su :</w:t>
      </w:r>
    </w:p>
    <w:p w:rsidRDefault="008D595F" w:rsidP="008D595F" w:rsidR="008D595F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1.</w:t>
      </w:r>
      <w:r>
        <w:rPr>
          <w:rFonts w:cstheme="majorBidi" w:hAnsiTheme="majorBidi" w:asciiTheme="majorBidi"/>
          <w:sz w:val="24"/>
          <w:szCs w:val="24"/>
        </w:rPr>
        <w:tab/>
        <w:t>STEČAJNI VJEROVNICI :</w:t>
      </w:r>
    </w:p>
    <w:tbl>
      <w:tblPr>
        <w:tblStyle w:val="Reetkatablice"/>
        <w:tblW w:type="auto" w:w="0"/>
        <w:jc w:val="center"/>
        <w:tblInd w:type="dxa" w:w="0"/>
        <w:tblLook w:val="04A0" w:noVBand="1" w:noHBand="0" w:lastColumn="0" w:firstColumn="1" w:lastRow="0" w:firstRow="1"/>
      </w:tblPr>
      <w:tblGrid>
        <w:gridCol w:w="1223"/>
        <w:gridCol w:w="3025"/>
        <w:gridCol w:w="3260"/>
        <w:gridCol w:w="2693"/>
      </w:tblGrid>
      <w:tr w:rsidTr="00DC63B1" w:rsidR="008D595F" w:rsidRPr="00167AA7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Red. br.</w:t>
            </w:r>
          </w:p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prijave</w:t>
            </w:r>
          </w:p>
        </w:tc>
        <w:tc>
          <w:tcPr>
            <w:tcW w:type="dxa" w:w="3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167AA7">
              <w:rPr>
                <w:rFonts w:cstheme="majorBidi" w:hAnsiTheme="majorBidi" w:asciiTheme="majorBidi"/>
                <w:b/>
                <w:bCs/>
              </w:rPr>
              <w:t>Ime i prezime / tvtka ili naziv vjerovnika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Osnov prijavljene tražbine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167AA7">
              <w:rPr>
                <w:rFonts w:cstheme="majorBidi" w:hAnsiTheme="majorBidi" w:asciiTheme="majorBidi"/>
                <w:b/>
                <w:bCs/>
              </w:rPr>
              <w:t>Iznos prijavljene tražbine ( kn )</w:t>
            </w:r>
          </w:p>
        </w:tc>
      </w:tr>
      <w:tr w:rsidTr="00DC63B1" w:rsidR="008D595F" w:rsidRPr="00167AA7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1.</w:t>
            </w:r>
          </w:p>
        </w:tc>
        <w:tc>
          <w:tcPr>
            <w:tcW w:type="dxa" w:w="3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167AA7">
              <w:rPr>
                <w:rFonts w:cstheme="majorBidi" w:hAnsiTheme="majorBidi" w:asciiTheme="majorBidi"/>
                <w:b/>
                <w:bCs/>
              </w:rPr>
              <w:t xml:space="preserve">V I P 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OIB 29524210204,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Vrtni put br. 1,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10 000 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95F" w:rsidP="00DC63B1" w:rsidR="008D595F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Računi :</w:t>
            </w:r>
          </w:p>
          <w:p w:rsidRDefault="008D595F" w:rsidP="00DC63B1" w:rsidR="008D595F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 14-390-062814</w:t>
            </w:r>
          </w:p>
          <w:p w:rsidRDefault="008D595F" w:rsidP="00DC63B1" w:rsidR="008D595F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 14-390-084344</w:t>
            </w:r>
          </w:p>
          <w:p w:rsidRDefault="008D595F" w:rsidP="00DC63B1" w:rsidR="008D595F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 14-390-106026</w:t>
            </w:r>
          </w:p>
          <w:p w:rsidRDefault="008D595F" w:rsidP="00DC63B1" w:rsidR="008D595F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4. 14-390-144483</w:t>
            </w:r>
          </w:p>
          <w:p w:rsidRDefault="008D595F" w:rsidP="00DC63B1" w:rsidR="008D595F">
            <w:pPr>
              <w:spacing w:lineRule="auto" w:line="24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5. 14-390-193990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2.218,41</w:t>
            </w:r>
            <w:r w:rsidRPr="00167AA7">
              <w:rPr>
                <w:rFonts w:cstheme="majorBidi" w:hAnsiTheme="majorBidi" w:asciiTheme="majorBidi"/>
                <w:b/>
                <w:bCs/>
              </w:rPr>
              <w:t xml:space="preserve"> </w:t>
            </w:r>
            <w:r>
              <w:rPr>
                <w:rFonts w:cstheme="majorBidi" w:hAnsiTheme="majorBidi" w:asciiTheme="majorBidi"/>
                <w:b/>
                <w:bCs/>
              </w:rPr>
              <w:t>kn</w:t>
            </w:r>
          </w:p>
        </w:tc>
      </w:tr>
      <w:tr w:rsidTr="00DC63B1" w:rsidR="008D595F" w:rsidRPr="00167AA7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2.</w:t>
            </w:r>
          </w:p>
        </w:tc>
        <w:tc>
          <w:tcPr>
            <w:tcW w:type="dxa" w:w="3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GRAD ZAGREB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 xml:space="preserve">OIB </w:t>
            </w:r>
            <w:r>
              <w:rPr>
                <w:rFonts w:cstheme="majorBidi" w:hAnsiTheme="majorBidi" w:asciiTheme="majorBidi"/>
              </w:rPr>
              <w:t>61817894937</w:t>
            </w:r>
            <w:r w:rsidRPr="00167AA7">
              <w:rPr>
                <w:rFonts w:cstheme="majorBidi" w:hAnsiTheme="majorBidi" w:asciiTheme="majorBidi"/>
              </w:rPr>
              <w:t>,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T</w:t>
            </w:r>
            <w:r>
              <w:rPr>
                <w:rFonts w:cstheme="majorBidi" w:hAnsiTheme="majorBidi" w:asciiTheme="majorBidi"/>
              </w:rPr>
              <w:t>rg Stjepana Radića br. 1</w:t>
            </w:r>
            <w:r w:rsidRPr="00167AA7">
              <w:rPr>
                <w:rFonts w:cstheme="majorBidi" w:hAnsiTheme="majorBidi" w:asciiTheme="majorBidi"/>
              </w:rPr>
              <w:t>,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10 000 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95F" w:rsidP="00DC63B1" w:rsidR="008D595F" w:rsidRPr="004877EF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 xml:space="preserve">IOS, izračun kamata, </w:t>
            </w:r>
          </w:p>
          <w:p w:rsidRDefault="008D595F" w:rsidP="00DC63B1" w:rsidR="008D595F" w:rsidRPr="004877EF">
            <w:pPr>
              <w:pStyle w:val="Bezproreda"/>
              <w:spacing w:after="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Rješenja o ovrsi :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1. Klasa: U/P-363-03/2014-08/1057, od 15.12.2014.g.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2. Klasa: U/P-363-03/2016-08/0932, od 18.11.2016.g.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3. Klasa: U/P-363-03/2016-15/0661, od 18.11.2016.g.</w:t>
            </w:r>
          </w:p>
          <w:p w:rsidRDefault="008D595F" w:rsidP="00DC63B1" w:rsidR="008D595F" w:rsidRPr="004877EF">
            <w:pPr>
              <w:pStyle w:val="Bezproreda"/>
              <w:spacing w:after="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Rješenje o obvezi :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4. Klasa: U/P-363-03/2008-55/1992, od 16.12.2015.g.</w:t>
            </w:r>
          </w:p>
          <w:p w:rsidRDefault="008D595F" w:rsidP="00DC63B1" w:rsidR="008D595F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VJEROVNIK RASPOLAŽE SA OVRŠN</w:t>
            </w:r>
            <w:r w:rsidRPr="003A327F">
              <w:rPr>
                <w:rFonts w:hAnsi="Times New Roman" w:ascii="Times New Roman"/>
                <w:sz w:val="16"/>
                <w:szCs w:val="16"/>
              </w:rPr>
              <w:t xml:space="preserve">OM ISPRAVOM ZA </w:t>
            </w:r>
            <w:r>
              <w:rPr>
                <w:rFonts w:hAnsi="Times New Roman" w:ascii="Times New Roman"/>
                <w:sz w:val="16"/>
                <w:szCs w:val="16"/>
              </w:rPr>
              <w:t>40.598,55</w:t>
            </w:r>
            <w:r w:rsidRPr="003A327F">
              <w:rPr>
                <w:rFonts w:hAnsi="Times New Roman" w:ascii="Times New Roman"/>
                <w:sz w:val="16"/>
                <w:szCs w:val="16"/>
              </w:rPr>
              <w:t xml:space="preserve"> kn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40.598,55</w:t>
            </w:r>
            <w:r w:rsidRPr="00167AA7">
              <w:rPr>
                <w:rFonts w:cstheme="majorBidi" w:hAnsiTheme="majorBidi" w:asciiTheme="majorBidi"/>
                <w:b/>
                <w:bCs/>
              </w:rPr>
              <w:t xml:space="preserve"> kn</w:t>
            </w:r>
          </w:p>
        </w:tc>
      </w:tr>
      <w:tr w:rsidTr="00DC63B1" w:rsidR="008D595F" w:rsidRPr="00167AA7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lastRenderedPageBreak/>
              <w:t>3.</w:t>
            </w:r>
          </w:p>
        </w:tc>
        <w:tc>
          <w:tcPr>
            <w:tcW w:type="dxa" w:w="3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HRVATSKE VODE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 xml:space="preserve">OIB </w:t>
            </w:r>
            <w:r>
              <w:rPr>
                <w:rFonts w:cstheme="majorBidi" w:hAnsiTheme="majorBidi" w:asciiTheme="majorBidi"/>
              </w:rPr>
              <w:t>28921383001</w:t>
            </w:r>
            <w:r w:rsidRPr="00167AA7">
              <w:rPr>
                <w:rFonts w:cstheme="majorBidi" w:hAnsiTheme="majorBidi" w:asciiTheme="majorBidi"/>
              </w:rPr>
              <w:t>,</w:t>
            </w:r>
          </w:p>
          <w:p w:rsidRDefault="008D595F" w:rsidP="00DC63B1" w:rsidR="008D595F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Ulica grada Vukovara br. 220</w:t>
            </w:r>
            <w:r w:rsidRPr="00167AA7">
              <w:rPr>
                <w:rFonts w:cstheme="majorBidi" w:hAnsiTheme="majorBidi" w:asciiTheme="majorBidi"/>
              </w:rPr>
              <w:t>,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10 000 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95F" w:rsidP="00DC63B1" w:rsidR="008D595F" w:rsidRPr="004877EF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Rješenja o ovrsi :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- Klasa: U/P-363-03/2014-15/1130, od 15.12.2014.g.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-  Klasa: U/P-363-03/2016-15/0661, od 18.11.201.g.</w:t>
            </w:r>
          </w:p>
          <w:p w:rsidRDefault="008D595F" w:rsidP="00DC63B1" w:rsidR="008D595F" w:rsidRPr="004877EF">
            <w:pPr>
              <w:pStyle w:val="Bezproreda"/>
              <w:spacing w:after="0"/>
              <w:jc w:val="center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Rješenje o obvezi :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- Klasa: U/P-325-08/2015-07/3642, od 16.12.2015.g.</w:t>
            </w:r>
          </w:p>
          <w:p w:rsidRDefault="008D595F" w:rsidP="00DC63B1" w:rsidR="008D595F">
            <w:pPr>
              <w:spacing w:lineRule="auto" w:line="240" w:after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VJEROVNIK RASPOLAŽE SA OVRŠNOM ISPRAVOM ZA 11.991,21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11.991,21</w:t>
            </w:r>
            <w:r w:rsidRPr="00167AA7">
              <w:rPr>
                <w:rFonts w:cstheme="majorBidi" w:hAnsiTheme="majorBidi" w:asciiTheme="majorBidi"/>
                <w:b/>
                <w:bCs/>
              </w:rPr>
              <w:t xml:space="preserve"> kn</w:t>
            </w:r>
          </w:p>
        </w:tc>
      </w:tr>
      <w:tr w:rsidTr="00DC63B1" w:rsidR="008D595F" w:rsidRPr="00167AA7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4.</w:t>
            </w:r>
          </w:p>
        </w:tc>
        <w:tc>
          <w:tcPr>
            <w:tcW w:type="dxa" w:w="3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Zagrebački holding d.o.o.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 xml:space="preserve">OIB </w:t>
            </w:r>
            <w:r>
              <w:rPr>
                <w:rFonts w:cstheme="majorBidi" w:hAnsiTheme="majorBidi" w:asciiTheme="majorBidi"/>
              </w:rPr>
              <w:t>85584865987</w:t>
            </w:r>
            <w:r w:rsidRPr="00167AA7">
              <w:rPr>
                <w:rFonts w:cstheme="majorBidi" w:hAnsiTheme="majorBidi" w:asciiTheme="majorBidi"/>
              </w:rPr>
              <w:t>,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Ulica grada Vukovara br. 41</w:t>
            </w:r>
            <w:r w:rsidRPr="00167AA7">
              <w:rPr>
                <w:rFonts w:cstheme="majorBidi" w:hAnsiTheme="majorBidi" w:asciiTheme="majorBidi"/>
              </w:rPr>
              <w:t>,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10 000 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95F" w:rsidP="00DC63B1" w:rsidR="008D595F">
            <w:pPr>
              <w:pStyle w:val="Bezproreda"/>
              <w:spacing w:lineRule="auto" w:line="257"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Račun br. </w:t>
            </w:r>
          </w:p>
          <w:p w:rsidRDefault="008D595F" w:rsidP="00DC63B1" w:rsidR="008D595F">
            <w:pPr>
              <w:spacing w:lineRule="auto" w:line="240" w:after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2012068943, od 30. 6. 2012.g. i obračunata kamata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  <w:b/>
                <w:bCs/>
              </w:rPr>
              <w:t>172</w:t>
            </w:r>
            <w:r w:rsidRPr="00167AA7">
              <w:rPr>
                <w:rFonts w:cstheme="majorBidi" w:hAnsiTheme="majorBidi" w:asciiTheme="majorBidi"/>
                <w:b/>
                <w:bCs/>
              </w:rPr>
              <w:t>,</w:t>
            </w:r>
            <w:r>
              <w:rPr>
                <w:rFonts w:cstheme="majorBidi" w:hAnsiTheme="majorBidi" w:asciiTheme="majorBidi"/>
                <w:b/>
                <w:bCs/>
              </w:rPr>
              <w:t>25</w:t>
            </w:r>
            <w:r w:rsidRPr="00167AA7">
              <w:rPr>
                <w:rFonts w:cstheme="majorBidi" w:hAnsiTheme="majorBidi" w:asciiTheme="majorBidi"/>
                <w:b/>
                <w:bCs/>
              </w:rPr>
              <w:t xml:space="preserve"> k</w:t>
            </w:r>
            <w:r w:rsidRPr="00167AA7">
              <w:rPr>
                <w:rFonts w:cstheme="majorBidi" w:hAnsiTheme="majorBidi" w:asciiTheme="majorBidi"/>
              </w:rPr>
              <w:t>n</w:t>
            </w:r>
          </w:p>
        </w:tc>
      </w:tr>
      <w:tr w:rsidTr="00DC63B1" w:rsidR="008D595F" w:rsidRPr="00167AA7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5.</w:t>
            </w:r>
          </w:p>
        </w:tc>
        <w:tc>
          <w:tcPr>
            <w:tcW w:type="dxa" w:w="3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 xml:space="preserve">R.H., MIN. FIN., Porezna uprava, OIB 18683136487, 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ZASTUPANA PO ŽUPANIJSKOM DRŽAVNOM ODVJETNIŠTVU U ZAGREBU,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Savska cesta 41,ZAGREB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95F" w:rsidP="00DC63B1" w:rsidR="008D595F" w:rsidRPr="004877EF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  <w:sz w:val="20"/>
                <w:szCs w:val="20"/>
              </w:rPr>
            </w:pPr>
            <w:r w:rsidRPr="004877EF">
              <w:rPr>
                <w:rFonts w:cstheme="majorBidi" w:hAnsiTheme="majorBidi" w:asciiTheme="majorBidi"/>
                <w:b/>
                <w:bCs/>
                <w:sz w:val="20"/>
                <w:szCs w:val="20"/>
              </w:rPr>
              <w:t>35.580,99 kn</w:t>
            </w:r>
          </w:p>
          <w:p w:rsidRDefault="008D595F" w:rsidP="00DC63B1" w:rsidR="008D595F" w:rsidRPr="004877EF">
            <w:pPr>
              <w:spacing w:lineRule="auto" w:line="240"/>
              <w:jc w:val="center"/>
              <w:rPr>
                <w:rFonts w:cstheme="majorBidi" w:hAnsiTheme="majorBidi" w:asciiTheme="majorBidi"/>
                <w:sz w:val="18"/>
                <w:szCs w:val="18"/>
              </w:rPr>
            </w:pPr>
            <w:r w:rsidRPr="004877EF">
              <w:rPr>
                <w:rFonts w:cstheme="majorBidi" w:hAnsiTheme="majorBidi" w:asciiTheme="majorBidi"/>
                <w:sz w:val="18"/>
                <w:szCs w:val="18"/>
              </w:rPr>
              <w:t xml:space="preserve">I VIŠI isplatni red </w:t>
            </w:r>
          </w:p>
          <w:p w:rsidRDefault="008D595F" w:rsidP="00DC63B1" w:rsidR="008D595F">
            <w:pPr>
              <w:pStyle w:val="Bezproreda"/>
              <w:spacing w:after="0"/>
              <w:rPr>
                <w:rFonts w:hAnsi="Times New Roman" w:ascii="Times New Roman"/>
                <w:sz w:val="20"/>
                <w:szCs w:val="20"/>
              </w:rPr>
            </w:pPr>
            <w:r w:rsidRPr="004877EF">
              <w:rPr>
                <w:rFonts w:hAnsi="Times New Roman" w:ascii="Times New Roman"/>
                <w:sz w:val="18"/>
                <w:szCs w:val="18"/>
              </w:rPr>
              <w:t>JOPPD obrasci 14059, 14090, 14120, 14181, 14212, 14243, 14304 i 14334</w:t>
            </w:r>
            <w:r>
              <w:rPr>
                <w:rFonts w:hAnsi="Times New Roman" w:ascii="Times New Roman"/>
                <w:sz w:val="20"/>
                <w:szCs w:val="20"/>
              </w:rPr>
              <w:t>.</w:t>
            </w:r>
          </w:p>
          <w:p w:rsidRDefault="008D595F" w:rsidP="00DC63B1" w:rsidR="008D595F" w:rsidRPr="004877EF">
            <w:pPr>
              <w:spacing w:lineRule="auto" w:line="240" w:before="120"/>
              <w:jc w:val="center"/>
              <w:rPr>
                <w:rFonts w:cstheme="majorBidi" w:hAnsiTheme="majorBidi" w:asciiTheme="majorBidi"/>
                <w:b/>
                <w:bCs/>
                <w:sz w:val="18"/>
                <w:szCs w:val="18"/>
              </w:rPr>
            </w:pPr>
            <w:r w:rsidRPr="004877EF">
              <w:rPr>
                <w:rFonts w:cstheme="majorBidi" w:hAnsiTheme="majorBidi" w:asciiTheme="majorBidi"/>
                <w:b/>
                <w:bCs/>
                <w:sz w:val="18"/>
                <w:szCs w:val="18"/>
              </w:rPr>
              <w:t>78.542,88 kn</w:t>
            </w:r>
          </w:p>
          <w:p w:rsidRDefault="008D595F" w:rsidP="00DC63B1" w:rsidR="008D595F" w:rsidRPr="004877EF">
            <w:pPr>
              <w:pStyle w:val="Bezproreda"/>
              <w:spacing w:after="0"/>
              <w:jc w:val="center"/>
              <w:rPr>
                <w:rFonts w:cstheme="majorBidi" w:hAnsiTheme="majorBidi" w:asciiTheme="majorBidi"/>
                <w:b/>
                <w:bCs/>
                <w:sz w:val="16"/>
                <w:szCs w:val="16"/>
              </w:rPr>
            </w:pPr>
            <w:r w:rsidRPr="004877EF">
              <w:rPr>
                <w:rFonts w:cstheme="majorBidi" w:hAnsiTheme="majorBidi" w:asciiTheme="majorBidi"/>
                <w:b/>
                <w:bCs/>
                <w:sz w:val="16"/>
                <w:szCs w:val="16"/>
              </w:rPr>
              <w:t>II VIŠI isplatni red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1. Prijava poreza na dodanu vrijednost za 01 i 02 mj. 2014.g.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2. Prijava poreza na dobit za 2013.g.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3. JOPPD obrasci 14059, 14090, 14120, 14181, 14212, 14243, 14304 i 14334.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4. Ovjereni izlisti iz ISPU za konta : 1317, 1732 i 5262</w:t>
            </w:r>
          </w:p>
          <w:p w:rsidRDefault="008D595F" w:rsidP="00DC63B1" w:rsidR="008D595F">
            <w:pPr>
              <w:spacing w:lineRule="auto" w:line="240" w:after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VJEROVNIK RASPOLAŽE SA OVRŠNOM ISPRAVOM ZA 111.549,21 kn.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114.123,87</w:t>
            </w:r>
            <w:r w:rsidRPr="00167AA7">
              <w:rPr>
                <w:rFonts w:cstheme="majorBidi" w:hAnsiTheme="majorBidi" w:asciiTheme="majorBidi"/>
                <w:b/>
                <w:bCs/>
              </w:rPr>
              <w:t xml:space="preserve"> kn</w:t>
            </w:r>
          </w:p>
        </w:tc>
      </w:tr>
      <w:tr w:rsidTr="00DC63B1" w:rsidR="008D595F" w:rsidRPr="00167AA7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6.</w:t>
            </w:r>
          </w:p>
        </w:tc>
        <w:tc>
          <w:tcPr>
            <w:tcW w:type="dxa" w:w="3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HRVATSKE ŠUME d.o.o.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 xml:space="preserve">OIB </w:t>
            </w:r>
            <w:r>
              <w:rPr>
                <w:rFonts w:cstheme="majorBidi" w:hAnsiTheme="majorBidi" w:asciiTheme="majorBidi"/>
              </w:rPr>
              <w:t>69693144506</w:t>
            </w:r>
            <w:r w:rsidRPr="00167AA7">
              <w:rPr>
                <w:rFonts w:cstheme="majorBidi" w:hAnsiTheme="majorBidi" w:asciiTheme="majorBidi"/>
              </w:rPr>
              <w:t>,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Ulica kneza Branimira br. 1</w:t>
            </w:r>
            <w:r w:rsidRPr="00167AA7">
              <w:rPr>
                <w:rFonts w:cstheme="majorBidi" w:hAnsiTheme="majorBidi" w:asciiTheme="majorBidi"/>
              </w:rPr>
              <w:t>,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>10 000</w:t>
            </w:r>
            <w:r w:rsidRPr="00167AA7">
              <w:rPr>
                <w:rFonts w:cstheme="majorBidi" w:hAnsiTheme="majorBidi" w:asciiTheme="majorBidi"/>
              </w:rPr>
              <w:t xml:space="preserve"> </w:t>
            </w:r>
            <w:r>
              <w:rPr>
                <w:rFonts w:cstheme="majorBidi" w:hAnsiTheme="majorBidi" w:asciiTheme="majorBidi"/>
              </w:rPr>
              <w:t xml:space="preserve"> ZAGREB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95F" w:rsidP="00DC63B1" w:rsidR="008D595F">
            <w:pPr>
              <w:pStyle w:val="Bezproreda"/>
              <w:spacing w:after="0" w:before="12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Kartica obveznika za 2011–2013.g.</w:t>
            </w:r>
          </w:p>
          <w:p w:rsidRDefault="008D595F" w:rsidP="00DC63B1" w:rsidR="008D595F">
            <w:pPr>
              <w:pStyle w:val="Bezproreda"/>
              <w:spacing w:after="0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Sveukupno glavnica : 4.076,33 kn</w:t>
            </w:r>
          </w:p>
          <w:p w:rsidRDefault="008D595F" w:rsidP="00DC63B1" w:rsidR="008D595F">
            <w:pPr>
              <w:spacing w:lineRule="auto" w:line="240" w:after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Kamata : 2.186,18 kn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6.262,51 kn</w:t>
            </w:r>
          </w:p>
        </w:tc>
      </w:tr>
      <w:tr w:rsidTr="00DC63B1" w:rsidR="008D595F" w:rsidRPr="00167AA7">
        <w:trPr>
          <w:jc w:val="center"/>
        </w:trPr>
        <w:tc>
          <w:tcPr>
            <w:tcW w:type="dxa" w:w="122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</w:rPr>
            </w:pPr>
            <w:r w:rsidRPr="00167AA7">
              <w:rPr>
                <w:rFonts w:cstheme="majorBidi" w:hAnsiTheme="majorBidi" w:asciiTheme="majorBidi"/>
              </w:rPr>
              <w:t>7.</w:t>
            </w:r>
          </w:p>
        </w:tc>
        <w:tc>
          <w:tcPr>
            <w:tcW w:type="dxa" w:w="302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>
            <w:pPr>
              <w:spacing w:lineRule="auto" w:line="24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8F0302">
              <w:rPr>
                <w:rFonts w:cstheme="majorBidi" w:hAnsiTheme="majorBidi" w:asciiTheme="majorBidi"/>
                <w:b/>
                <w:bCs/>
              </w:rPr>
              <w:t>HRVATSKA RADIOTELEVIZIJA</w:t>
            </w:r>
            <w:r>
              <w:rPr>
                <w:rFonts w:cstheme="majorBidi" w:hAnsiTheme="majorBidi" w:asciiTheme="majorBidi"/>
                <w:b/>
                <w:bCs/>
              </w:rPr>
              <w:t>,</w:t>
            </w:r>
          </w:p>
          <w:p w:rsidRDefault="008D595F" w:rsidP="00DC63B1" w:rsidR="008D595F" w:rsidRPr="00167AA7">
            <w:pPr>
              <w:spacing w:lineRule="auto" w:line="240"/>
              <w:jc w:val="center"/>
              <w:rPr>
                <w:rFonts w:cstheme="majorBidi" w:hAnsiTheme="majorBidi" w:asciiTheme="majorBidi"/>
              </w:rPr>
            </w:pPr>
            <w:r>
              <w:rPr>
                <w:rFonts w:cstheme="majorBidi" w:hAnsiTheme="majorBidi" w:asciiTheme="majorBidi"/>
              </w:rPr>
              <w:t xml:space="preserve">Zastupana po odvjetničkom društvu Hanžeković i Partneri </w:t>
            </w:r>
            <w:r>
              <w:rPr>
                <w:rFonts w:cstheme="majorBidi" w:hAnsiTheme="majorBidi" w:asciiTheme="majorBidi"/>
              </w:rPr>
              <w:lastRenderedPageBreak/>
              <w:t xml:space="preserve">d.o.o., </w:t>
            </w:r>
            <w:r w:rsidRPr="00167AA7">
              <w:rPr>
                <w:rFonts w:cstheme="majorBidi" w:hAnsiTheme="majorBidi" w:asciiTheme="majorBidi"/>
              </w:rPr>
              <w:t>Z</w:t>
            </w:r>
            <w:r>
              <w:rPr>
                <w:rFonts w:cstheme="majorBidi" w:hAnsiTheme="majorBidi" w:asciiTheme="majorBidi"/>
              </w:rPr>
              <w:t>agreb</w:t>
            </w:r>
            <w:r w:rsidRPr="00167AA7">
              <w:rPr>
                <w:rFonts w:cstheme="majorBidi" w:hAnsiTheme="majorBidi" w:asciiTheme="majorBidi"/>
              </w:rPr>
              <w:t>,</w:t>
            </w:r>
            <w:r>
              <w:rPr>
                <w:rFonts w:cstheme="majorBidi" w:hAnsiTheme="majorBidi" w:asciiTheme="majorBidi"/>
              </w:rPr>
              <w:t xml:space="preserve"> Radnička cesta 22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95F" w:rsidP="00DC63B1" w:rsidR="008D595F" w:rsidRPr="004877EF">
            <w:pPr>
              <w:pStyle w:val="Bezproreda"/>
              <w:spacing w:after="0" w:before="12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lastRenderedPageBreak/>
              <w:t>1. Računi za 7, 8, 9, 10, 11 i 12 mj. 2017.g., te računi 01, 02, 3, 4 i 5 mj. 2018.g,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Sveukupno glavnica : 880,00 kn i kamata 97,08 kn.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2. Rješenje o ovrsi : Ovrv-6349/17, Jb. N. Tadić, Zg., Ukupno : 1.425,93 kn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lastRenderedPageBreak/>
              <w:t>3.  Rješenje o ovrsi : Ovrv-4747/16, Jb. J. Rotim, Zg. Ukupno : 1.526,75 kn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4. Rješenje o ovrsi Ovrv-5936/17, Jb. M. Ježek, Zg. Ukupno : 1.364,89 kn.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5. Rješenje o ovrsi Ovrv-34287/16, Jb. L. Škaričić-Sinčić, Zg. Ukupno : 1.248,83 kn.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6.  Rješenje o ovrsi Ovrv-29660/15, Jb. J. Rotim, Zg. Ukupno : 1.621,15 kn.</w:t>
            </w:r>
          </w:p>
          <w:p w:rsidRDefault="008D595F" w:rsidP="00DC63B1" w:rsidR="008D595F" w:rsidRPr="004877EF">
            <w:pPr>
              <w:pStyle w:val="Bezproreda"/>
              <w:spacing w:after="0"/>
              <w:rPr>
                <w:rFonts w:hAnsi="Times New Roman" w:ascii="Times New Roman"/>
                <w:sz w:val="16"/>
                <w:szCs w:val="16"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7.  Rješenje o ovrsi Ovrv-26858/14, Jb. , Jb. J. Rotim, Zg. Ukupno : 1.655,21 kn.</w:t>
            </w:r>
          </w:p>
          <w:p w:rsidRDefault="008D595F" w:rsidP="00DC63B1" w:rsidR="008D595F">
            <w:pPr>
              <w:pStyle w:val="Bezproreda"/>
              <w:spacing w:after="120"/>
              <w:rPr>
                <w:rFonts w:cstheme="majorBidi" w:hAnsiTheme="majorBidi" w:asciiTheme="majorBidi"/>
                <w:b/>
                <w:bCs/>
              </w:rPr>
            </w:pPr>
            <w:r w:rsidRPr="004877EF">
              <w:rPr>
                <w:rFonts w:hAnsi="Times New Roman" w:ascii="Times New Roman"/>
                <w:sz w:val="16"/>
                <w:szCs w:val="16"/>
              </w:rPr>
              <w:t>8.  Rješenje o ovrsi Ovrv-13366/15, Jb. J. Rotim, Zg. Ukupno : 1.685,95 kn.</w:t>
            </w: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lineRule="auto" w:line="240"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lastRenderedPageBreak/>
              <w:t>11.505,79 kn</w:t>
            </w:r>
          </w:p>
        </w:tc>
      </w:tr>
      <w:tr w:rsidTr="00DC63B1" w:rsidR="008D595F" w:rsidRPr="00167AA7">
        <w:trPr>
          <w:jc w:val="center"/>
        </w:trPr>
        <w:tc>
          <w:tcPr>
            <w:tcW w:type="dxa" w:w="4248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 w:rsidRPr="00167AA7">
              <w:rPr>
                <w:rFonts w:cstheme="majorBidi" w:hAnsiTheme="majorBidi" w:asciiTheme="majorBidi"/>
                <w:b/>
                <w:bCs/>
              </w:rPr>
              <w:lastRenderedPageBreak/>
              <w:t>UKUPNO PRIJAVLJENO TRAŽBINA</w:t>
            </w:r>
          </w:p>
        </w:tc>
        <w:tc>
          <w:tcPr>
            <w:tcW w:type="dxa" w:w="32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D595F" w:rsidP="00DC63B1" w:rsidR="008D595F">
            <w:pPr>
              <w:spacing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</w:p>
        </w:tc>
        <w:tc>
          <w:tcPr>
            <w:tcW w:type="dxa" w:w="26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D595F" w:rsidP="00DC63B1" w:rsidR="008D595F" w:rsidRPr="00167AA7">
            <w:pPr>
              <w:spacing w:after="120" w:before="120"/>
              <w:jc w:val="center"/>
              <w:rPr>
                <w:rFonts w:cstheme="majorBidi" w:hAnsiTheme="majorBidi" w:asciiTheme="majorBidi"/>
                <w:b/>
                <w:bCs/>
              </w:rPr>
            </w:pPr>
            <w:r>
              <w:rPr>
                <w:rFonts w:cstheme="majorBidi" w:hAnsiTheme="majorBidi" w:asciiTheme="majorBidi"/>
                <w:b/>
                <w:bCs/>
              </w:rPr>
              <w:t>186.872,59</w:t>
            </w:r>
            <w:r w:rsidRPr="00167AA7">
              <w:rPr>
                <w:rFonts w:cstheme="majorBidi" w:hAnsiTheme="majorBidi" w:asciiTheme="majorBidi"/>
                <w:b/>
                <w:bCs/>
              </w:rPr>
              <w:t xml:space="preserve"> kune</w:t>
            </w:r>
          </w:p>
        </w:tc>
      </w:tr>
    </w:tbl>
    <w:p w:rsidRDefault="008D595F" w:rsidP="008D595F" w:rsidR="008D595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2.</w:t>
      </w:r>
      <w:r>
        <w:rPr>
          <w:rFonts w:cstheme="majorBidi" w:hAnsiTheme="majorBidi" w:asciiTheme="majorBidi"/>
          <w:sz w:val="24"/>
          <w:szCs w:val="24"/>
        </w:rPr>
        <w:tab/>
        <w:t>VJEROVNICI SA ODVOJENIM NAMIRENJEM :</w:t>
      </w:r>
    </w:p>
    <w:p w:rsidRDefault="008D595F" w:rsidP="008D595F" w:rsidR="008D595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Nema vjerovnika sa odvojenim namirenjem.</w:t>
      </w:r>
    </w:p>
    <w:p w:rsidRDefault="008D595F" w:rsidP="008D595F" w:rsidR="008D595F">
      <w:pPr>
        <w:spacing w:lineRule="auto" w:line="276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U Zagrebu, 05. rujna 2018. godine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Stečajni upravitelj</w:t>
      </w:r>
    </w:p>
    <w:p w:rsidRDefault="008D595F" w:rsidP="008D595F" w:rsidR="008D595F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Miljenko Požgaj</w:t>
      </w:r>
    </w:p>
    <w:p w:rsidRDefault="008D595F" w:rsidP="008D595F" w:rsidR="008D595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 w:rsidRPr="008C4844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085FFE" w:rsidR="008D595F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085FFE" w:rsidR="008D595F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 w:rsidRPr="00DF657C">
      <w:pPr>
        <w:spacing w:lineRule="auto" w:line="240" w:after="120" w:before="120"/>
        <w:jc w:val="center"/>
        <w:rPr>
          <w:rFonts w:cstheme="majorBidi" w:hAnsiTheme="majorBidi" w:asciiTheme="majorBidi"/>
          <w:b/>
          <w:bCs/>
          <w:sz w:val="24"/>
          <w:szCs w:val="24"/>
        </w:rPr>
      </w:pPr>
      <w:r w:rsidRPr="00DF657C">
        <w:rPr>
          <w:rFonts w:cstheme="majorBidi" w:hAnsiTheme="majorBidi" w:asciiTheme="majorBidi"/>
          <w:b/>
          <w:bCs/>
          <w:sz w:val="24"/>
          <w:szCs w:val="24"/>
        </w:rPr>
        <w:lastRenderedPageBreak/>
        <w:t>St-</w:t>
      </w:r>
      <w:r>
        <w:rPr>
          <w:rFonts w:cstheme="majorBidi" w:hAnsiTheme="majorBidi" w:asciiTheme="majorBidi"/>
          <w:b/>
          <w:bCs/>
          <w:sz w:val="24"/>
          <w:szCs w:val="24"/>
        </w:rPr>
        <w:t>3193/</w:t>
      </w:r>
      <w:r w:rsidRPr="00DF657C">
        <w:rPr>
          <w:rFonts w:cstheme="majorBidi" w:hAnsiTheme="majorBidi" w:asciiTheme="majorBidi"/>
          <w:b/>
          <w:bCs/>
          <w:sz w:val="24"/>
          <w:szCs w:val="24"/>
        </w:rPr>
        <w:t>16</w:t>
      </w:r>
    </w:p>
    <w:p w:rsidRDefault="008D595F" w:rsidP="008D595F" w:rsidR="008D595F">
      <w:pPr>
        <w:spacing w:lineRule="auto" w:line="240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 xml:space="preserve">PREGLED IMOVINE I OBAVEZA </w:t>
      </w:r>
    </w:p>
    <w:p w:rsidRDefault="008D595F" w:rsidP="008D595F" w:rsidR="008D595F">
      <w:pPr>
        <w:spacing w:lineRule="auto" w:line="240" w:after="120" w:before="120"/>
        <w:jc w:val="center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DUŽNIKA EKO–LINIJA d.o.o.-u stečaju</w:t>
      </w:r>
    </w:p>
    <w:p w:rsidRDefault="008D595F" w:rsidP="008D595F" w:rsidR="008D595F" w:rsidRPr="0027094C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 xml:space="preserve">Stečajni upravitelj </w:t>
      </w:r>
      <w:r w:rsidRPr="00F47D41">
        <w:rPr>
          <w:rFonts w:cstheme="majorBidi" w:hAnsiTheme="majorBidi" w:asciiTheme="majorBidi"/>
          <w:b/>
          <w:bCs/>
          <w:sz w:val="24"/>
          <w:szCs w:val="24"/>
        </w:rPr>
        <w:t>na temelju članka 223., SZ-a</w:t>
      </w:r>
      <w:r>
        <w:rPr>
          <w:rFonts w:cstheme="majorBidi" w:hAnsiTheme="majorBidi" w:asciiTheme="majorBidi"/>
          <w:sz w:val="24"/>
          <w:szCs w:val="24"/>
        </w:rPr>
        <w:t xml:space="preserve">, daje pregled predmeta stečajne mase </w:t>
      </w:r>
      <w:r w:rsidRPr="0027094C">
        <w:rPr>
          <w:rFonts w:cstheme="majorBidi" w:hAnsiTheme="majorBidi" w:asciiTheme="majorBidi"/>
          <w:sz w:val="24"/>
          <w:szCs w:val="24"/>
        </w:rPr>
        <w:t xml:space="preserve">i dužnikovih obaveza </w:t>
      </w:r>
      <w:r>
        <w:rPr>
          <w:rFonts w:cstheme="majorBidi" w:hAnsiTheme="majorBidi" w:asciiTheme="majorBidi"/>
          <w:sz w:val="24"/>
          <w:szCs w:val="24"/>
        </w:rPr>
        <w:t>:</w:t>
      </w:r>
    </w:p>
    <w:p w:rsidRDefault="008D595F" w:rsidP="008D595F" w:rsidR="008D595F" w:rsidRPr="000F23E7">
      <w:pPr>
        <w:spacing w:after="120" w:before="120"/>
        <w:rPr>
          <w:rFonts w:hAnsi="Times New Roman" w:ascii="Times New Roman"/>
          <w:bCs/>
          <w:sz w:val="24"/>
          <w:szCs w:val="24"/>
        </w:rPr>
      </w:pPr>
    </w:p>
    <w:p w:rsidRDefault="008D595F" w:rsidP="008D595F" w:rsidR="008D595F" w:rsidRPr="00E57B18">
      <w:pPr>
        <w:spacing w:after="120" w:before="120"/>
        <w:rPr>
          <w:rFonts w:hAnsi="Times New Roman" w:ascii="Times New Roman"/>
          <w:b/>
          <w:sz w:val="24"/>
          <w:szCs w:val="24"/>
        </w:rPr>
      </w:pPr>
      <w:r w:rsidRPr="00E57B18">
        <w:rPr>
          <w:rFonts w:hAnsi="Times New Roman" w:ascii="Times New Roman"/>
          <w:b/>
          <w:sz w:val="24"/>
          <w:szCs w:val="24"/>
        </w:rPr>
        <w:t xml:space="preserve">I </w:t>
      </w:r>
      <w:r>
        <w:rPr>
          <w:rFonts w:hAnsi="Times New Roman" w:ascii="Times New Roman"/>
          <w:b/>
          <w:sz w:val="24"/>
          <w:szCs w:val="24"/>
        </w:rPr>
        <w:t xml:space="preserve">  </w:t>
      </w:r>
      <w:r w:rsidRPr="00E57B18">
        <w:rPr>
          <w:rFonts w:hAnsi="Times New Roman" w:ascii="Times New Roman"/>
          <w:b/>
          <w:sz w:val="24"/>
          <w:szCs w:val="24"/>
        </w:rPr>
        <w:t>IMOVINA</w:t>
      </w:r>
    </w:p>
    <w:p w:rsidRDefault="008D595F" w:rsidP="008D595F" w:rsidR="008D595F">
      <w:pPr>
        <w:spacing w:after="120" w:before="12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  <w:t>Stečajni dužnik je vlasnik nekretnine na adresi DONJOZELINSKA ULICA, SVETI IVAN ZELINA kako slijedi :</w:t>
      </w:r>
    </w:p>
    <w:p w:rsidRDefault="008D595F" w:rsidP="008D595F" w:rsidR="008D595F" w:rsidRPr="00F115D0">
      <w:pPr>
        <w:spacing w:after="120" w:before="12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Cs/>
          <w:sz w:val="24"/>
          <w:szCs w:val="24"/>
        </w:rPr>
        <w:tab/>
      </w:r>
      <w:r w:rsidRPr="00F115D0">
        <w:rPr>
          <w:rFonts w:hAnsi="Times New Roman" w:ascii="Times New Roman"/>
          <w:b/>
          <w:sz w:val="24"/>
          <w:szCs w:val="24"/>
        </w:rPr>
        <w:t>Katastarska općina (338150) DONJA ZELINA,  Broj Z.k.ul. 314,</w:t>
      </w:r>
    </w:p>
    <w:p w:rsidRDefault="008D595F" w:rsidP="008D595F" w:rsidR="008D595F" w:rsidRPr="00F115D0">
      <w:pPr>
        <w:spacing w:after="120" w:before="120"/>
        <w:rPr>
          <w:rFonts w:hAnsi="Times New Roman" w:ascii="Times New Roman"/>
          <w:b/>
          <w:sz w:val="24"/>
          <w:szCs w:val="24"/>
        </w:rPr>
      </w:pPr>
      <w:r w:rsidRPr="00F115D0">
        <w:rPr>
          <w:rFonts w:hAnsi="Times New Roman" w:ascii="Times New Roman"/>
          <w:b/>
          <w:sz w:val="24"/>
          <w:szCs w:val="24"/>
        </w:rPr>
        <w:tab/>
        <w:t>Kat</w:t>
      </w:r>
      <w:r>
        <w:rPr>
          <w:rFonts w:hAnsi="Times New Roman" w:ascii="Times New Roman"/>
          <w:b/>
          <w:sz w:val="24"/>
          <w:szCs w:val="24"/>
        </w:rPr>
        <w:t>.</w:t>
      </w:r>
      <w:r w:rsidRPr="00F115D0">
        <w:rPr>
          <w:rFonts w:hAnsi="Times New Roman" w:ascii="Times New Roman"/>
          <w:b/>
          <w:sz w:val="24"/>
          <w:szCs w:val="24"/>
        </w:rPr>
        <w:t xml:space="preserve"> čestica </w:t>
      </w:r>
      <w:r>
        <w:rPr>
          <w:rFonts w:hAnsi="Times New Roman" w:ascii="Times New Roman"/>
          <w:b/>
          <w:sz w:val="24"/>
          <w:szCs w:val="24"/>
        </w:rPr>
        <w:t xml:space="preserve">broj </w:t>
      </w:r>
      <w:r w:rsidRPr="00F115D0">
        <w:rPr>
          <w:rFonts w:hAnsi="Times New Roman" w:ascii="Times New Roman"/>
          <w:b/>
          <w:sz w:val="24"/>
          <w:szCs w:val="24"/>
        </w:rPr>
        <w:t>770,</w:t>
      </w:r>
      <w:r>
        <w:rPr>
          <w:rFonts w:hAnsi="Times New Roman" w:ascii="Times New Roman"/>
          <w:b/>
          <w:sz w:val="24"/>
          <w:szCs w:val="24"/>
        </w:rPr>
        <w:t xml:space="preserve">    </w:t>
      </w:r>
      <w:r w:rsidRPr="00F115D0">
        <w:rPr>
          <w:rFonts w:hAnsi="Times New Roman" w:ascii="Times New Roman"/>
          <w:b/>
          <w:sz w:val="24"/>
          <w:szCs w:val="24"/>
        </w:rPr>
        <w:t xml:space="preserve">LIVADA, DONJOZELINSKA ULICA, </w:t>
      </w:r>
      <w:r>
        <w:rPr>
          <w:rFonts w:hAnsi="Times New Roman" w:ascii="Times New Roman"/>
          <w:b/>
          <w:sz w:val="24"/>
          <w:szCs w:val="24"/>
        </w:rPr>
        <w:t xml:space="preserve">   </w:t>
      </w:r>
      <w:r w:rsidRPr="00F115D0">
        <w:rPr>
          <w:rFonts w:hAnsi="Times New Roman" w:ascii="Times New Roman"/>
          <w:b/>
          <w:sz w:val="24"/>
          <w:szCs w:val="24"/>
        </w:rPr>
        <w:t>površine 869m².</w:t>
      </w:r>
    </w:p>
    <w:p w:rsidRDefault="008D595F" w:rsidP="008D595F" w:rsidR="008D595F" w:rsidRPr="00F115D0">
      <w:pPr>
        <w:spacing w:after="120" w:before="120"/>
        <w:rPr>
          <w:rFonts w:hAnsi="Times New Roman" w:ascii="Times New Roman"/>
          <w:bCs/>
          <w:sz w:val="24"/>
          <w:szCs w:val="24"/>
        </w:rPr>
      </w:pPr>
      <w:r w:rsidRPr="00F115D0">
        <w:rPr>
          <w:rFonts w:hAnsi="Times New Roman" w:ascii="Times New Roman"/>
          <w:bCs/>
          <w:sz w:val="24"/>
          <w:szCs w:val="24"/>
        </w:rPr>
        <w:tab/>
        <w:t>Tereta na predmetnoj nekretnini nema.</w:t>
      </w:r>
    </w:p>
    <w:p w:rsidRDefault="008D595F" w:rsidP="008D595F" w:rsidR="008D595F">
      <w:pPr>
        <w:spacing w:after="120" w:before="120"/>
        <w:jc w:val="both"/>
        <w:rPr>
          <w:rFonts w:hAnsi="Times New Roman" w:ascii="Times New Roman"/>
          <w:bCs/>
          <w:sz w:val="24"/>
          <w:szCs w:val="24"/>
        </w:rPr>
      </w:pPr>
      <w:r w:rsidRPr="00F115D0">
        <w:rPr>
          <w:rFonts w:hAnsi="Times New Roman" w:ascii="Times New Roman"/>
          <w:bCs/>
          <w:sz w:val="24"/>
          <w:szCs w:val="24"/>
        </w:rPr>
        <w:tab/>
      </w:r>
      <w:r>
        <w:rPr>
          <w:rFonts w:hAnsi="Times New Roman" w:ascii="Times New Roman"/>
          <w:bCs/>
          <w:sz w:val="24"/>
          <w:szCs w:val="24"/>
        </w:rPr>
        <w:t>N</w:t>
      </w:r>
      <w:r w:rsidRPr="00F115D0">
        <w:rPr>
          <w:rFonts w:hAnsi="Times New Roman" w:ascii="Times New Roman"/>
          <w:bCs/>
          <w:sz w:val="24"/>
          <w:szCs w:val="24"/>
        </w:rPr>
        <w:t>ekretnina</w:t>
      </w:r>
      <w:r>
        <w:rPr>
          <w:rFonts w:hAnsi="Times New Roman" w:ascii="Times New Roman"/>
          <w:bCs/>
          <w:sz w:val="24"/>
          <w:szCs w:val="24"/>
        </w:rPr>
        <w:t xml:space="preserve"> se</w:t>
      </w:r>
      <w:r w:rsidRPr="00F115D0">
        <w:rPr>
          <w:rFonts w:hAnsi="Times New Roman" w:ascii="Times New Roman"/>
          <w:bCs/>
          <w:sz w:val="24"/>
          <w:szCs w:val="24"/>
        </w:rPr>
        <w:t xml:space="preserve"> nalazi</w:t>
      </w:r>
      <w:r>
        <w:rPr>
          <w:rFonts w:hAnsi="Times New Roman" w:ascii="Times New Roman"/>
          <w:bCs/>
          <w:sz w:val="24"/>
          <w:szCs w:val="24"/>
        </w:rPr>
        <w:t xml:space="preserve"> </w:t>
      </w:r>
      <w:r w:rsidRPr="00F115D0">
        <w:rPr>
          <w:rFonts w:hAnsi="Times New Roman" w:ascii="Times New Roman"/>
          <w:bCs/>
          <w:sz w:val="24"/>
          <w:szCs w:val="24"/>
        </w:rPr>
        <w:t xml:space="preserve">u građevinskoj zoni, ali ima nedostatak </w:t>
      </w:r>
      <w:r>
        <w:rPr>
          <w:rFonts w:hAnsi="Times New Roman" w:ascii="Times New Roman"/>
          <w:bCs/>
          <w:sz w:val="24"/>
          <w:szCs w:val="24"/>
        </w:rPr>
        <w:t xml:space="preserve">male širine u </w:t>
      </w:r>
      <w:r>
        <w:rPr>
          <w:rFonts w:hAnsi="Times New Roman" w:ascii="Times New Roman"/>
          <w:bCs/>
          <w:sz w:val="24"/>
          <w:szCs w:val="24"/>
        </w:rPr>
        <w:tab/>
        <w:t xml:space="preserve">dodiru sa glavnom prometnicom. Livada ima u cijeloj dužini od cca 100 metara istu </w:t>
      </w:r>
      <w:r>
        <w:rPr>
          <w:rFonts w:hAnsi="Times New Roman" w:ascii="Times New Roman"/>
          <w:bCs/>
          <w:sz w:val="24"/>
          <w:szCs w:val="24"/>
        </w:rPr>
        <w:tab/>
        <w:t>širinu od cca 8 metara.</w:t>
      </w:r>
    </w:p>
    <w:p w:rsidRDefault="008D595F" w:rsidP="008D595F" w:rsidR="008D595F">
      <w:pPr>
        <w:pStyle w:val="Odlomakpopisa"/>
        <w:numPr>
          <w:ilvl w:val="0"/>
          <w:numId w:val="2"/>
        </w:numPr>
        <w:rPr>
          <w:rFonts w:hAnsi="Times New Roman" w:ascii="Times New Roman"/>
          <w:bCs/>
        </w:rPr>
      </w:pPr>
      <w:r w:rsidRPr="00331873">
        <w:rPr>
          <w:rFonts w:hAnsi="Times New Roman" w:ascii="Times New Roman"/>
          <w:bCs/>
        </w:rPr>
        <w:t>Kada sudski vještak bude procjenjivao nekretninu prema cijenama realiziranih prodaja u ovom naselju i nakon što istu podijeli na dio bliže prometnici, koji spada u građevinsku zonu, te na dio čistog poljoprivrednog zemljišta, procijenjena vrijednost će se najvjerojatnije kretati u rasponu od 50.000,00 kuna do 70.000,00 kuna.</w:t>
      </w:r>
    </w:p>
    <w:p w:rsidRDefault="008D595F" w:rsidP="008D595F" w:rsidR="008D595F">
      <w:pPr>
        <w:spacing w:after="120" w:before="120"/>
        <w:rPr>
          <w:rFonts w:hAnsi="Times New Roman" w:ascii="Times New Roman"/>
          <w:bCs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Procjenjujem da će nekretnina u vlasništvu stečajnog dužnika na EJD-i koju provodi FINA postići kupovninu od 25.000,00 kuna. </w:t>
      </w:r>
    </w:p>
    <w:p w:rsidRDefault="008D595F" w:rsidP="008D595F" w:rsidR="008D595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 w:rsidRPr="000F23E7">
      <w:pPr>
        <w:spacing w:lineRule="auto" w:line="240" w:after="120" w:before="120"/>
        <w:jc w:val="both"/>
        <w:rPr>
          <w:rFonts w:cstheme="majorBidi" w:hAnsiTheme="majorBidi" w:asciiTheme="majorBidi"/>
          <w:b/>
          <w:bCs/>
          <w:sz w:val="24"/>
          <w:szCs w:val="24"/>
        </w:rPr>
      </w:pPr>
      <w:r w:rsidRPr="000F23E7">
        <w:rPr>
          <w:rFonts w:cstheme="majorBidi" w:hAnsiTheme="majorBidi" w:asciiTheme="majorBidi"/>
          <w:b/>
          <w:bCs/>
          <w:sz w:val="24"/>
          <w:szCs w:val="24"/>
        </w:rPr>
        <w:t xml:space="preserve">II 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  </w:t>
      </w:r>
      <w:r w:rsidRPr="000F23E7">
        <w:rPr>
          <w:rFonts w:cstheme="majorBidi" w:hAnsiTheme="majorBidi" w:asciiTheme="majorBidi"/>
          <w:b/>
          <w:bCs/>
          <w:sz w:val="24"/>
          <w:szCs w:val="24"/>
        </w:rPr>
        <w:t>OBAVEZE</w:t>
      </w:r>
    </w:p>
    <w:p w:rsidRDefault="008D595F" w:rsidP="008D595F" w:rsidR="008D595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Temeljem zaprimljenih prijava tražbina stečajni dužnik im slijedeće obaveze :</w:t>
      </w:r>
    </w:p>
    <w:p w:rsidRDefault="008D595F" w:rsidP="008D595F" w:rsidR="008D595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1.</w:t>
      </w:r>
      <w:r>
        <w:rPr>
          <w:rFonts w:cstheme="majorBidi" w:hAnsiTheme="majorBidi" w:asciiTheme="majorBidi"/>
          <w:sz w:val="24"/>
          <w:szCs w:val="24"/>
        </w:rPr>
        <w:tab/>
        <w:t xml:space="preserve">Prijavljene tražbine stečajnih vjerovnika I i II VIŠEG isplatnog reda u iznosu od </w:t>
      </w:r>
      <w:r>
        <w:rPr>
          <w:rFonts w:cstheme="majorBidi" w:hAnsiTheme="majorBidi" w:asciiTheme="majorBidi"/>
          <w:sz w:val="24"/>
          <w:szCs w:val="24"/>
        </w:rPr>
        <w:tab/>
      </w:r>
      <w:r w:rsidRPr="000F23E7">
        <w:rPr>
          <w:rFonts w:cstheme="majorBidi" w:hAnsiTheme="majorBidi" w:asciiTheme="majorBidi"/>
          <w:b/>
          <w:bCs/>
          <w:sz w:val="24"/>
          <w:szCs w:val="24"/>
        </w:rPr>
        <w:t>186.872,59 kuna</w:t>
      </w:r>
      <w:r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8D595F" w:rsidP="008D595F" w:rsidR="008D595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2.</w:t>
      </w:r>
      <w:r>
        <w:rPr>
          <w:rFonts w:cstheme="majorBidi" w:hAnsiTheme="majorBidi" w:asciiTheme="majorBidi"/>
          <w:sz w:val="24"/>
          <w:szCs w:val="24"/>
        </w:rPr>
        <w:tab/>
        <w:t>Nema prijavljenih tražbina sa odvojenim namirenjem.</w:t>
      </w:r>
    </w:p>
    <w:p w:rsidRDefault="008D595F" w:rsidP="008D595F" w:rsidR="008D595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 w:rsidRPr="000F23E7">
        <w:rPr>
          <w:rFonts w:cstheme="majorBidi" w:hAnsiTheme="majorBidi" w:asciiTheme="majorBidi"/>
          <w:b/>
          <w:bCs/>
          <w:sz w:val="24"/>
          <w:szCs w:val="24"/>
        </w:rPr>
        <w:t>Ukupn</w:t>
      </w:r>
      <w:r>
        <w:rPr>
          <w:rFonts w:cstheme="majorBidi" w:hAnsiTheme="majorBidi" w:asciiTheme="majorBidi"/>
          <w:b/>
          <w:bCs/>
          <w:sz w:val="24"/>
          <w:szCs w:val="24"/>
        </w:rPr>
        <w:t>e</w:t>
      </w:r>
      <w:r w:rsidRPr="0027094C">
        <w:rPr>
          <w:rFonts w:cstheme="majorBidi" w:hAnsiTheme="majorBidi" w:asciiTheme="majorBidi"/>
          <w:b/>
          <w:bCs/>
          <w:sz w:val="24"/>
          <w:szCs w:val="24"/>
        </w:rPr>
        <w:t xml:space="preserve"> obaveza iznos</w:t>
      </w:r>
      <w:r>
        <w:rPr>
          <w:rFonts w:cstheme="majorBidi" w:hAnsiTheme="majorBidi" w:asciiTheme="majorBidi"/>
          <w:b/>
          <w:bCs/>
          <w:sz w:val="24"/>
          <w:szCs w:val="24"/>
        </w:rPr>
        <w:t xml:space="preserve">e prijavljenih </w:t>
      </w:r>
      <w:r w:rsidRPr="000F23E7">
        <w:rPr>
          <w:rFonts w:cstheme="majorBidi" w:hAnsiTheme="majorBidi" w:asciiTheme="majorBidi"/>
          <w:b/>
          <w:bCs/>
          <w:sz w:val="24"/>
          <w:szCs w:val="24"/>
        </w:rPr>
        <w:t>186.872,59 kuna</w:t>
      </w:r>
      <w:r>
        <w:rPr>
          <w:rFonts w:cstheme="majorBidi" w:hAnsiTheme="majorBidi" w:asciiTheme="majorBidi"/>
          <w:b/>
          <w:bCs/>
          <w:sz w:val="24"/>
          <w:szCs w:val="24"/>
        </w:rPr>
        <w:t>.</w:t>
      </w:r>
      <w:r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8D595F" w:rsidP="008D595F" w:rsidR="008D595F" w:rsidRPr="000F23E7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lastRenderedPageBreak/>
        <w:tab/>
      </w:r>
      <w:r w:rsidRPr="000F23E7">
        <w:rPr>
          <w:rFonts w:cstheme="majorBidi" w:hAnsiTheme="majorBidi" w:asciiTheme="majorBidi"/>
          <w:b/>
          <w:bCs/>
          <w:sz w:val="24"/>
          <w:szCs w:val="24"/>
        </w:rPr>
        <w:t>Iz naprijed navedenih podataka zaključujem da će buduća stečajna masa najvjerojatnije pokriti troškove stečajnog postupka, ali stečajni vjerovnici nemaju izgleda za namirenje.</w:t>
      </w:r>
    </w:p>
    <w:p w:rsidRDefault="008D595F" w:rsidP="008D595F" w:rsidR="008D595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  <w:t>U Zagrebu, 05. rujna 2018. godine</w:t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Stečajni upravitelj</w:t>
      </w:r>
    </w:p>
    <w:p w:rsidRDefault="008D595F" w:rsidP="008D595F" w:rsidR="008D595F" w:rsidRPr="00040A96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</w:r>
      <w:r>
        <w:rPr>
          <w:rFonts w:cstheme="majorBidi" w:hAnsiTheme="majorBidi" w:asciiTheme="majorBidi"/>
          <w:sz w:val="24"/>
          <w:szCs w:val="24"/>
        </w:rPr>
        <w:tab/>
        <w:t>Miljenko Požgaj</w:t>
      </w:r>
    </w:p>
    <w:p w:rsidRDefault="008D595F" w:rsidP="008D595F" w:rsidR="008D595F">
      <w:pPr>
        <w:spacing w:lineRule="auto" w:line="240" w:after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8D595F" w:rsidR="008D595F" w:rsidRPr="002F0C9A">
      <w:pPr>
        <w:spacing w:lineRule="auto" w:line="24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p w:rsidRDefault="008D595F" w:rsidP="00085FFE" w:rsidR="008D595F" w:rsidRPr="00085FFE">
      <w:pPr>
        <w:spacing w:lineRule="auto" w:line="360" w:after="120" w:before="120"/>
        <w:jc w:val="both"/>
        <w:rPr>
          <w:rFonts w:cstheme="majorBidi" w:hAnsiTheme="majorBidi" w:asciiTheme="majorBidi"/>
          <w:sz w:val="24"/>
          <w:szCs w:val="24"/>
        </w:rPr>
      </w:pPr>
    </w:p>
    <w:sectPr w:rsidSect="008D595F" w:rsidR="008D595F" w:rsidRPr="00085FFE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9CB0CD7"/>
    <w:multiLevelType w:val="hybridMultilevel"/>
    <w:tmpl w:val="A3D0063A"/>
    <w:lvl w:tplc="8326DD56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11361DF"/>
    <w:multiLevelType w:val="hybridMultilevel"/>
    <w:tmpl w:val="2A788BDC"/>
    <w:lvl w:tplc="6E82F040" w:ilvl="0">
      <w:start w:val="1"/>
      <w:numFmt w:val="bullet"/>
      <w:pStyle w:val="Odlomakpopisa"/>
      <w:lvlText w:val=""/>
      <w:lvlJc w:val="left"/>
      <w:pPr>
        <w:ind w:hanging="360" w:left="121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8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5FFE"/>
    <w:rsid w:val="00085FFE"/>
    <w:rsid w:val="00413EE9"/>
    <w:rsid w:val="008D595F"/>
    <w:rsid w:val="008F41FE"/>
    <w:rsid w:val="00B92073"/>
    <w:rsid w:val="00E01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85FFE"/>
    <w:pPr>
      <w:spacing w:lineRule="auto" w:line="254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92073"/>
    <w:pPr>
      <w:numPr>
        <w:numId w:val="1"/>
      </w:numPr>
      <w:spacing w:lineRule="auto" w:line="276" w:after="120" w:before="120"/>
      <w:ind w:left="720"/>
      <w:contextualSpacing/>
      <w:jc w:val="both"/>
    </w:pPr>
    <w:rPr>
      <w:rFonts w:cs="Arial" w:eastAsia="Calibri" w:hAnsi="Arial" w:ascii="Arial"/>
      <w:sz w:val="24"/>
      <w:szCs w:val="24"/>
    </w:rPr>
  </w:style>
  <w:style w:styleId="Bezproreda" w:type="paragraph">
    <w:name w:val="No Spacing"/>
    <w:uiPriority w:val="99"/>
    <w:qFormat/>
    <w:rsid w:val="008D595F"/>
    <w:pPr>
      <w:spacing w:lineRule="auto" w:line="240" w:after="80"/>
    </w:pPr>
    <w:rPr>
      <w:rFonts w:cs="Times New Roman" w:eastAsia="Times New Roman" w:hAnsi="Calibri" w:ascii="Calibri"/>
    </w:rPr>
  </w:style>
  <w:style w:styleId="Reetkatablice" w:type="table">
    <w:name w:val="Table Grid"/>
    <w:basedOn w:val="Obinatablica"/>
    <w:uiPriority w:val="39"/>
    <w:rsid w:val="008D595F"/>
    <w:pPr>
      <w:spacing w:lineRule="auto" w:line="240" w:after="0"/>
    </w:p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3E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EE9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EE9"/>
    <w:rPr>
      <w:rFonts w:cstheme="majorBidi" w:hAnsiTheme="majorBidi" w:asciiTheme="majorBidi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EE9"/>
    <w:rPr>
      <w:rFonts w:cstheme="majorBidi" w:hAnsiTheme="majorBidi" w:asciiTheme="majorBidi"/>
      <w:b w:val="false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EE9"/>
    <w:rPr>
      <w:rFonts w:cstheme="majorBidi" w:hAnsiTheme="majorBidi" w:asciiTheme="majorBidi"/>
      <w:b w:val="false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85FFE"/>
    <w:pPr>
      <w:spacing w:line="254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92073"/>
    <w:pPr>
      <w:numPr>
        <w:numId w:val="1"/>
      </w:numPr>
      <w:spacing w:after="120" w:before="120" w:line="276" w:lineRule="auto"/>
      <w:ind w:left="720"/>
      <w:contextualSpacing/>
      <w:jc w:val="both"/>
    </w:pPr>
    <w:rPr>
      <w:rFonts w:ascii="Arial" w:cs="Arial" w:eastAsia="Calibri" w:hAnsi="Arial"/>
      <w:sz w:val="24"/>
      <w:szCs w:val="24"/>
    </w:rPr>
  </w:style>
  <w:style w:styleId="Bezproreda" w:type="paragraph">
    <w:name w:val="No Spacing"/>
    <w:uiPriority w:val="99"/>
    <w:qFormat/>
    <w:rsid w:val="008D595F"/>
    <w:pPr>
      <w:spacing w:after="80" w:line="240" w:lineRule="auto"/>
    </w:pPr>
    <w:rPr>
      <w:rFonts w:ascii="Calibri" w:cs="Times New Roman" w:eastAsia="Times New Roman" w:hAnsi="Calibri"/>
    </w:rPr>
  </w:style>
  <w:style w:styleId="Reetkatablice" w:type="table">
    <w:name w:val="Table Grid"/>
    <w:basedOn w:val="Obinatablica"/>
    <w:uiPriority w:val="39"/>
    <w:rsid w:val="008D595F"/>
    <w:pPr>
      <w:spacing w:after="0" w:line="240" w:lineRule="auto"/>
    </w:p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413E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EE9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EE9"/>
    <w:rPr>
      <w:rFonts w:asciiTheme="majorBidi" w:cstheme="majorBidi" w:hAnsiTheme="majorBidi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EE9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EE9"/>
    <w:rPr>
      <w:rFonts w:asciiTheme="majorBidi" w:cstheme="majorBidi" w:hAnsiTheme="majorBidi"/>
      <w:b w:val="0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109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923</properties:Words>
  <properties:Characters>5206</properties:Characters>
  <properties:Lines>197</properties:Lines>
  <properties:Paragraphs>134</properties:Paragraphs>
  <properties:TotalTime>14</properties:TotalTime>
  <properties:ScaleCrop>false</properties:ScaleCrop>
  <properties:LinksUpToDate>false</properties:LinksUpToDate>
  <properties:CharactersWithSpaces>6114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2018-09-04T18:47:00Z</dcterms:created>
  <dc:creator>User</dc:creator>
  <dc:description/>
  <cp:keywords/>
  <cp:lastModifiedBy>Valentina Gabud</cp:lastModifiedBy>
  <dcterms:modified xmlns:xsi="http://www.w3.org/2001/XMLSchema-instance" xsi:type="dcterms:W3CDTF">2018-09-06T06:15:00Z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St-3193/2016-25 / Podnesak - Podnesak (Popis predmeta stečajne mase čl. 221., SZa.docx)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