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17cb" w14:paraId="94e17cb" w:rsidRDefault="00246B04" w:rsidR="0058272A" w:rsidRPr="00DB4638">
      <w:pPr>
        <w15:collapsed w:val="false"/>
      </w:pPr>
      <w:bookmarkStart w:name="_GoBack" w:id="0"/>
      <w:bookmarkEnd w:id="0"/>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DB4C03" w:rsidRPr="00BF229A">
        <w:t>GEA MARE d.o.o. u stečaju, Mihanovićeva 31/A, Split, OIB: 36369049491</w:t>
      </w:r>
      <w:r w:rsidR="00344575" w:rsidRPr="00DB4638">
        <w:t xml:space="preserve">, </w:t>
      </w:r>
      <w:r w:rsidR="003B2949" w:rsidRPr="00DB4638">
        <w:t xml:space="preserve">dana </w:t>
      </w:r>
      <w:r w:rsidR="00DB4C03">
        <w:t>08. lipnja</w:t>
      </w:r>
      <w:r w:rsidR="003B2949" w:rsidRPr="00DB4638">
        <w:t xml:space="preserve"> 2017. godine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DB4C03" w:rsidRPr="00DB4638">
        <w:trPr>
          <w:trHeight w:val="803"/>
          <w:jc w:val="center"/>
        </w:trPr>
        <w:tc>
          <w:tcPr>
            <w:tcW w:type="pct" w:w="383"/>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04"/>
          </w:tcPr>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sidR="00864D7C">
              <w:rPr>
                <w:rFonts w:hAnsi="Times New Roman" w:ascii="Times New Roman"/>
                <w:sz w:val="16"/>
                <w:szCs w:val="16"/>
              </w:rPr>
              <w:t>a</w:t>
            </w:r>
          </w:p>
          <w:p w:rsidRDefault="00DB4C03" w:rsidP="005D24F2" w:rsidR="00DB4C03" w:rsidRPr="00DB4C03">
            <w:pPr>
              <w:pStyle w:val="Bezproreda"/>
              <w:jc w:val="center"/>
              <w:rPr>
                <w:rFonts w:hAnsi="Times New Roman" w:ascii="Times New Roman"/>
                <w:sz w:val="16"/>
                <w:szCs w:val="16"/>
              </w:rPr>
            </w:pPr>
          </w:p>
        </w:tc>
        <w:tc>
          <w:tcPr>
            <w:tcW w:type="pct" w:w="802"/>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05"/>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sidR="005D24F2">
              <w:rPr>
                <w:rFonts w:hAnsi="Times New Roman" w:ascii="Times New Roman"/>
                <w:sz w:val="16"/>
                <w:szCs w:val="16"/>
              </w:rPr>
              <w:t>, Split</w:t>
            </w:r>
          </w:p>
        </w:tc>
        <w:tc>
          <w:tcPr>
            <w:tcW w:type="pct" w:w="561"/>
            <w:vAlign w:val="center"/>
          </w:tcPr>
          <w:p w:rsidRDefault="00DB4C03" w:rsidP="005D24F2" w:rsidR="00DB4C03" w:rsidRPr="00DB4C03">
            <w:pPr>
              <w:pStyle w:val="Bezproreda"/>
              <w:ind w:right="-57" w:left="-57"/>
              <w:jc w:val="center"/>
              <w:rPr>
                <w:rFonts w:hAnsi="Times New Roman" w:ascii="Times New Roman"/>
                <w:sz w:val="16"/>
                <w:szCs w:val="16"/>
              </w:rPr>
            </w:pPr>
            <w:r w:rsidRPr="00DB4C03">
              <w:rPr>
                <w:rFonts w:hAnsi="Times New Roman" w:ascii="Times New Roman"/>
                <w:sz w:val="16"/>
                <w:szCs w:val="16"/>
              </w:rPr>
              <w:t>295.519,78</w:t>
            </w:r>
          </w:p>
        </w:tc>
        <w:tc>
          <w:tcPr>
            <w:tcW w:type="pct" w:w="562"/>
          </w:tcPr>
          <w:p w:rsidRDefault="00DB4C03" w:rsidP="005D24F2" w:rsidR="00DB4C03" w:rsidRPr="00DB4C03">
            <w:pPr>
              <w:pStyle w:val="Bezproreda"/>
              <w:spacing w:before="60"/>
              <w:jc w:val="center"/>
              <w:rPr>
                <w:rFonts w:hAnsi="Times New Roman" w:ascii="Times New Roman"/>
                <w:sz w:val="16"/>
                <w:szCs w:val="16"/>
              </w:rPr>
            </w:pPr>
          </w:p>
          <w:p w:rsidRDefault="00DB4C03" w:rsidP="005D24F2" w:rsidR="00DB4C03" w:rsidRPr="00DB4C03">
            <w:pPr>
              <w:pStyle w:val="Bezproreda"/>
              <w:spacing w:before="60"/>
              <w:jc w:val="center"/>
              <w:rPr>
                <w:rFonts w:hAnsi="Times New Roman" w:ascii="Times New Roman"/>
                <w:sz w:val="16"/>
                <w:szCs w:val="16"/>
              </w:rPr>
            </w:pPr>
            <w:r w:rsidRPr="00DB4C03">
              <w:rPr>
                <w:rFonts w:hAnsi="Times New Roman" w:ascii="Times New Roman"/>
                <w:sz w:val="16"/>
                <w:szCs w:val="16"/>
              </w:rPr>
              <w:t>295.519,78</w:t>
            </w:r>
          </w:p>
        </w:tc>
        <w:tc>
          <w:tcPr>
            <w:tcW w:type="pct" w:w="563"/>
            <w:vAlign w:val="center"/>
          </w:tcPr>
          <w:p w:rsidRDefault="00DB4C03" w:rsidP="00DB4C03" w:rsidR="00DB4C03" w:rsidRPr="00DB4638">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DB4C03" w:rsidP="00DB4C03" w:rsidR="00DB4C0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bl>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DB4C03" w:rsidRPr="00DB4638">
        <w:trPr>
          <w:trHeight w:val="898"/>
          <w:jc w:val="center"/>
        </w:trPr>
        <w:tc>
          <w:tcPr>
            <w:tcW w:type="pct" w:w="306"/>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13"/>
          </w:tcPr>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HEP –Operator distribucijskog sustava d.o.o.</w:t>
            </w:r>
            <w:r w:rsidR="005D24F2">
              <w:rPr>
                <w:rFonts w:hAnsi="Times New Roman" w:ascii="Times New Roman"/>
                <w:sz w:val="16"/>
                <w:szCs w:val="16"/>
              </w:rPr>
              <w:t>, Elektrodalmacija</w:t>
            </w:r>
          </w:p>
        </w:tc>
        <w:tc>
          <w:tcPr>
            <w:tcW w:type="pct" w:w="652"/>
          </w:tcPr>
          <w:p w:rsidRDefault="00DB4C03" w:rsidP="005D24F2" w:rsidR="00DB4C03">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46830600751</w:t>
            </w:r>
          </w:p>
        </w:tc>
        <w:tc>
          <w:tcPr>
            <w:tcW w:type="pct" w:w="893"/>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Poljička cesta 73</w:t>
            </w:r>
            <w:r w:rsidR="005D24F2">
              <w:rPr>
                <w:rFonts w:hAnsi="Times New Roman" w:ascii="Times New Roman"/>
                <w:sz w:val="16"/>
                <w:szCs w:val="16"/>
              </w:rPr>
              <w:t>, Split</w:t>
            </w:r>
          </w:p>
        </w:tc>
        <w:tc>
          <w:tcPr>
            <w:tcW w:type="pct" w:w="651"/>
          </w:tcPr>
          <w:p w:rsidRDefault="00DB4C03" w:rsidP="005D24F2" w:rsidR="00DB4C03">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3.967,39</w:t>
            </w:r>
          </w:p>
        </w:tc>
        <w:tc>
          <w:tcPr>
            <w:tcW w:type="pct" w:w="731"/>
          </w:tcPr>
          <w:p w:rsidRDefault="00DB4C03" w:rsidP="005D24F2" w:rsidR="00DB4C03">
            <w:pPr>
              <w:pStyle w:val="Bezproreda"/>
              <w:spacing w:before="60"/>
              <w:ind w:right="-57" w:left="-57"/>
              <w:jc w:val="center"/>
              <w:rPr>
                <w:rFonts w:hAnsi="Times New Roman" w:ascii="Times New Roman"/>
                <w:sz w:val="16"/>
                <w:szCs w:val="16"/>
              </w:rPr>
            </w:pPr>
          </w:p>
          <w:p w:rsidRDefault="00DB4C03" w:rsidP="005D24F2" w:rsidR="00DB4C03" w:rsidRPr="00DB4638">
            <w:pPr>
              <w:pStyle w:val="Bezproreda"/>
              <w:spacing w:before="60"/>
              <w:ind w:right="-57"/>
              <w:jc w:val="center"/>
              <w:rPr>
                <w:rFonts w:hAnsi="Times New Roman" w:ascii="Times New Roman"/>
                <w:sz w:val="16"/>
                <w:szCs w:val="16"/>
              </w:rPr>
            </w:pPr>
            <w:r w:rsidRPr="00DB4C03">
              <w:rPr>
                <w:rFonts w:hAnsi="Times New Roman" w:ascii="Times New Roman"/>
                <w:sz w:val="16"/>
                <w:szCs w:val="16"/>
              </w:rPr>
              <w:t>3.967,39</w:t>
            </w:r>
          </w:p>
        </w:tc>
        <w:tc>
          <w:tcPr>
            <w:tcW w:type="pct" w:w="488"/>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DB4C03" w:rsidRPr="00EC7E9A">
        <w:trPr>
          <w:jc w:val="center"/>
        </w:trPr>
        <w:tc>
          <w:tcPr>
            <w:tcW w:type="pct" w:w="306"/>
          </w:tcPr>
          <w:p w:rsidRDefault="00DB4C03" w:rsidP="00DB4C03" w:rsidR="00DB4C03">
            <w:pPr>
              <w:pStyle w:val="Bezproreda"/>
              <w:spacing w:before="60"/>
              <w:ind w:right="-57"/>
              <w:rPr>
                <w:rFonts w:hAnsi="Times New Roman" w:ascii="Times New Roman"/>
                <w:sz w:val="16"/>
                <w:szCs w:val="16"/>
              </w:rPr>
            </w:pPr>
          </w:p>
          <w:p w:rsidRDefault="00DB4C03" w:rsidP="00DB4C03" w:rsidR="00DB4C0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2.</w:t>
            </w:r>
          </w:p>
        </w:tc>
        <w:tc>
          <w:tcPr>
            <w:tcW w:type="pct" w:w="813"/>
          </w:tcPr>
          <w:p w:rsidRDefault="00DB4C03" w:rsidP="005D24F2" w:rsidR="00DB4C03">
            <w:pPr>
              <w:pStyle w:val="Bezproreda"/>
              <w:spacing w:before="60"/>
              <w:ind w:right="-57"/>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RH, MF,</w:t>
            </w:r>
            <w:r w:rsidR="005D24F2">
              <w:rPr>
                <w:rFonts w:hAnsi="Times New Roman" w:ascii="Times New Roman"/>
                <w:sz w:val="16"/>
                <w:szCs w:val="16"/>
              </w:rPr>
              <w:t xml:space="preserve"> PU,</w:t>
            </w:r>
            <w:r w:rsidRPr="00DB4C03">
              <w:rPr>
                <w:rFonts w:hAnsi="Times New Roman" w:ascii="Times New Roman"/>
                <w:sz w:val="16"/>
                <w:szCs w:val="16"/>
              </w:rPr>
              <w:t xml:space="preserve"> </w:t>
            </w:r>
            <w:r w:rsidR="005D24F2">
              <w:rPr>
                <w:rFonts w:hAnsi="Times New Roman" w:ascii="Times New Roman"/>
                <w:sz w:val="16"/>
                <w:szCs w:val="16"/>
              </w:rPr>
              <w:t>Područni ured D</w:t>
            </w:r>
            <w:r w:rsidRPr="00DB4C03">
              <w:rPr>
                <w:rFonts w:hAnsi="Times New Roman" w:ascii="Times New Roman"/>
                <w:sz w:val="16"/>
                <w:szCs w:val="16"/>
              </w:rPr>
              <w:t>almacij</w:t>
            </w:r>
            <w:r w:rsidR="005D24F2">
              <w:rPr>
                <w:rFonts w:hAnsi="Times New Roman" w:ascii="Times New Roman"/>
                <w:sz w:val="16"/>
                <w:szCs w:val="16"/>
              </w:rPr>
              <w:t>a</w:t>
            </w:r>
          </w:p>
          <w:p w:rsidRDefault="00DB4C03" w:rsidP="005D24F2" w:rsidR="00DB4C03" w:rsidRPr="00DB4638">
            <w:pPr>
              <w:pStyle w:val="Bezproreda"/>
              <w:spacing w:before="60"/>
              <w:ind w:right="-57"/>
              <w:jc w:val="center"/>
              <w:rPr>
                <w:rFonts w:hAnsi="Times New Roman" w:ascii="Times New Roman"/>
                <w:sz w:val="16"/>
                <w:szCs w:val="16"/>
              </w:rPr>
            </w:pPr>
          </w:p>
        </w:tc>
        <w:tc>
          <w:tcPr>
            <w:tcW w:type="pct" w:w="652"/>
          </w:tcPr>
          <w:p w:rsidRDefault="00DB4C03" w:rsidP="005D24F2" w:rsidR="00DB4C03">
            <w:pPr>
              <w:pStyle w:val="Bezproreda"/>
              <w:spacing w:before="60"/>
              <w:ind w:right="-57" w:left="-57"/>
              <w:jc w:val="center"/>
              <w:rPr>
                <w:rFonts w:hAnsi="Times New Roman" w:ascii="Times New Roman"/>
                <w:sz w:val="16"/>
                <w:szCs w:val="16"/>
              </w:rPr>
            </w:pPr>
          </w:p>
          <w:p w:rsidRDefault="00DB4C03" w:rsidP="005D24F2"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893"/>
          </w:tcPr>
          <w:p w:rsidRDefault="00DB4C03" w:rsidP="005D24F2" w:rsidR="00DB4C03" w:rsidRPr="00DB4C03">
            <w:pPr>
              <w:pStyle w:val="Bezproreda"/>
              <w:spacing w:before="60"/>
              <w:ind w:right="-113" w:left="-57"/>
              <w:jc w:val="center"/>
              <w:rPr>
                <w:rFonts w:hAnsi="Times New Roman" w:ascii="Times New Roman"/>
                <w:sz w:val="16"/>
                <w:szCs w:val="16"/>
              </w:rPr>
            </w:pPr>
          </w:p>
          <w:p w:rsidRDefault="00DB4C03" w:rsidP="005D24F2" w:rsidR="00DB4C03" w:rsidRPr="00DB4C03">
            <w:pPr>
              <w:pStyle w:val="Bezproreda"/>
              <w:ind w:right="-113" w:left="-57"/>
              <w:jc w:val="center"/>
              <w:rPr>
                <w:rFonts w:hAnsi="Times New Roman" w:ascii="Times New Roman"/>
                <w:sz w:val="16"/>
                <w:szCs w:val="16"/>
              </w:rPr>
            </w:pPr>
            <w:r w:rsidRPr="00DB4C03">
              <w:rPr>
                <w:rFonts w:hAnsi="Times New Roman" w:ascii="Times New Roman"/>
                <w:sz w:val="16"/>
                <w:szCs w:val="16"/>
              </w:rPr>
              <w:t>Trg dr. Franje Tuđmana 4, Split</w:t>
            </w:r>
          </w:p>
        </w:tc>
        <w:tc>
          <w:tcPr>
            <w:tcW w:type="pct" w:w="651"/>
            <w:vAlign w:val="center"/>
          </w:tcPr>
          <w:p w:rsidRDefault="00DB4C03" w:rsidP="005D24F2" w:rsidR="00DB4C03" w:rsidRPr="00DB4C03">
            <w:pPr>
              <w:jc w:val="center"/>
              <w:rPr>
                <w:rFonts w:eastAsia="Calibri"/>
                <w:sz w:val="16"/>
                <w:szCs w:val="16"/>
                <w:lang w:eastAsia="en-US"/>
              </w:rPr>
            </w:pPr>
            <w:r w:rsidRPr="00DB4C03">
              <w:rPr>
                <w:sz w:val="16"/>
                <w:szCs w:val="16"/>
              </w:rPr>
              <w:t>186.243,81</w:t>
            </w:r>
          </w:p>
        </w:tc>
        <w:tc>
          <w:tcPr>
            <w:tcW w:type="pct" w:w="731"/>
          </w:tcPr>
          <w:p w:rsidRDefault="005D24F2" w:rsidP="00864D7C" w:rsidR="005D24F2">
            <w:pPr>
              <w:pStyle w:val="Bezproreda"/>
              <w:spacing w:before="60"/>
              <w:ind w:right="-57"/>
              <w:rPr>
                <w:rFonts w:hAnsi="Times New Roman" w:ascii="Times New Roman"/>
                <w:sz w:val="16"/>
                <w:szCs w:val="16"/>
              </w:rPr>
            </w:pPr>
          </w:p>
          <w:p w:rsidRDefault="00DB4C03" w:rsidP="005D24F2" w:rsidR="00DB4C03" w:rsidRPr="00DB4C03">
            <w:pPr>
              <w:pStyle w:val="Bezproreda"/>
              <w:spacing w:before="60"/>
              <w:ind w:right="-57"/>
              <w:jc w:val="center"/>
              <w:rPr>
                <w:rFonts w:hAnsi="Times New Roman" w:ascii="Times New Roman"/>
                <w:sz w:val="16"/>
                <w:szCs w:val="16"/>
              </w:rPr>
            </w:pPr>
            <w:r w:rsidRPr="00DB4C03">
              <w:rPr>
                <w:rFonts w:hAnsi="Times New Roman" w:ascii="Times New Roman"/>
                <w:sz w:val="16"/>
                <w:szCs w:val="16"/>
              </w:rPr>
              <w:t>186.243,81</w:t>
            </w:r>
          </w:p>
        </w:tc>
        <w:tc>
          <w:tcPr>
            <w:tcW w:type="pct" w:w="488"/>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5D24F2" w:rsidR="00EC7E9A" w:rsidRPr="00EC7E9A">
        <w:trPr>
          <w:trHeight w:val="1233"/>
          <w:jc w:val="center"/>
        </w:trPr>
        <w:tc>
          <w:tcPr>
            <w:tcW w:type="pct" w:w="306"/>
          </w:tcPr>
          <w:p w:rsidRDefault="0008125A" w:rsidP="00291F41" w:rsidR="0008125A">
            <w:pPr>
              <w:pStyle w:val="Bezproreda"/>
              <w:spacing w:before="60"/>
              <w:ind w:right="-57" w:left="-57"/>
              <w:jc w:val="center"/>
              <w:rPr>
                <w:rFonts w:hAnsi="Times New Roman" w:ascii="Times New Roman"/>
                <w:sz w:val="16"/>
                <w:szCs w:val="16"/>
              </w:rPr>
            </w:pPr>
          </w:p>
          <w:p w:rsidRDefault="0008125A" w:rsidP="00291F41" w:rsidR="0008125A"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3.</w:t>
            </w:r>
          </w:p>
        </w:tc>
        <w:tc>
          <w:tcPr>
            <w:tcW w:type="pct" w:w="813"/>
          </w:tcPr>
          <w:p w:rsidRDefault="00EC7E9A" w:rsidP="00EC7E9A" w:rsidR="00EC7E9A" w:rsidRPr="00DB4C03">
            <w:pPr>
              <w:jc w:val="center"/>
              <w:rPr>
                <w:rFonts w:eastAsia="Calibri"/>
                <w:sz w:val="16"/>
                <w:szCs w:val="16"/>
                <w:lang w:eastAsia="en-US"/>
              </w:rPr>
            </w:pPr>
          </w:p>
          <w:p w:rsidRDefault="00DB4C03" w:rsidP="00EC7E9A" w:rsidR="0008125A" w:rsidRPr="00DB4C03">
            <w:pPr>
              <w:jc w:val="center"/>
              <w:rPr>
                <w:rFonts w:eastAsia="Calibri"/>
                <w:sz w:val="16"/>
                <w:szCs w:val="16"/>
                <w:lang w:eastAsia="en-US"/>
              </w:rPr>
            </w:pPr>
            <w:r w:rsidRPr="00DB4C03">
              <w:rPr>
                <w:sz w:val="16"/>
                <w:szCs w:val="16"/>
              </w:rPr>
              <w:t>Suvlasnici stambene zgrade Antuna Mihanovića 31A</w:t>
            </w:r>
          </w:p>
        </w:tc>
        <w:tc>
          <w:tcPr>
            <w:tcW w:type="pct" w:w="652"/>
          </w:tcPr>
          <w:p w:rsidRDefault="0008125A" w:rsidP="00EC7E9A" w:rsidR="0008125A" w:rsidRPr="00DB4C03">
            <w:pPr>
              <w:jc w:val="center"/>
              <w:rPr>
                <w:rFonts w:eastAsia="Calibri"/>
                <w:sz w:val="16"/>
                <w:szCs w:val="16"/>
                <w:lang w:eastAsia="en-US"/>
              </w:rPr>
            </w:pPr>
          </w:p>
          <w:p w:rsidRDefault="00DB4C03" w:rsidP="00EC7E9A" w:rsidR="00DB4C03" w:rsidRPr="00DB4C03">
            <w:pPr>
              <w:jc w:val="center"/>
              <w:rPr>
                <w:rFonts w:eastAsia="Calibri"/>
                <w:sz w:val="16"/>
                <w:szCs w:val="16"/>
                <w:lang w:eastAsia="en-US"/>
              </w:rPr>
            </w:pPr>
          </w:p>
        </w:tc>
        <w:tc>
          <w:tcPr>
            <w:tcW w:type="pct" w:w="893"/>
          </w:tcPr>
          <w:p w:rsidRDefault="00DB4C03" w:rsidP="00EC7E9A" w:rsidR="00DB4C03">
            <w:pPr>
              <w:jc w:val="center"/>
              <w:rPr>
                <w:sz w:val="16"/>
                <w:szCs w:val="16"/>
              </w:rPr>
            </w:pPr>
          </w:p>
          <w:p w:rsidRDefault="00DB4C03" w:rsidP="00EC7E9A" w:rsidR="00DB4C03">
            <w:pPr>
              <w:jc w:val="center"/>
              <w:rPr>
                <w:sz w:val="16"/>
                <w:szCs w:val="16"/>
              </w:rPr>
            </w:pPr>
          </w:p>
          <w:p w:rsidRDefault="00DB4C03" w:rsidP="00EC7E9A" w:rsidR="0008125A" w:rsidRPr="00DB4C03">
            <w:pPr>
              <w:jc w:val="center"/>
              <w:rPr>
                <w:rFonts w:eastAsia="Calibri"/>
                <w:sz w:val="16"/>
                <w:szCs w:val="16"/>
                <w:lang w:eastAsia="en-US"/>
              </w:rPr>
            </w:pPr>
            <w:r w:rsidRPr="00DB4C03">
              <w:rPr>
                <w:sz w:val="16"/>
                <w:szCs w:val="16"/>
              </w:rPr>
              <w:t xml:space="preserve">Antuna Mihanovića 31A, Split </w:t>
            </w:r>
          </w:p>
        </w:tc>
        <w:tc>
          <w:tcPr>
            <w:tcW w:type="pct" w:w="65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DB4C03" w:rsidP="00DB4C03" w:rsidR="0008125A" w:rsidRPr="00DB4C03">
            <w:pPr>
              <w:jc w:val="center"/>
              <w:rPr>
                <w:rFonts w:eastAsia="Calibri"/>
                <w:sz w:val="16"/>
                <w:szCs w:val="16"/>
                <w:lang w:eastAsia="en-US"/>
              </w:rPr>
            </w:pPr>
            <w:r w:rsidRPr="00DB4C03">
              <w:rPr>
                <w:sz w:val="16"/>
                <w:szCs w:val="16"/>
              </w:rPr>
              <w:t>10.705,50</w:t>
            </w:r>
          </w:p>
        </w:tc>
        <w:tc>
          <w:tcPr>
            <w:tcW w:type="pct" w:w="73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DB4C03" w:rsidP="00DB4C03" w:rsidR="0008125A" w:rsidRPr="00DB4C03">
            <w:pPr>
              <w:jc w:val="center"/>
              <w:rPr>
                <w:rFonts w:eastAsia="Calibri"/>
                <w:sz w:val="16"/>
                <w:szCs w:val="16"/>
                <w:lang w:eastAsia="en-US"/>
              </w:rPr>
            </w:pPr>
            <w:r w:rsidRPr="00DB4C03">
              <w:rPr>
                <w:sz w:val="16"/>
                <w:szCs w:val="16"/>
              </w:rPr>
              <w:t>10.705,50</w:t>
            </w:r>
          </w:p>
        </w:tc>
        <w:tc>
          <w:tcPr>
            <w:tcW w:type="pct" w:w="488"/>
          </w:tcPr>
          <w:p w:rsidRDefault="0008125A" w:rsidP="00EC7E9A" w:rsidR="0008125A">
            <w:pPr>
              <w:pStyle w:val="Bezproreda"/>
              <w:spacing w:before="60"/>
              <w:ind w:right="-57" w:left="-57"/>
              <w:jc w:val="center"/>
              <w:rPr>
                <w:rFonts w:hAnsi="Times New Roman" w:ascii="Times New Roman"/>
                <w:sz w:val="16"/>
                <w:szCs w:val="16"/>
              </w:rPr>
            </w:pPr>
          </w:p>
          <w:p w:rsidRDefault="0008125A" w:rsidP="00EC7E9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EC7E9A" w:rsidP="00EC7E9A" w:rsidR="00EC7E9A">
            <w:pPr>
              <w:pStyle w:val="Bezproreda"/>
              <w:ind w:right="-113" w:left="-57"/>
              <w:jc w:val="center"/>
              <w:rPr>
                <w:rFonts w:hAnsi="Times New Roman" w:ascii="Times New Roman"/>
                <w:sz w:val="16"/>
                <w:szCs w:val="16"/>
              </w:rPr>
            </w:pPr>
          </w:p>
          <w:p w:rsidRDefault="00EC7E9A" w:rsidP="00EC7E9A" w:rsidR="00EC7E9A">
            <w:pPr>
              <w:pStyle w:val="Bezproreda"/>
              <w:ind w:right="-113" w:left="-57"/>
              <w:jc w:val="center"/>
              <w:rPr>
                <w:rFonts w:hAnsi="Times New Roman" w:ascii="Times New Roman"/>
                <w:sz w:val="16"/>
                <w:szCs w:val="16"/>
              </w:rPr>
            </w:pPr>
          </w:p>
          <w:p w:rsidRDefault="0008125A" w:rsidP="00EC7E9A" w:rsidR="0008125A" w:rsidRPr="00DB4638">
            <w:pPr>
              <w:pStyle w:val="Bezproreda"/>
              <w:ind w:right="-113" w:left="-57"/>
              <w:jc w:val="center"/>
              <w:rPr>
                <w:rFonts w:hAnsi="Times New Roman" w:ascii="Times New Roman"/>
                <w:sz w:val="16"/>
                <w:szCs w:val="16"/>
              </w:rPr>
            </w:pPr>
            <w:r>
              <w:rPr>
                <w:rFonts w:hAnsi="Times New Roman" w:ascii="Times New Roman"/>
                <w:sz w:val="16"/>
                <w:szCs w:val="16"/>
              </w:rPr>
              <w:t>/</w:t>
            </w:r>
          </w:p>
        </w:tc>
      </w:tr>
      <w:tr w:rsidTr="005D24F2" w:rsidR="00DB4C03" w:rsidRPr="00EC7E9A">
        <w:trPr>
          <w:trHeight w:val="789"/>
          <w:jc w:val="center"/>
        </w:trPr>
        <w:tc>
          <w:tcPr>
            <w:tcW w:type="pct" w:w="306"/>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4.</w:t>
            </w:r>
          </w:p>
        </w:tc>
        <w:tc>
          <w:tcPr>
            <w:tcW w:type="pct" w:w="813"/>
          </w:tcPr>
          <w:p w:rsidRDefault="00DB4C03" w:rsidP="00DB4C03" w:rsidR="00DB4C03">
            <w:pPr>
              <w:pStyle w:val="Bezproreda"/>
              <w:rPr>
                <w:rFonts w:hAnsi="Times New Roman" w:ascii="Times New Roman"/>
                <w:sz w:val="16"/>
                <w:szCs w:val="16"/>
              </w:rPr>
            </w:pPr>
          </w:p>
          <w:p w:rsidRDefault="00DB4C03" w:rsidP="00864D7C" w:rsidR="00DB4C03" w:rsidRPr="00DB4C03">
            <w:pPr>
              <w:pStyle w:val="Bezproreda"/>
              <w:jc w:val="center"/>
              <w:rPr>
                <w:rFonts w:hAnsi="Times New Roman" w:ascii="Times New Roman"/>
                <w:sz w:val="16"/>
                <w:szCs w:val="16"/>
              </w:rPr>
            </w:pPr>
            <w:r w:rsidRPr="00DB4C03">
              <w:rPr>
                <w:rFonts w:hAnsi="Times New Roman" w:ascii="Times New Roman"/>
                <w:sz w:val="16"/>
                <w:szCs w:val="16"/>
              </w:rPr>
              <w:t>Slobodna Dalmacija d.d.</w:t>
            </w:r>
          </w:p>
        </w:tc>
        <w:tc>
          <w:tcPr>
            <w:tcW w:type="pct" w:w="652"/>
          </w:tcPr>
          <w:p w:rsidRDefault="00DB4C03" w:rsidP="00DB4C03" w:rsidR="00DB4C03">
            <w:pPr>
              <w:pStyle w:val="Bezproreda"/>
              <w:rPr>
                <w:rFonts w:hAnsi="Times New Roman" w:ascii="Times New Roman"/>
                <w:sz w:val="16"/>
                <w:szCs w:val="16"/>
              </w:rPr>
            </w:pPr>
          </w:p>
          <w:p w:rsidRDefault="00DB4C03" w:rsidP="00DB4C03" w:rsidR="00DB4C03">
            <w:pPr>
              <w:pStyle w:val="Bezproreda"/>
              <w:rPr>
                <w:rFonts w:hAnsi="Times New Roman" w:ascii="Times New Roman"/>
                <w:sz w:val="16"/>
                <w:szCs w:val="16"/>
              </w:rPr>
            </w:pPr>
          </w:p>
          <w:p w:rsidRDefault="00DB4C03" w:rsidP="00DB4C03" w:rsidR="00DB4C03" w:rsidRPr="00DB4C03">
            <w:pPr>
              <w:pStyle w:val="Bezproreda"/>
              <w:rPr>
                <w:rFonts w:hAnsi="Times New Roman" w:ascii="Times New Roman"/>
                <w:sz w:val="16"/>
                <w:szCs w:val="16"/>
              </w:rPr>
            </w:pPr>
            <w:r w:rsidRPr="00DB4C03">
              <w:rPr>
                <w:rFonts w:hAnsi="Times New Roman" w:ascii="Times New Roman"/>
                <w:sz w:val="16"/>
                <w:szCs w:val="16"/>
              </w:rPr>
              <w:t>35075764438</w:t>
            </w:r>
          </w:p>
        </w:tc>
        <w:tc>
          <w:tcPr>
            <w:tcW w:type="pct" w:w="893"/>
          </w:tcPr>
          <w:p w:rsidRDefault="00DB4C03" w:rsidP="00DB4C03" w:rsidR="00DB4C03">
            <w:pPr>
              <w:pStyle w:val="Bezproreda"/>
              <w:rPr>
                <w:rFonts w:hAnsi="Times New Roman" w:ascii="Times New Roman"/>
                <w:sz w:val="16"/>
                <w:szCs w:val="16"/>
              </w:rPr>
            </w:pPr>
          </w:p>
          <w:p w:rsidRDefault="00DB4C03" w:rsidP="00DB4C03" w:rsidR="00DB4C03" w:rsidRPr="00DB4C03">
            <w:pPr>
              <w:pStyle w:val="Bezproreda"/>
              <w:rPr>
                <w:rFonts w:hAnsi="Times New Roman" w:ascii="Times New Roman"/>
                <w:sz w:val="16"/>
                <w:szCs w:val="16"/>
              </w:rPr>
            </w:pPr>
            <w:r w:rsidRPr="00DB4C03">
              <w:rPr>
                <w:rFonts w:hAnsi="Times New Roman" w:ascii="Times New Roman"/>
                <w:sz w:val="16"/>
                <w:szCs w:val="16"/>
              </w:rPr>
              <w:t>Split, Hrvatske mornarice 4</w:t>
            </w:r>
          </w:p>
        </w:tc>
        <w:tc>
          <w:tcPr>
            <w:tcW w:type="pct" w:w="651"/>
          </w:tcPr>
          <w:p w:rsidRDefault="00DB4C03" w:rsidP="00DB4C03" w:rsidR="00DB4C03" w:rsidRPr="00DB4C03">
            <w:pPr>
              <w:pStyle w:val="Bezproreda"/>
              <w:spacing w:before="60"/>
              <w:ind w:right="-57" w:left="-57"/>
              <w:jc w:val="center"/>
              <w:rPr>
                <w:rFonts w:hAnsi="Times New Roman" w:ascii="Times New Roman"/>
                <w:sz w:val="16"/>
                <w:szCs w:val="16"/>
              </w:rPr>
            </w:pPr>
          </w:p>
          <w:p w:rsidRDefault="00DB4C03" w:rsidP="00DB4C03" w:rsidR="00DB4C03" w:rsidRPr="00DB4C03">
            <w:pPr>
              <w:pStyle w:val="Bezproreda"/>
              <w:spacing w:before="60"/>
              <w:ind w:right="-57" w:left="-57"/>
              <w:jc w:val="center"/>
              <w:rPr>
                <w:rFonts w:hAnsi="Times New Roman" w:ascii="Times New Roman"/>
                <w:sz w:val="16"/>
                <w:szCs w:val="16"/>
              </w:rPr>
            </w:pPr>
            <w:r w:rsidRPr="00DB4C03">
              <w:rPr>
                <w:rFonts w:hAnsi="Times New Roman" w:ascii="Times New Roman"/>
                <w:sz w:val="16"/>
                <w:szCs w:val="16"/>
              </w:rPr>
              <w:t>7.997,28</w:t>
            </w:r>
          </w:p>
        </w:tc>
        <w:tc>
          <w:tcPr>
            <w:tcW w:type="pct" w:w="731"/>
          </w:tcPr>
          <w:p w:rsidRDefault="00DB4C03" w:rsidP="00DB4C03" w:rsidR="00DB4C03" w:rsidRPr="00DB4C03">
            <w:pPr>
              <w:pStyle w:val="Bezproreda"/>
              <w:spacing w:before="60"/>
              <w:ind w:right="-57" w:left="-57"/>
              <w:jc w:val="center"/>
              <w:rPr>
                <w:rFonts w:hAnsi="Times New Roman" w:ascii="Times New Roman"/>
                <w:sz w:val="16"/>
                <w:szCs w:val="16"/>
              </w:rPr>
            </w:pPr>
          </w:p>
          <w:p w:rsidRDefault="00DB4C03" w:rsidP="00DB4C03" w:rsidR="00DB4C03" w:rsidRPr="00DB4C03">
            <w:pPr>
              <w:pStyle w:val="Bezproreda"/>
              <w:spacing w:before="60"/>
              <w:ind w:right="-57" w:left="-57"/>
              <w:jc w:val="center"/>
              <w:rPr>
                <w:rFonts w:hAnsi="Times New Roman" w:ascii="Times New Roman"/>
                <w:sz w:val="16"/>
                <w:szCs w:val="16"/>
              </w:rPr>
            </w:pPr>
            <w:r w:rsidRPr="00DB4C03">
              <w:rPr>
                <w:rFonts w:hAnsi="Times New Roman" w:ascii="Times New Roman"/>
                <w:sz w:val="16"/>
                <w:szCs w:val="16"/>
              </w:rPr>
              <w:t>7.997,28</w:t>
            </w:r>
          </w:p>
        </w:tc>
        <w:tc>
          <w:tcPr>
            <w:tcW w:type="pct" w:w="488"/>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DB4C03" w:rsidP="00DB4C03" w:rsidR="00DB4C03">
            <w:pPr>
              <w:pStyle w:val="Bezproreda"/>
              <w:spacing w:before="60"/>
              <w:ind w:right="-113" w:left="-57"/>
              <w:jc w:val="center"/>
              <w:rPr>
                <w:rFonts w:hAnsi="Times New Roman" w:ascii="Times New Roman"/>
                <w:sz w:val="16"/>
                <w:szCs w:val="16"/>
              </w:rPr>
            </w:pPr>
          </w:p>
          <w:p w:rsidRDefault="00DB4C03" w:rsidP="00DB4C03" w:rsidR="00DB4C03"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w:t>
            </w:r>
          </w:p>
        </w:tc>
      </w:tr>
      <w:tr w:rsidTr="005D24F2" w:rsidR="00EC7E9A" w:rsidRPr="00EC7E9A">
        <w:trPr>
          <w:jc w:val="center"/>
        </w:trPr>
        <w:tc>
          <w:tcPr>
            <w:tcW w:type="pct" w:w="306"/>
          </w:tcPr>
          <w:p w:rsidRDefault="0008125A" w:rsidP="0008125A" w:rsidR="0008125A">
            <w:pPr>
              <w:pStyle w:val="Bezproreda"/>
              <w:spacing w:before="60"/>
              <w:ind w:right="-57" w:left="-57"/>
              <w:jc w:val="center"/>
              <w:rPr>
                <w:rFonts w:hAnsi="Times New Roman" w:ascii="Times New Roman"/>
                <w:sz w:val="16"/>
                <w:szCs w:val="16"/>
              </w:rPr>
            </w:pPr>
          </w:p>
          <w:p w:rsidRDefault="0008125A" w:rsidP="0008125A" w:rsidR="0008125A"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5.</w:t>
            </w:r>
          </w:p>
        </w:tc>
        <w:tc>
          <w:tcPr>
            <w:tcW w:type="pct" w:w="813"/>
            <w:vAlign w:val="center"/>
          </w:tcPr>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Allianz Zagreb d.d.</w:t>
            </w:r>
          </w:p>
          <w:p w:rsidRDefault="0008125A" w:rsidP="005D24F2" w:rsidR="0008125A" w:rsidRPr="005D24F2">
            <w:pPr>
              <w:jc w:val="center"/>
              <w:rPr>
                <w:rFonts w:eastAsia="Calibri"/>
                <w:sz w:val="16"/>
                <w:szCs w:val="16"/>
                <w:lang w:eastAsia="en-US"/>
              </w:rPr>
            </w:pPr>
          </w:p>
        </w:tc>
        <w:tc>
          <w:tcPr>
            <w:tcW w:type="pct" w:w="652"/>
            <w:vAlign w:val="center"/>
          </w:tcPr>
          <w:p w:rsidRDefault="006F0C01" w:rsidP="005D24F2" w:rsidR="0008125A" w:rsidRPr="005D24F2">
            <w:pPr>
              <w:jc w:val="center"/>
              <w:rPr>
                <w:rFonts w:eastAsia="Calibri"/>
                <w:sz w:val="16"/>
                <w:szCs w:val="16"/>
                <w:lang w:eastAsia="en-US"/>
              </w:rPr>
            </w:pPr>
            <w:r w:rsidRPr="005D24F2">
              <w:rPr>
                <w:sz w:val="16"/>
                <w:szCs w:val="16"/>
              </w:rPr>
              <w:t>23759810849</w:t>
            </w:r>
          </w:p>
        </w:tc>
        <w:tc>
          <w:tcPr>
            <w:tcW w:type="pct" w:w="893"/>
            <w:vAlign w:val="center"/>
          </w:tcPr>
          <w:p w:rsidRDefault="006F0C01" w:rsidP="005D24F2" w:rsidR="0008125A" w:rsidRPr="005D24F2">
            <w:pPr>
              <w:jc w:val="center"/>
              <w:rPr>
                <w:rFonts w:eastAsia="Calibri"/>
                <w:sz w:val="16"/>
                <w:szCs w:val="16"/>
                <w:lang w:eastAsia="en-US"/>
              </w:rPr>
            </w:pPr>
            <w:r w:rsidRPr="005D24F2">
              <w:rPr>
                <w:sz w:val="16"/>
                <w:szCs w:val="16"/>
              </w:rPr>
              <w:t>Heinzelova 70, Zagreb</w:t>
            </w:r>
          </w:p>
        </w:tc>
        <w:tc>
          <w:tcPr>
            <w:tcW w:type="pct" w:w="651"/>
          </w:tcPr>
          <w:p w:rsidRDefault="0008125A" w:rsidP="005D24F2" w:rsidR="0008125A" w:rsidRPr="005D24F2">
            <w:pPr>
              <w:pStyle w:val="Bezproreda"/>
              <w:spacing w:before="60"/>
              <w:ind w:right="-57" w:left="-57"/>
              <w:jc w:val="center"/>
              <w:rPr>
                <w:rFonts w:hAnsi="Times New Roman" w:ascii="Times New Roman"/>
                <w:sz w:val="16"/>
                <w:szCs w:val="16"/>
              </w:rPr>
            </w:pPr>
          </w:p>
          <w:p w:rsidRDefault="006F0C01" w:rsidP="005D24F2" w:rsidR="0008125A" w:rsidRPr="005D24F2">
            <w:pPr>
              <w:pStyle w:val="Bezproreda"/>
              <w:spacing w:before="60"/>
              <w:ind w:right="-57" w:left="-57"/>
              <w:jc w:val="center"/>
              <w:rPr>
                <w:rFonts w:hAnsi="Times New Roman" w:ascii="Times New Roman"/>
                <w:sz w:val="16"/>
                <w:szCs w:val="16"/>
              </w:rPr>
            </w:pPr>
            <w:r w:rsidRPr="005D24F2">
              <w:rPr>
                <w:rFonts w:hAnsi="Times New Roman" w:ascii="Times New Roman"/>
                <w:sz w:val="16"/>
                <w:szCs w:val="16"/>
              </w:rPr>
              <w:t>15.827,92</w:t>
            </w:r>
          </w:p>
        </w:tc>
        <w:tc>
          <w:tcPr>
            <w:tcW w:type="pct" w:w="731"/>
          </w:tcPr>
          <w:p w:rsidRDefault="00EC7E9A" w:rsidP="005D24F2" w:rsidR="00EC7E9A" w:rsidRPr="005D24F2">
            <w:pPr>
              <w:pStyle w:val="Bezproreda"/>
              <w:spacing w:before="60"/>
              <w:ind w:right="-57" w:left="-57"/>
              <w:jc w:val="center"/>
              <w:rPr>
                <w:rFonts w:hAnsi="Times New Roman" w:ascii="Times New Roman"/>
                <w:sz w:val="16"/>
                <w:szCs w:val="16"/>
              </w:rPr>
            </w:pPr>
          </w:p>
          <w:p w:rsidRDefault="006F0C01" w:rsidP="005D24F2" w:rsidR="0008125A" w:rsidRPr="005D24F2">
            <w:pPr>
              <w:pStyle w:val="Bezproreda"/>
              <w:spacing w:before="60"/>
              <w:ind w:right="-57" w:left="-57"/>
              <w:jc w:val="center"/>
              <w:rPr>
                <w:rFonts w:hAnsi="Times New Roman" w:ascii="Times New Roman"/>
                <w:sz w:val="16"/>
                <w:szCs w:val="16"/>
              </w:rPr>
            </w:pPr>
            <w:r w:rsidRPr="005D24F2">
              <w:rPr>
                <w:rFonts w:hAnsi="Times New Roman" w:ascii="Times New Roman"/>
                <w:sz w:val="16"/>
                <w:szCs w:val="16"/>
              </w:rPr>
              <w:t>15.827,92</w:t>
            </w:r>
          </w:p>
        </w:tc>
        <w:tc>
          <w:tcPr>
            <w:tcW w:type="pct" w:w="488"/>
          </w:tcPr>
          <w:p w:rsidRDefault="006F0C01"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6F0C01"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EC7E9A" w:rsidRPr="00EC7E9A">
        <w:trPr>
          <w:jc w:val="center"/>
        </w:trPr>
        <w:tc>
          <w:tcPr>
            <w:tcW w:type="pct" w:w="306"/>
          </w:tcPr>
          <w:p w:rsidRDefault="0008125A" w:rsidP="0008125A" w:rsidR="0008125A">
            <w:pPr>
              <w:pStyle w:val="Bezproreda"/>
              <w:spacing w:before="60"/>
              <w:ind w:right="-57" w:left="-57"/>
              <w:jc w:val="center"/>
              <w:rPr>
                <w:rFonts w:hAnsi="Times New Roman" w:ascii="Times New Roman"/>
                <w:sz w:val="16"/>
                <w:szCs w:val="16"/>
              </w:rPr>
            </w:pPr>
          </w:p>
          <w:p w:rsidRDefault="006F0C01"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6</w:t>
            </w:r>
            <w:r w:rsidR="0008125A" w:rsidRPr="00DB4638">
              <w:rPr>
                <w:rFonts w:hAnsi="Times New Roman" w:ascii="Times New Roman"/>
                <w:sz w:val="16"/>
                <w:szCs w:val="16"/>
              </w:rPr>
              <w:t>.</w:t>
            </w:r>
          </w:p>
        </w:tc>
        <w:tc>
          <w:tcPr>
            <w:tcW w:type="pct" w:w="813"/>
          </w:tcPr>
          <w:p w:rsidRDefault="0008125A" w:rsidP="0008125A" w:rsidR="0008125A">
            <w:pPr>
              <w:pStyle w:val="Bezproreda"/>
              <w:spacing w:before="60"/>
              <w:ind w:right="-57" w:left="-57"/>
              <w:jc w:val="center"/>
              <w:rPr>
                <w:rFonts w:hAnsi="Times New Roman" w:ascii="Times New Roman"/>
                <w:sz w:val="16"/>
                <w:szCs w:val="16"/>
              </w:rPr>
            </w:pPr>
          </w:p>
          <w:p w:rsidRDefault="0008125A" w:rsidP="0008125A" w:rsidR="0008125A"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Grad Split</w:t>
            </w:r>
          </w:p>
        </w:tc>
        <w:tc>
          <w:tcPr>
            <w:tcW w:type="pct" w:w="652"/>
          </w:tcPr>
          <w:p w:rsidRDefault="0008125A" w:rsidP="0008125A" w:rsidR="0008125A">
            <w:pPr>
              <w:pStyle w:val="Bezproreda"/>
              <w:spacing w:before="60"/>
              <w:ind w:right="-57" w:left="-57"/>
              <w:jc w:val="center"/>
              <w:rPr>
                <w:rFonts w:hAnsi="Times New Roman" w:ascii="Times New Roman"/>
                <w:sz w:val="16"/>
                <w:szCs w:val="16"/>
              </w:rPr>
            </w:pPr>
          </w:p>
          <w:p w:rsidRDefault="0008125A" w:rsidP="0008125A" w:rsidR="0008125A"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78755598868</w:t>
            </w:r>
          </w:p>
        </w:tc>
        <w:tc>
          <w:tcPr>
            <w:tcW w:type="pct" w:w="893"/>
          </w:tcPr>
          <w:p w:rsidRDefault="0008125A" w:rsidP="0008125A" w:rsidR="0008125A">
            <w:pPr>
              <w:pStyle w:val="Bezproreda"/>
              <w:spacing w:before="60"/>
              <w:ind w:right="-113" w:left="-57"/>
              <w:jc w:val="center"/>
              <w:rPr>
                <w:rFonts w:hAnsi="Times New Roman" w:ascii="Times New Roman"/>
                <w:sz w:val="16"/>
                <w:szCs w:val="16"/>
              </w:rPr>
            </w:pPr>
          </w:p>
          <w:p w:rsidRDefault="0008125A" w:rsidP="0008125A" w:rsidR="0008125A"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Branimirova obala 17</w:t>
            </w:r>
          </w:p>
          <w:p w:rsidRDefault="0008125A" w:rsidP="0008125A" w:rsidR="0008125A" w:rsidRPr="00DB4638">
            <w:pPr>
              <w:pStyle w:val="Bezproreda"/>
              <w:ind w:right="-113" w:left="-57"/>
              <w:jc w:val="center"/>
              <w:rPr>
                <w:rFonts w:hAnsi="Times New Roman" w:ascii="Times New Roman"/>
                <w:sz w:val="16"/>
                <w:szCs w:val="16"/>
              </w:rPr>
            </w:pPr>
            <w:r w:rsidRPr="00DB4638">
              <w:rPr>
                <w:rFonts w:hAnsi="Times New Roman" w:ascii="Times New Roman"/>
                <w:sz w:val="16"/>
                <w:szCs w:val="16"/>
              </w:rPr>
              <w:t>Split</w:t>
            </w:r>
          </w:p>
        </w:tc>
        <w:tc>
          <w:tcPr>
            <w:tcW w:type="pct" w:w="651"/>
          </w:tcPr>
          <w:p w:rsidRDefault="0008125A" w:rsidP="0008125A" w:rsidR="0008125A">
            <w:pPr>
              <w:pStyle w:val="Bezproreda"/>
              <w:spacing w:before="60"/>
              <w:ind w:right="-57" w:left="-57"/>
              <w:jc w:val="center"/>
              <w:rPr>
                <w:rFonts w:hAnsi="Times New Roman" w:ascii="Times New Roman"/>
                <w:sz w:val="16"/>
                <w:szCs w:val="16"/>
              </w:rPr>
            </w:pPr>
          </w:p>
          <w:p w:rsidRDefault="006F0C01" w:rsidP="006F0C01" w:rsidR="0008125A" w:rsidRPr="00DB4638">
            <w:pPr>
              <w:pStyle w:val="Bezproreda"/>
              <w:spacing w:before="60"/>
              <w:ind w:right="-57" w:left="-57"/>
              <w:jc w:val="center"/>
              <w:rPr>
                <w:rFonts w:hAnsi="Times New Roman" w:ascii="Times New Roman"/>
                <w:sz w:val="16"/>
                <w:szCs w:val="16"/>
              </w:rPr>
            </w:pPr>
            <w:r>
              <w:rPr>
                <w:rFonts w:hAnsi="Times New Roman" w:ascii="Times New Roman"/>
                <w:sz w:val="20"/>
                <w:szCs w:val="20"/>
              </w:rPr>
              <w:t>51.977,60</w:t>
            </w:r>
          </w:p>
        </w:tc>
        <w:tc>
          <w:tcPr>
            <w:tcW w:type="pct" w:w="731"/>
          </w:tcPr>
          <w:p w:rsidRDefault="00EC7E9A" w:rsidP="0008125A" w:rsidR="00EC7E9A">
            <w:pPr>
              <w:pStyle w:val="Bezproreda"/>
              <w:tabs>
                <w:tab w:pos="387" w:val="center"/>
              </w:tabs>
              <w:spacing w:before="60"/>
              <w:ind w:right="-57" w:left="-57"/>
              <w:rPr>
                <w:rFonts w:hAnsi="Times New Roman" w:ascii="Times New Roman"/>
                <w:sz w:val="16"/>
                <w:szCs w:val="16"/>
              </w:rPr>
            </w:pPr>
          </w:p>
          <w:p w:rsidRDefault="006F0C01" w:rsidP="006F0C01" w:rsidR="0008125A" w:rsidRPr="00DB4638">
            <w:pPr>
              <w:pStyle w:val="Bezproreda"/>
              <w:tabs>
                <w:tab w:pos="387" w:val="center"/>
              </w:tabs>
              <w:spacing w:before="60"/>
              <w:ind w:right="-57" w:left="-57"/>
              <w:jc w:val="center"/>
              <w:rPr>
                <w:rFonts w:hAnsi="Times New Roman" w:ascii="Times New Roman"/>
                <w:sz w:val="16"/>
                <w:szCs w:val="16"/>
              </w:rPr>
            </w:pPr>
            <w:r>
              <w:rPr>
                <w:rFonts w:hAnsi="Times New Roman" w:ascii="Times New Roman"/>
                <w:sz w:val="20"/>
                <w:szCs w:val="20"/>
              </w:rPr>
              <w:t>51.977,60</w:t>
            </w:r>
          </w:p>
        </w:tc>
        <w:tc>
          <w:tcPr>
            <w:tcW w:type="pct" w:w="488"/>
          </w:tcPr>
          <w:p w:rsidRDefault="0008125A" w:rsidP="0008125A" w:rsidR="0008125A">
            <w:pPr>
              <w:pStyle w:val="Bezproreda"/>
              <w:spacing w:before="60"/>
              <w:ind w:right="-57" w:left="-57"/>
              <w:jc w:val="center"/>
              <w:rPr>
                <w:rFonts w:hAnsi="Times New Roman" w:ascii="Times New Roman"/>
                <w:sz w:val="16"/>
                <w:szCs w:val="16"/>
              </w:rPr>
            </w:pPr>
          </w:p>
          <w:p w:rsidRDefault="0008125A"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08125A" w:rsidP="0008125A" w:rsidR="0008125A">
            <w:pPr>
              <w:pStyle w:val="Bezproreda"/>
              <w:spacing w:before="60"/>
              <w:ind w:right="-57" w:left="-57"/>
              <w:jc w:val="center"/>
              <w:rPr>
                <w:rFonts w:hAnsi="Times New Roman" w:ascii="Times New Roman"/>
                <w:sz w:val="16"/>
                <w:szCs w:val="16"/>
              </w:rPr>
            </w:pPr>
          </w:p>
          <w:p w:rsidRDefault="0008125A"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EC7E9A" w:rsidRPr="00EC7E9A">
        <w:trPr>
          <w:jc w:val="center"/>
        </w:trPr>
        <w:tc>
          <w:tcPr>
            <w:tcW w:type="pct" w:w="306"/>
          </w:tcPr>
          <w:p w:rsidRDefault="0008125A" w:rsidP="00291F41" w:rsidR="0008125A">
            <w:pPr>
              <w:pStyle w:val="Bezproreda"/>
              <w:spacing w:before="60"/>
              <w:ind w:right="-57" w:left="-57"/>
              <w:jc w:val="center"/>
              <w:rPr>
                <w:rFonts w:hAnsi="Times New Roman" w:ascii="Times New Roman"/>
                <w:sz w:val="16"/>
                <w:szCs w:val="16"/>
              </w:rPr>
            </w:pPr>
          </w:p>
          <w:p w:rsidRDefault="006F0C01" w:rsidP="00291F41"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7</w:t>
            </w:r>
            <w:r w:rsidR="0008125A" w:rsidRPr="00DB4638">
              <w:rPr>
                <w:rFonts w:hAnsi="Times New Roman" w:ascii="Times New Roman"/>
                <w:sz w:val="16"/>
                <w:szCs w:val="16"/>
              </w:rPr>
              <w:t>.</w:t>
            </w:r>
          </w:p>
        </w:tc>
        <w:tc>
          <w:tcPr>
            <w:tcW w:type="pct" w:w="813"/>
          </w:tcPr>
          <w:p w:rsidRDefault="00EC7E9A" w:rsidP="005D24F2" w:rsidR="00EC7E9A" w:rsidRPr="005D24F2">
            <w:pPr>
              <w:jc w:val="center"/>
              <w:rPr>
                <w:rFonts w:eastAsia="Calibri"/>
                <w:sz w:val="16"/>
                <w:szCs w:val="16"/>
                <w:lang w:eastAsia="en-US"/>
              </w:rPr>
            </w:pPr>
          </w:p>
          <w:p w:rsidRDefault="006F0C01" w:rsidP="005D24F2" w:rsidR="0008125A" w:rsidRPr="005D24F2">
            <w:pPr>
              <w:jc w:val="center"/>
              <w:rPr>
                <w:rFonts w:eastAsia="Calibri"/>
                <w:sz w:val="16"/>
                <w:szCs w:val="16"/>
                <w:lang w:eastAsia="en-US"/>
              </w:rPr>
            </w:pPr>
            <w:r w:rsidRPr="005D24F2">
              <w:rPr>
                <w:sz w:val="16"/>
                <w:szCs w:val="16"/>
              </w:rPr>
              <w:t>HETA Asset Resolution Hrvatskla d.o.o. (ranije: HYPO-Leasing Kroatien d.o.o.)</w:t>
            </w:r>
          </w:p>
        </w:tc>
        <w:tc>
          <w:tcPr>
            <w:tcW w:type="pct" w:w="652"/>
          </w:tcPr>
          <w:p w:rsidRDefault="00EC7E9A" w:rsidP="005D24F2" w:rsidR="00EC7E9A" w:rsidRPr="005D24F2">
            <w:pPr>
              <w:jc w:val="center"/>
              <w:rPr>
                <w:rFonts w:eastAsia="Calibri"/>
                <w:sz w:val="16"/>
                <w:szCs w:val="16"/>
                <w:lang w:eastAsia="en-US"/>
              </w:rPr>
            </w:pPr>
          </w:p>
          <w:p w:rsidRDefault="006F0C01" w:rsidP="005D24F2" w:rsidR="0008125A" w:rsidRPr="005D24F2">
            <w:pPr>
              <w:jc w:val="center"/>
              <w:rPr>
                <w:rFonts w:eastAsia="Calibri"/>
                <w:sz w:val="16"/>
                <w:szCs w:val="16"/>
                <w:lang w:eastAsia="en-US"/>
              </w:rPr>
            </w:pPr>
            <w:r w:rsidRPr="005D24F2">
              <w:rPr>
                <w:sz w:val="16"/>
                <w:szCs w:val="16"/>
              </w:rPr>
              <w:t>87064273078</w:t>
            </w:r>
          </w:p>
        </w:tc>
        <w:tc>
          <w:tcPr>
            <w:tcW w:type="pct" w:w="893"/>
          </w:tcPr>
          <w:p w:rsidRDefault="00EC7E9A" w:rsidP="005D24F2" w:rsidR="00EC7E9A" w:rsidRPr="005D24F2">
            <w:pPr>
              <w:jc w:val="center"/>
              <w:rPr>
                <w:rFonts w:eastAsia="Calibri"/>
                <w:sz w:val="16"/>
                <w:szCs w:val="16"/>
                <w:lang w:eastAsia="en-US"/>
              </w:rPr>
            </w:pPr>
          </w:p>
          <w:p w:rsidRDefault="006F0C01" w:rsidP="005D24F2" w:rsidR="0008125A" w:rsidRPr="005D24F2">
            <w:pPr>
              <w:jc w:val="center"/>
              <w:rPr>
                <w:rFonts w:eastAsia="Calibri"/>
                <w:sz w:val="16"/>
                <w:szCs w:val="16"/>
                <w:lang w:eastAsia="en-US"/>
              </w:rPr>
            </w:pPr>
            <w:r w:rsidRPr="005D24F2">
              <w:rPr>
                <w:rFonts w:eastAsia="Calibri"/>
                <w:sz w:val="16"/>
                <w:szCs w:val="16"/>
                <w:lang w:eastAsia="en-US"/>
              </w:rPr>
              <w:t>Slavonska avenija 6</w:t>
            </w:r>
            <w:r w:rsidR="005D24F2" w:rsidRPr="005D24F2">
              <w:rPr>
                <w:rFonts w:eastAsia="Calibri"/>
                <w:sz w:val="16"/>
                <w:szCs w:val="16"/>
                <w:lang w:eastAsia="en-US"/>
              </w:rPr>
              <w:t>a</w:t>
            </w:r>
            <w:r w:rsidRPr="005D24F2">
              <w:rPr>
                <w:rFonts w:eastAsia="Calibri"/>
                <w:sz w:val="16"/>
                <w:szCs w:val="16"/>
                <w:lang w:eastAsia="en-US"/>
              </w:rPr>
              <w:t>, Zagreb</w:t>
            </w:r>
          </w:p>
        </w:tc>
        <w:tc>
          <w:tcPr>
            <w:tcW w:type="pct" w:w="651"/>
          </w:tcPr>
          <w:p w:rsidRDefault="00EC7E9A" w:rsidP="005D24F2" w:rsidR="00EC7E9A" w:rsidRPr="005D24F2">
            <w:pPr>
              <w:pStyle w:val="Bezproreda"/>
              <w:spacing w:before="60"/>
              <w:ind w:right="-57" w:left="-57"/>
              <w:jc w:val="center"/>
              <w:rPr>
                <w:rFonts w:hAnsi="Times New Roman" w:ascii="Times New Roman"/>
                <w:sz w:val="16"/>
                <w:szCs w:val="16"/>
              </w:rPr>
            </w:pPr>
          </w:p>
          <w:p w:rsidRDefault="006F0C01" w:rsidP="005D24F2" w:rsidR="0008125A" w:rsidRPr="005D24F2">
            <w:pPr>
              <w:pStyle w:val="Bezproreda"/>
              <w:spacing w:before="60"/>
              <w:ind w:right="-57" w:left="-57"/>
              <w:jc w:val="center"/>
              <w:rPr>
                <w:rFonts w:hAnsi="Times New Roman" w:ascii="Times New Roman"/>
                <w:sz w:val="16"/>
                <w:szCs w:val="16"/>
              </w:rPr>
            </w:pPr>
            <w:r w:rsidRPr="005D24F2">
              <w:rPr>
                <w:rFonts w:hAnsi="Times New Roman" w:ascii="Times New Roman"/>
                <w:sz w:val="16"/>
                <w:szCs w:val="16"/>
              </w:rPr>
              <w:t>65.821,45</w:t>
            </w:r>
          </w:p>
        </w:tc>
        <w:tc>
          <w:tcPr>
            <w:tcW w:type="pct" w:w="731"/>
          </w:tcPr>
          <w:p w:rsidRDefault="00EC7E9A" w:rsidP="005D24F2" w:rsidR="00EC7E9A" w:rsidRPr="005D24F2">
            <w:pPr>
              <w:pStyle w:val="Bezproreda"/>
              <w:spacing w:before="60"/>
              <w:ind w:right="-57" w:left="-57"/>
              <w:jc w:val="center"/>
              <w:rPr>
                <w:rFonts w:hAnsi="Times New Roman" w:ascii="Times New Roman"/>
                <w:sz w:val="16"/>
                <w:szCs w:val="16"/>
              </w:rPr>
            </w:pPr>
          </w:p>
          <w:p w:rsidRDefault="006F0C01" w:rsidP="005D24F2" w:rsidR="0008125A" w:rsidRPr="005D24F2">
            <w:pPr>
              <w:pStyle w:val="Bezproreda"/>
              <w:spacing w:before="60"/>
              <w:ind w:right="-57" w:left="-57"/>
              <w:jc w:val="center"/>
              <w:rPr>
                <w:rFonts w:hAnsi="Times New Roman" w:ascii="Times New Roman"/>
                <w:sz w:val="16"/>
                <w:szCs w:val="16"/>
              </w:rPr>
            </w:pPr>
            <w:r w:rsidRPr="005D24F2">
              <w:rPr>
                <w:rFonts w:hAnsi="Times New Roman" w:ascii="Times New Roman"/>
                <w:sz w:val="16"/>
                <w:szCs w:val="16"/>
              </w:rPr>
              <w:t>65.821,45</w:t>
            </w:r>
          </w:p>
        </w:tc>
        <w:tc>
          <w:tcPr>
            <w:tcW w:type="pct" w:w="488"/>
          </w:tcPr>
          <w:p w:rsidRDefault="0008125A" w:rsidP="00291F41" w:rsidR="0008125A">
            <w:pPr>
              <w:pStyle w:val="Bezproreda"/>
              <w:spacing w:before="60"/>
              <w:ind w:right="-57" w:left="-57"/>
              <w:jc w:val="center"/>
              <w:rPr>
                <w:rFonts w:hAnsi="Times New Roman" w:ascii="Times New Roman"/>
                <w:sz w:val="16"/>
                <w:szCs w:val="16"/>
              </w:rPr>
            </w:pPr>
          </w:p>
          <w:p w:rsidRDefault="005D24F2" w:rsidP="00291F41" w:rsidR="005D24F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08125A" w:rsidP="00955FC7" w:rsidR="0008125A">
            <w:pPr>
              <w:pStyle w:val="Bezproreda"/>
              <w:spacing w:before="60"/>
              <w:ind w:right="-57" w:left="-57"/>
              <w:jc w:val="center"/>
              <w:rPr>
                <w:rFonts w:hAnsi="Times New Roman" w:ascii="Times New Roman"/>
                <w:sz w:val="16"/>
                <w:szCs w:val="16"/>
              </w:rPr>
            </w:pPr>
          </w:p>
          <w:p w:rsidRDefault="005D24F2" w:rsidP="00955FC7" w:rsidR="005D24F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6F0C01" w:rsidRPr="00EC7E9A">
        <w:trPr>
          <w:trHeight w:val="1493"/>
          <w:jc w:val="center"/>
        </w:trPr>
        <w:tc>
          <w:tcPr>
            <w:tcW w:type="pct" w:w="306"/>
          </w:tcPr>
          <w:p w:rsidRDefault="006F0C01" w:rsidP="005D24F2" w:rsidR="006F0C01" w:rsidRPr="005D24F2">
            <w:pPr>
              <w:pStyle w:val="Bezproreda"/>
              <w:spacing w:before="60"/>
              <w:ind w:right="-57" w:left="-57"/>
              <w:jc w:val="center"/>
              <w:rPr>
                <w:rFonts w:hAnsi="Times New Roman" w:ascii="Times New Roman"/>
                <w:sz w:val="16"/>
                <w:szCs w:val="16"/>
              </w:rPr>
            </w:pPr>
            <w:bookmarkStart w:name="_Hlk476330075" w:id="1"/>
          </w:p>
          <w:p w:rsidRDefault="005D24F2" w:rsidP="005D24F2" w:rsidR="005D24F2">
            <w:pPr>
              <w:pStyle w:val="Bezproreda"/>
              <w:spacing w:before="60"/>
              <w:ind w:right="-57" w:left="-57"/>
              <w:jc w:val="center"/>
              <w:rPr>
                <w:rFonts w:hAnsi="Times New Roman" w:ascii="Times New Roman"/>
                <w:sz w:val="16"/>
                <w:szCs w:val="16"/>
              </w:rPr>
            </w:pPr>
          </w:p>
          <w:p w:rsidRDefault="005D24F2" w:rsidP="005D24F2" w:rsidR="006F0C01" w:rsidRPr="005D24F2">
            <w:pPr>
              <w:pStyle w:val="Bezproreda"/>
              <w:spacing w:before="60"/>
              <w:ind w:right="-57" w:left="-57"/>
              <w:jc w:val="center"/>
              <w:rPr>
                <w:rFonts w:hAnsi="Times New Roman" w:ascii="Times New Roman"/>
                <w:sz w:val="16"/>
                <w:szCs w:val="16"/>
              </w:rPr>
            </w:pPr>
            <w:r>
              <w:rPr>
                <w:rFonts w:hAnsi="Times New Roman" w:ascii="Times New Roman"/>
                <w:sz w:val="16"/>
                <w:szCs w:val="16"/>
              </w:rPr>
              <w:t>8</w:t>
            </w:r>
            <w:r w:rsidR="006F0C01" w:rsidRPr="005D24F2">
              <w:rPr>
                <w:rFonts w:hAnsi="Times New Roman" w:ascii="Times New Roman"/>
                <w:sz w:val="16"/>
                <w:szCs w:val="16"/>
              </w:rPr>
              <w:t>.</w:t>
            </w:r>
          </w:p>
        </w:tc>
        <w:tc>
          <w:tcPr>
            <w:tcW w:type="pct" w:w="813"/>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HEP-Opskrba d.o.o.</w:t>
            </w:r>
          </w:p>
        </w:tc>
        <w:tc>
          <w:tcPr>
            <w:tcW w:type="pct" w:w="652"/>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63073332379</w:t>
            </w:r>
          </w:p>
        </w:tc>
        <w:tc>
          <w:tcPr>
            <w:tcW w:type="pct" w:w="893"/>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Ulica grada Vukovara 37</w:t>
            </w:r>
            <w:r w:rsidR="005D24F2">
              <w:rPr>
                <w:rFonts w:hAnsi="Times New Roman" w:ascii="Times New Roman"/>
                <w:sz w:val="16"/>
                <w:szCs w:val="16"/>
              </w:rPr>
              <w:t>, Zagreb</w:t>
            </w:r>
          </w:p>
        </w:tc>
        <w:tc>
          <w:tcPr>
            <w:tcW w:type="pct" w:w="651"/>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2.867,67</w:t>
            </w:r>
          </w:p>
        </w:tc>
        <w:tc>
          <w:tcPr>
            <w:tcW w:type="pct" w:w="731"/>
          </w:tcPr>
          <w:p w:rsidRDefault="005D24F2" w:rsidP="005D24F2" w:rsidR="005D24F2">
            <w:pPr>
              <w:pStyle w:val="Bezproreda"/>
              <w:spacing w:before="60"/>
              <w:ind w:right="-57" w:left="-57"/>
              <w:jc w:val="center"/>
              <w:rPr>
                <w:rFonts w:hAnsi="Times New Roman" w:ascii="Times New Roman"/>
                <w:sz w:val="16"/>
                <w:szCs w:val="16"/>
              </w:rPr>
            </w:pPr>
          </w:p>
          <w:p w:rsidRDefault="006F0C01" w:rsidP="005D24F2" w:rsidR="006F0C01" w:rsidRPr="005D24F2">
            <w:pPr>
              <w:pStyle w:val="Bezproreda"/>
              <w:spacing w:before="60"/>
              <w:ind w:right="-57"/>
              <w:jc w:val="center"/>
              <w:rPr>
                <w:rFonts w:hAnsi="Times New Roman" w:ascii="Times New Roman"/>
                <w:sz w:val="16"/>
                <w:szCs w:val="16"/>
              </w:rPr>
            </w:pPr>
            <w:r w:rsidRPr="005D24F2">
              <w:rPr>
                <w:rFonts w:hAnsi="Times New Roman" w:ascii="Times New Roman"/>
                <w:sz w:val="16"/>
                <w:szCs w:val="16"/>
              </w:rPr>
              <w:t>2.867,67</w:t>
            </w:r>
          </w:p>
        </w:tc>
        <w:tc>
          <w:tcPr>
            <w:tcW w:type="pct" w:w="488"/>
          </w:tcPr>
          <w:p w:rsidRDefault="006F0C01" w:rsidP="006F0C01" w:rsidR="006F0C01">
            <w:pPr>
              <w:pStyle w:val="Bezproreda"/>
              <w:spacing w:before="60"/>
              <w:ind w:right="-57" w:left="-57"/>
              <w:jc w:val="center"/>
              <w:rPr>
                <w:rFonts w:hAnsi="Times New Roman" w:ascii="Times New Roman"/>
                <w:sz w:val="16"/>
                <w:szCs w:val="16"/>
              </w:rPr>
            </w:pPr>
          </w:p>
          <w:p w:rsidRDefault="005D24F2" w:rsidP="006F0C01" w:rsidR="005D24F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6F0C01" w:rsidP="006F0C01" w:rsidR="006F0C01">
            <w:pPr>
              <w:pStyle w:val="Bezproreda"/>
              <w:spacing w:before="60"/>
              <w:ind w:right="-57" w:left="-57"/>
              <w:jc w:val="center"/>
              <w:rPr>
                <w:rFonts w:hAnsi="Times New Roman" w:ascii="Times New Roman"/>
                <w:sz w:val="16"/>
                <w:szCs w:val="16"/>
              </w:rPr>
            </w:pPr>
          </w:p>
          <w:p w:rsidRDefault="005D24F2" w:rsidP="006F0C01" w:rsidR="005D24F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6F0C01" w:rsidRPr="00EC7E9A">
        <w:trPr>
          <w:jc w:val="center"/>
        </w:trPr>
        <w:tc>
          <w:tcPr>
            <w:tcW w:type="pct" w:w="306"/>
          </w:tcPr>
          <w:p w:rsidRDefault="006F0C01" w:rsidP="005D24F2" w:rsidR="006F0C01" w:rsidRPr="005D24F2">
            <w:pPr>
              <w:pStyle w:val="Bezproreda"/>
              <w:spacing w:before="60"/>
              <w:ind w:right="-57" w:left="-57"/>
              <w:jc w:val="center"/>
              <w:rPr>
                <w:rFonts w:hAnsi="Times New Roman" w:ascii="Times New Roman"/>
                <w:sz w:val="16"/>
                <w:szCs w:val="16"/>
              </w:rPr>
            </w:pPr>
          </w:p>
          <w:p w:rsidRDefault="005D24F2" w:rsidP="005D24F2" w:rsidR="006F0C01" w:rsidRPr="005D24F2">
            <w:pPr>
              <w:pStyle w:val="Bezproreda"/>
              <w:spacing w:before="60"/>
              <w:ind w:right="-57" w:left="-57"/>
              <w:jc w:val="center"/>
              <w:rPr>
                <w:rFonts w:hAnsi="Times New Roman" w:ascii="Times New Roman"/>
                <w:sz w:val="16"/>
                <w:szCs w:val="16"/>
              </w:rPr>
            </w:pPr>
            <w:r>
              <w:rPr>
                <w:rFonts w:hAnsi="Times New Roman" w:ascii="Times New Roman"/>
                <w:sz w:val="16"/>
                <w:szCs w:val="16"/>
              </w:rPr>
              <w:t>9</w:t>
            </w:r>
            <w:r w:rsidR="006F0C01" w:rsidRPr="005D24F2">
              <w:rPr>
                <w:rFonts w:hAnsi="Times New Roman" w:ascii="Times New Roman"/>
                <w:sz w:val="16"/>
                <w:szCs w:val="16"/>
              </w:rPr>
              <w:t>.</w:t>
            </w:r>
          </w:p>
        </w:tc>
        <w:tc>
          <w:tcPr>
            <w:tcW w:type="pct" w:w="813"/>
          </w:tcPr>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Vodovod i kanalizacija, d.o.o.</w:t>
            </w:r>
          </w:p>
        </w:tc>
        <w:tc>
          <w:tcPr>
            <w:tcW w:type="pct" w:w="652"/>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56826138353</w:t>
            </w:r>
          </w:p>
        </w:tc>
        <w:tc>
          <w:tcPr>
            <w:tcW w:type="pct" w:w="893"/>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Biokovska 3</w:t>
            </w:r>
            <w:r w:rsidR="005D24F2">
              <w:rPr>
                <w:rFonts w:hAnsi="Times New Roman" w:ascii="Times New Roman"/>
                <w:sz w:val="16"/>
                <w:szCs w:val="16"/>
              </w:rPr>
              <w:t>, Split</w:t>
            </w:r>
          </w:p>
        </w:tc>
        <w:tc>
          <w:tcPr>
            <w:tcW w:type="pct" w:w="651"/>
          </w:tcPr>
          <w:p w:rsidRDefault="005D24F2" w:rsidP="005D24F2" w:rsidR="005D24F2">
            <w:pPr>
              <w:pStyle w:val="Bezproreda"/>
              <w:jc w:val="center"/>
              <w:rPr>
                <w:rFonts w:hAnsi="Times New Roman" w:ascii="Times New Roman"/>
                <w:sz w:val="16"/>
                <w:szCs w:val="16"/>
              </w:rPr>
            </w:pPr>
          </w:p>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4.020,19</w:t>
            </w:r>
          </w:p>
        </w:tc>
        <w:tc>
          <w:tcPr>
            <w:tcW w:type="pct" w:w="731"/>
          </w:tcPr>
          <w:p w:rsidRDefault="005D24F2" w:rsidP="005D24F2" w:rsidR="005D24F2">
            <w:pPr>
              <w:pStyle w:val="Bezproreda"/>
              <w:spacing w:before="60"/>
              <w:ind w:right="-57" w:left="-57"/>
              <w:jc w:val="center"/>
              <w:rPr>
                <w:rFonts w:hAnsi="Times New Roman" w:ascii="Times New Roman"/>
                <w:sz w:val="16"/>
                <w:szCs w:val="16"/>
              </w:rPr>
            </w:pPr>
          </w:p>
          <w:p w:rsidRDefault="006F0C01" w:rsidP="005D24F2" w:rsidR="006F0C01" w:rsidRPr="005D24F2">
            <w:pPr>
              <w:pStyle w:val="Bezproreda"/>
              <w:spacing w:before="60"/>
              <w:ind w:right="-57" w:left="-57"/>
              <w:jc w:val="center"/>
              <w:rPr>
                <w:rFonts w:hAnsi="Times New Roman" w:ascii="Times New Roman"/>
                <w:sz w:val="16"/>
                <w:szCs w:val="16"/>
              </w:rPr>
            </w:pPr>
            <w:r w:rsidRPr="005D24F2">
              <w:rPr>
                <w:rFonts w:hAnsi="Times New Roman" w:ascii="Times New Roman"/>
                <w:sz w:val="16"/>
                <w:szCs w:val="16"/>
              </w:rPr>
              <w:t>4.020,19</w:t>
            </w:r>
          </w:p>
        </w:tc>
        <w:tc>
          <w:tcPr>
            <w:tcW w:type="pct" w:w="488"/>
          </w:tcPr>
          <w:p w:rsidRDefault="006F0C01" w:rsidP="006F0C01" w:rsidR="006F0C01">
            <w:pPr>
              <w:pStyle w:val="Bezproreda"/>
              <w:spacing w:before="60"/>
              <w:ind w:right="-57" w:left="-57"/>
              <w:jc w:val="center"/>
              <w:rPr>
                <w:rFonts w:hAnsi="Times New Roman" w:ascii="Times New Roman"/>
                <w:sz w:val="16"/>
                <w:szCs w:val="16"/>
              </w:rPr>
            </w:pPr>
          </w:p>
          <w:p w:rsidRDefault="006F0C01" w:rsidP="006F0C01" w:rsidR="006F0C0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6F0C01" w:rsidP="006F0C01" w:rsidR="006F0C01">
            <w:pPr>
              <w:pStyle w:val="Bezproreda"/>
              <w:spacing w:before="60"/>
              <w:ind w:right="-57" w:left="-57"/>
              <w:jc w:val="center"/>
              <w:rPr>
                <w:rFonts w:hAnsi="Times New Roman" w:ascii="Times New Roman"/>
                <w:sz w:val="16"/>
                <w:szCs w:val="16"/>
              </w:rPr>
            </w:pPr>
          </w:p>
          <w:p w:rsidRDefault="006F0C01" w:rsidP="006F0C01" w:rsidR="006F0C0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6F0C01" w:rsidRPr="00EC7E9A">
        <w:trPr>
          <w:jc w:val="center"/>
        </w:trPr>
        <w:tc>
          <w:tcPr>
            <w:tcW w:type="pct" w:w="306"/>
          </w:tcPr>
          <w:p w:rsidRDefault="006F0C01" w:rsidP="005D24F2" w:rsidR="006F0C01" w:rsidRPr="005D24F2">
            <w:pPr>
              <w:pStyle w:val="Bezproreda"/>
              <w:spacing w:before="60"/>
              <w:ind w:right="-57" w:left="-57"/>
              <w:jc w:val="center"/>
              <w:rPr>
                <w:rFonts w:hAnsi="Times New Roman" w:ascii="Times New Roman"/>
                <w:sz w:val="16"/>
                <w:szCs w:val="16"/>
              </w:rPr>
            </w:pPr>
          </w:p>
          <w:p w:rsidRDefault="005D24F2" w:rsidP="005D24F2" w:rsidR="006F0C01" w:rsidRPr="005D24F2">
            <w:pPr>
              <w:pStyle w:val="Bezproreda"/>
              <w:spacing w:before="60"/>
              <w:ind w:right="-57" w:left="-57"/>
              <w:jc w:val="center"/>
              <w:rPr>
                <w:rFonts w:hAnsi="Times New Roman" w:ascii="Times New Roman"/>
                <w:sz w:val="16"/>
                <w:szCs w:val="16"/>
              </w:rPr>
            </w:pPr>
            <w:r>
              <w:rPr>
                <w:rFonts w:hAnsi="Times New Roman" w:ascii="Times New Roman"/>
                <w:sz w:val="16"/>
                <w:szCs w:val="16"/>
              </w:rPr>
              <w:t>10</w:t>
            </w:r>
            <w:r w:rsidR="006F0C01" w:rsidRPr="005D24F2">
              <w:rPr>
                <w:rFonts w:hAnsi="Times New Roman" w:ascii="Times New Roman"/>
                <w:sz w:val="16"/>
                <w:szCs w:val="16"/>
              </w:rPr>
              <w:t>.</w:t>
            </w:r>
          </w:p>
        </w:tc>
        <w:tc>
          <w:tcPr>
            <w:tcW w:type="pct" w:w="813"/>
          </w:tcPr>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Hrvatska radiotelevizija</w:t>
            </w:r>
          </w:p>
        </w:tc>
        <w:tc>
          <w:tcPr>
            <w:tcW w:type="pct" w:w="652"/>
          </w:tcPr>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36369049491</w:t>
            </w:r>
          </w:p>
        </w:tc>
        <w:tc>
          <w:tcPr>
            <w:tcW w:type="pct" w:w="893"/>
          </w:tcPr>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Zagreb, Prisavlje</w:t>
            </w:r>
          </w:p>
        </w:tc>
        <w:tc>
          <w:tcPr>
            <w:tcW w:type="pct" w:w="651"/>
          </w:tcPr>
          <w:p w:rsidRDefault="005D24F2" w:rsidP="005D24F2" w:rsidR="005D24F2">
            <w:pPr>
              <w:pStyle w:val="Bezproreda"/>
              <w:jc w:val="center"/>
              <w:rPr>
                <w:rFonts w:hAnsi="Times New Roman" w:ascii="Times New Roman"/>
                <w:sz w:val="16"/>
                <w:szCs w:val="16"/>
              </w:rPr>
            </w:pPr>
          </w:p>
          <w:p w:rsidRDefault="006F0C01" w:rsidP="005D24F2" w:rsidR="006F0C01" w:rsidRPr="005D24F2">
            <w:pPr>
              <w:pStyle w:val="Bezproreda"/>
              <w:jc w:val="center"/>
              <w:rPr>
                <w:rFonts w:hAnsi="Times New Roman" w:ascii="Times New Roman"/>
                <w:sz w:val="16"/>
                <w:szCs w:val="16"/>
              </w:rPr>
            </w:pPr>
            <w:r w:rsidRPr="005D24F2">
              <w:rPr>
                <w:rFonts w:hAnsi="Times New Roman" w:ascii="Times New Roman"/>
                <w:sz w:val="16"/>
                <w:szCs w:val="16"/>
              </w:rPr>
              <w:t>8.777,10</w:t>
            </w:r>
          </w:p>
        </w:tc>
        <w:tc>
          <w:tcPr>
            <w:tcW w:type="pct" w:w="731"/>
          </w:tcPr>
          <w:p w:rsidRDefault="005D24F2" w:rsidP="005D24F2" w:rsidR="005D24F2">
            <w:pPr>
              <w:pStyle w:val="Bezproreda"/>
              <w:spacing w:before="60"/>
              <w:ind w:right="-113" w:left="-113"/>
              <w:jc w:val="center"/>
              <w:rPr>
                <w:rFonts w:hAnsi="Times New Roman" w:ascii="Times New Roman"/>
                <w:sz w:val="16"/>
                <w:szCs w:val="16"/>
              </w:rPr>
            </w:pPr>
          </w:p>
          <w:p w:rsidRDefault="006F0C01" w:rsidP="005D24F2" w:rsidR="006F0C01" w:rsidRPr="005D24F2">
            <w:pPr>
              <w:pStyle w:val="Bezproreda"/>
              <w:spacing w:before="60"/>
              <w:ind w:right="-113" w:left="-113"/>
              <w:jc w:val="center"/>
              <w:rPr>
                <w:rFonts w:hAnsi="Times New Roman" w:ascii="Times New Roman"/>
                <w:sz w:val="16"/>
                <w:szCs w:val="16"/>
              </w:rPr>
            </w:pPr>
            <w:r w:rsidRPr="005D24F2">
              <w:rPr>
                <w:rFonts w:hAnsi="Times New Roman" w:ascii="Times New Roman"/>
                <w:sz w:val="16"/>
                <w:szCs w:val="16"/>
              </w:rPr>
              <w:t>8.777,10</w:t>
            </w:r>
          </w:p>
        </w:tc>
        <w:tc>
          <w:tcPr>
            <w:tcW w:type="pct" w:w="488"/>
          </w:tcPr>
          <w:p w:rsidRDefault="006F0C01" w:rsidP="006F0C01" w:rsidR="006F0C01">
            <w:pPr>
              <w:pStyle w:val="Bezproreda"/>
              <w:spacing w:before="60"/>
              <w:ind w:right="-57" w:left="-57"/>
              <w:jc w:val="center"/>
              <w:rPr>
                <w:rFonts w:hAnsi="Times New Roman" w:ascii="Times New Roman"/>
                <w:sz w:val="16"/>
                <w:szCs w:val="16"/>
              </w:rPr>
            </w:pPr>
          </w:p>
          <w:p w:rsidRDefault="006F0C01" w:rsidP="006F0C01" w:rsidR="006F0C0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6F0C01" w:rsidP="006F0C01" w:rsidR="006F0C01">
            <w:pPr>
              <w:pStyle w:val="Bezproreda"/>
              <w:spacing w:before="60"/>
              <w:ind w:right="-57" w:left="-57"/>
              <w:jc w:val="center"/>
              <w:rPr>
                <w:rFonts w:hAnsi="Times New Roman" w:ascii="Times New Roman"/>
                <w:sz w:val="16"/>
                <w:szCs w:val="16"/>
              </w:rPr>
            </w:pPr>
          </w:p>
          <w:p w:rsidRDefault="006F0C01" w:rsidP="006F0C01" w:rsidR="006F0C0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EC7E9A" w:rsidRPr="00EC7E9A">
        <w:trPr>
          <w:jc w:val="center"/>
        </w:trPr>
        <w:tc>
          <w:tcPr>
            <w:tcW w:type="pct" w:w="306"/>
          </w:tcPr>
          <w:p w:rsidRDefault="00F529B4" w:rsidP="005D24F2" w:rsidR="00F529B4" w:rsidRPr="005D24F2">
            <w:pPr>
              <w:pStyle w:val="Bezproreda"/>
              <w:spacing w:before="60"/>
              <w:ind w:right="-57" w:left="-57"/>
              <w:jc w:val="center"/>
              <w:rPr>
                <w:rFonts w:hAnsi="Times New Roman" w:ascii="Times New Roman"/>
                <w:sz w:val="16"/>
                <w:szCs w:val="16"/>
              </w:rPr>
            </w:pPr>
          </w:p>
          <w:p w:rsidRDefault="005D24F2" w:rsidP="005D24F2" w:rsidR="00F529B4" w:rsidRPr="005D24F2">
            <w:pPr>
              <w:pStyle w:val="Bezproreda"/>
              <w:spacing w:before="60"/>
              <w:ind w:right="-57" w:left="-57"/>
              <w:jc w:val="center"/>
              <w:rPr>
                <w:rFonts w:hAnsi="Times New Roman" w:ascii="Times New Roman"/>
                <w:sz w:val="16"/>
                <w:szCs w:val="16"/>
              </w:rPr>
            </w:pPr>
            <w:r>
              <w:rPr>
                <w:rFonts w:hAnsi="Times New Roman" w:ascii="Times New Roman"/>
                <w:sz w:val="16"/>
                <w:szCs w:val="16"/>
              </w:rPr>
              <w:t>11</w:t>
            </w:r>
            <w:r w:rsidR="00F529B4" w:rsidRPr="005D24F2">
              <w:rPr>
                <w:rFonts w:hAnsi="Times New Roman" w:ascii="Times New Roman"/>
                <w:sz w:val="16"/>
                <w:szCs w:val="16"/>
              </w:rPr>
              <w:t>.</w:t>
            </w:r>
          </w:p>
        </w:tc>
        <w:tc>
          <w:tcPr>
            <w:tcW w:type="pct" w:w="813"/>
          </w:tcPr>
          <w:p w:rsidRDefault="00EC7E9A" w:rsidP="005D24F2" w:rsidR="00EC7E9A" w:rsidRPr="005D24F2">
            <w:pPr>
              <w:jc w:val="center"/>
              <w:rPr>
                <w:rFonts w:eastAsia="Calibri"/>
                <w:sz w:val="16"/>
                <w:szCs w:val="16"/>
                <w:lang w:eastAsia="en-US"/>
              </w:rPr>
            </w:pPr>
          </w:p>
          <w:p w:rsidRDefault="006F0C01" w:rsidP="005D24F2" w:rsidR="00F529B4" w:rsidRPr="005D24F2">
            <w:pPr>
              <w:jc w:val="center"/>
              <w:rPr>
                <w:rFonts w:eastAsia="Calibri"/>
                <w:sz w:val="16"/>
                <w:szCs w:val="16"/>
                <w:lang w:eastAsia="en-US"/>
              </w:rPr>
            </w:pPr>
            <w:r w:rsidRPr="005D24F2">
              <w:rPr>
                <w:rFonts w:eastAsiaTheme="minorHAnsi"/>
                <w:sz w:val="16"/>
                <w:szCs w:val="16"/>
              </w:rPr>
              <w:t>OPĆINA ŠOLTA</w:t>
            </w:r>
          </w:p>
        </w:tc>
        <w:tc>
          <w:tcPr>
            <w:tcW w:type="pct" w:w="652"/>
          </w:tcPr>
          <w:p w:rsidRDefault="00EC7E9A" w:rsidP="005D24F2" w:rsidR="00EC7E9A" w:rsidRPr="005D24F2">
            <w:pPr>
              <w:jc w:val="center"/>
              <w:rPr>
                <w:rFonts w:eastAsia="Calibri"/>
                <w:sz w:val="16"/>
                <w:szCs w:val="16"/>
                <w:lang w:eastAsia="en-US"/>
              </w:rPr>
            </w:pPr>
          </w:p>
          <w:p w:rsidRDefault="006F0C01" w:rsidP="005D24F2" w:rsidR="00F529B4" w:rsidRPr="005D24F2">
            <w:pPr>
              <w:jc w:val="center"/>
              <w:rPr>
                <w:rFonts w:eastAsia="Calibri"/>
                <w:sz w:val="16"/>
                <w:szCs w:val="16"/>
                <w:lang w:eastAsia="en-US"/>
              </w:rPr>
            </w:pPr>
            <w:r w:rsidRPr="005D24F2">
              <w:rPr>
                <w:sz w:val="16"/>
                <w:szCs w:val="16"/>
              </w:rPr>
              <w:t>38621571733</w:t>
            </w:r>
          </w:p>
        </w:tc>
        <w:tc>
          <w:tcPr>
            <w:tcW w:type="pct" w:w="893"/>
          </w:tcPr>
          <w:p w:rsidRDefault="00EC7E9A" w:rsidP="005D24F2" w:rsidR="00EC7E9A" w:rsidRPr="005D24F2">
            <w:pPr>
              <w:jc w:val="center"/>
              <w:rPr>
                <w:rFonts w:eastAsia="Calibri"/>
                <w:sz w:val="16"/>
                <w:szCs w:val="16"/>
                <w:lang w:eastAsia="en-US"/>
              </w:rPr>
            </w:pPr>
          </w:p>
          <w:p w:rsidRDefault="006F0C01" w:rsidP="005D24F2" w:rsidR="00F529B4" w:rsidRPr="005D24F2">
            <w:pPr>
              <w:jc w:val="center"/>
              <w:rPr>
                <w:rFonts w:eastAsia="Calibri"/>
                <w:sz w:val="16"/>
                <w:szCs w:val="16"/>
                <w:lang w:eastAsia="en-US"/>
              </w:rPr>
            </w:pPr>
            <w:r w:rsidRPr="005D24F2">
              <w:rPr>
                <w:sz w:val="16"/>
                <w:szCs w:val="16"/>
              </w:rPr>
              <w:t>Grohote, Put kuća 8</w:t>
            </w:r>
          </w:p>
        </w:tc>
        <w:tc>
          <w:tcPr>
            <w:tcW w:type="pct" w:w="651"/>
          </w:tcPr>
          <w:p w:rsidRDefault="005D24F2" w:rsidP="005D24F2" w:rsidR="005D24F2">
            <w:pPr>
              <w:pStyle w:val="Bezproreda"/>
              <w:spacing w:before="60"/>
              <w:ind w:right="-113" w:left="-113"/>
              <w:jc w:val="center"/>
              <w:rPr>
                <w:rFonts w:hAnsi="Times New Roman" w:ascii="Times New Roman"/>
                <w:sz w:val="16"/>
                <w:szCs w:val="16"/>
              </w:rPr>
            </w:pPr>
          </w:p>
          <w:p w:rsidRDefault="006F0C01" w:rsidP="005D24F2" w:rsidR="00F529B4" w:rsidRPr="005D24F2">
            <w:pPr>
              <w:pStyle w:val="Bezproreda"/>
              <w:spacing w:before="60"/>
              <w:ind w:right="-113" w:left="-113"/>
              <w:jc w:val="center"/>
              <w:rPr>
                <w:rFonts w:hAnsi="Times New Roman" w:ascii="Times New Roman"/>
                <w:sz w:val="16"/>
                <w:szCs w:val="16"/>
              </w:rPr>
            </w:pPr>
            <w:r w:rsidRPr="005D24F2">
              <w:rPr>
                <w:rFonts w:hAnsi="Times New Roman" w:ascii="Times New Roman"/>
                <w:sz w:val="16"/>
                <w:szCs w:val="16"/>
              </w:rPr>
              <w:t>169.640,82</w:t>
            </w:r>
          </w:p>
        </w:tc>
        <w:tc>
          <w:tcPr>
            <w:tcW w:type="pct" w:w="731"/>
          </w:tcPr>
          <w:p w:rsidRDefault="005D24F2" w:rsidP="005D24F2" w:rsidR="005D24F2">
            <w:pPr>
              <w:pStyle w:val="Bezproreda"/>
              <w:spacing w:before="60"/>
              <w:ind w:right="-113" w:left="-113"/>
              <w:jc w:val="center"/>
              <w:rPr>
                <w:rFonts w:hAnsi="Times New Roman" w:ascii="Times New Roman"/>
                <w:sz w:val="16"/>
                <w:szCs w:val="16"/>
              </w:rPr>
            </w:pPr>
          </w:p>
          <w:p w:rsidRDefault="006F0C01" w:rsidP="005D24F2" w:rsidR="00F529B4" w:rsidRPr="005D24F2">
            <w:pPr>
              <w:pStyle w:val="Bezproreda"/>
              <w:spacing w:before="60"/>
              <w:ind w:right="-113" w:left="-113"/>
              <w:jc w:val="center"/>
              <w:rPr>
                <w:rFonts w:hAnsi="Times New Roman" w:ascii="Times New Roman"/>
                <w:sz w:val="16"/>
                <w:szCs w:val="16"/>
              </w:rPr>
            </w:pPr>
            <w:r w:rsidRPr="005D24F2">
              <w:rPr>
                <w:rFonts w:hAnsi="Times New Roman" w:ascii="Times New Roman"/>
                <w:sz w:val="16"/>
                <w:szCs w:val="16"/>
              </w:rPr>
              <w:t>169.640,82</w:t>
            </w:r>
          </w:p>
        </w:tc>
        <w:tc>
          <w:tcPr>
            <w:tcW w:type="pct" w:w="488"/>
          </w:tcPr>
          <w:p w:rsidRDefault="00F529B4" w:rsidP="00291F41" w:rsidR="00F529B4">
            <w:pPr>
              <w:pStyle w:val="Bezproreda"/>
              <w:spacing w:before="60"/>
              <w:ind w:right="-57" w:left="-57"/>
              <w:jc w:val="center"/>
              <w:rPr>
                <w:rFonts w:hAnsi="Times New Roman" w:ascii="Times New Roman"/>
                <w:sz w:val="16"/>
                <w:szCs w:val="16"/>
              </w:rPr>
            </w:pPr>
          </w:p>
          <w:p w:rsidRDefault="00F529B4" w:rsidP="00291F41" w:rsidR="00F529B4"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F529B4" w:rsidP="00291F41" w:rsidR="00F529B4">
            <w:pPr>
              <w:pStyle w:val="Bezproreda"/>
              <w:spacing w:before="60"/>
              <w:ind w:right="-57" w:left="-57"/>
              <w:jc w:val="center"/>
              <w:rPr>
                <w:rFonts w:hAnsi="Times New Roman" w:ascii="Times New Roman"/>
                <w:sz w:val="16"/>
                <w:szCs w:val="16"/>
              </w:rPr>
            </w:pPr>
          </w:p>
          <w:p w:rsidRDefault="00F529B4" w:rsidP="00291F41" w:rsidR="00F529B4"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bookmarkEnd w:id="1"/>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D72522" w:rsidP="006F0C01" w:rsidR="006F0C01">
      <w:pPr>
        <w:ind w:firstLine="708"/>
        <w:jc w:val="both"/>
      </w:pPr>
      <w:r w:rsidRPr="00DB4638">
        <w:t>Rješenjem ovog suda br. 4</w:t>
      </w:r>
      <w:r w:rsidR="00DB0DEB">
        <w:t>.St-</w:t>
      </w:r>
      <w:r w:rsidR="006F0C01" w:rsidRPr="00BF229A">
        <w:t xml:space="preserve">485/2016 od 09. veljače 2017. godine otvoren stečajni postupak na stečajnim dužnikom GEA MARE d.o.o., Mihanovićeva 31/A, Split, OIB: 36369049491. </w:t>
      </w:r>
    </w:p>
    <w:p w:rsidRDefault="006F0C01" w:rsidP="006F0C01" w:rsidR="006F0C01">
      <w:pPr>
        <w:ind w:firstLine="708"/>
        <w:jc w:val="both"/>
      </w:pPr>
    </w:p>
    <w:p w:rsidRDefault="006F0C01" w:rsidP="006F0C01" w:rsidR="009E5F49">
      <w:pPr>
        <w:ind w:firstLine="708"/>
        <w:jc w:val="both"/>
      </w:pPr>
      <w:r w:rsidRPr="00BF229A">
        <w:t>Istim rješenjem za stečajnog upravitelja imenovan je Ivan Sunara iz Splita, A. B. Šimića 20, OIB: 17000771045.</w:t>
      </w:r>
    </w:p>
    <w:p w:rsidRDefault="006F0C01" w:rsidP="006F0C01" w:rsidR="006F0C01" w:rsidRPr="00DB4638">
      <w:pPr>
        <w:ind w:firstLine="708"/>
        <w:jc w:val="both"/>
      </w:pPr>
    </w:p>
    <w:p w:rsidRDefault="00D72522" w:rsidP="00D72522" w:rsidR="00D72522" w:rsidRPr="00DB4638">
      <w:pPr>
        <w:ind w:firstLine="540"/>
        <w:jc w:val="both"/>
      </w:pPr>
      <w:r w:rsidRPr="00DB4638">
        <w:t xml:space="preserve">Na ispitnom ročištu od </w:t>
      </w:r>
      <w:r w:rsidR="006F0C01">
        <w:t>08. lipnja</w:t>
      </w:r>
      <w:r w:rsidRPr="00DB4638">
        <w:t xml:space="preserve"> 2017. godine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rsidRPr="00DB463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6F0C01" w:rsidP="006F0C01" w:rsidR="006F0C01" w:rsidRPr="00BF229A">
      <w:pPr>
        <w:pStyle w:val="Bezproreda"/>
        <w:numPr>
          <w:ilvl w:val="0"/>
          <w:numId w:val="10"/>
        </w:numPr>
        <w:jc w:val="both"/>
        <w:rPr>
          <w:rFonts w:hAnsi="Times New Roman" w:ascii="Times New Roman"/>
          <w:sz w:val="24"/>
          <w:szCs w:val="24"/>
        </w:rPr>
      </w:pPr>
      <w:r w:rsidRPr="00BF229A">
        <w:rPr>
          <w:rFonts w:hAnsi="Times New Roman" w:ascii="Times New Roman"/>
          <w:sz w:val="24"/>
          <w:szCs w:val="24"/>
        </w:rPr>
        <w:t xml:space="preserve">RH,Ministarstvo financija-Porezna uprava, Područni ured Dalmacija, Trg dr. Franje Tuđmana 4, Split, OIB:18683136487, čija tražbina glasi na iznos od 295.519,78 kuna, priznata u cijelosti. </w:t>
      </w:r>
    </w:p>
    <w:p w:rsidRDefault="009E5F49" w:rsidP="00DB0DEB" w:rsidR="009E5F49">
      <w:pPr>
        <w:pStyle w:val="Bezproreda"/>
        <w:jc w:val="both"/>
        <w:rPr>
          <w:rFonts w:hAnsi="Times New Roman" w:ascii="Times New Roman"/>
          <w:sz w:val="24"/>
          <w:szCs w:val="24"/>
        </w:rPr>
      </w:pPr>
    </w:p>
    <w:p w:rsidRDefault="00DB0DEB" w:rsidP="00955FC7" w:rsidR="00DB0DEB">
      <w:pPr>
        <w:ind w:firstLine="360"/>
        <w:jc w:val="both"/>
      </w:pPr>
      <w:r>
        <w:t xml:space="preserve">Na navedenom ročištu sud je za vjerovnike drugog višeg </w:t>
      </w:r>
      <w:r w:rsidR="00B432F2">
        <w:t xml:space="preserve">isplatnog </w:t>
      </w:r>
      <w:r>
        <w:t>reda naveo kako slijedi:</w:t>
      </w:r>
    </w:p>
    <w:p w:rsidRDefault="006F0C01" w:rsidP="006F0C01" w:rsidR="006F0C01" w:rsidRPr="00BF229A">
      <w:pPr>
        <w:pStyle w:val="Bezproreda"/>
        <w:numPr>
          <w:ilvl w:val="0"/>
          <w:numId w:val="19"/>
        </w:numPr>
        <w:jc w:val="both"/>
        <w:rPr>
          <w:rFonts w:hAnsi="Times New Roman" w:ascii="Times New Roman"/>
          <w:color w:val="FF0000"/>
          <w:sz w:val="24"/>
          <w:szCs w:val="24"/>
        </w:rPr>
      </w:pPr>
      <w:r w:rsidRPr="00BF229A">
        <w:rPr>
          <w:rFonts w:hAnsi="Times New Roman" w:ascii="Times New Roman"/>
          <w:sz w:val="24"/>
          <w:szCs w:val="24"/>
        </w:rPr>
        <w:t xml:space="preserve">HEP –Operator distribucijskog sustava d.o.o., </w:t>
      </w:r>
      <w:r w:rsidR="005D24F2">
        <w:rPr>
          <w:rFonts w:hAnsi="Times New Roman" w:ascii="Times New Roman"/>
          <w:sz w:val="24"/>
          <w:szCs w:val="24"/>
        </w:rPr>
        <w:t xml:space="preserve">Elektrodalmacija Split, </w:t>
      </w:r>
      <w:r w:rsidRPr="00BF229A">
        <w:rPr>
          <w:rFonts w:hAnsi="Times New Roman" w:ascii="Times New Roman"/>
          <w:sz w:val="24"/>
          <w:szCs w:val="24"/>
        </w:rPr>
        <w:t>Poljička cesta 73, Split, OIB: 46830600751, čija tražbina glasi na iznos od 3.967,39 kuna, priznata u cijelosti.</w:t>
      </w:r>
    </w:p>
    <w:p w:rsidRDefault="006F0C01" w:rsidP="006F0C01" w:rsidR="006F0C01"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 xml:space="preserve">RH,Ministarstvo financija-Porezna uprava, Područni ured Dalmacija, Trg dr. Franje Tuđmana 4, Split, OIB:18683136487, čija tražbina glasi na iznos od 186.243,81 kuna, priznata u cijelosti. </w:t>
      </w:r>
    </w:p>
    <w:p w:rsidRDefault="006F0C01" w:rsidP="006F0C01" w:rsidR="006F0C01" w:rsidRPr="00BF229A">
      <w:pPr>
        <w:pStyle w:val="Bezproreda"/>
        <w:numPr>
          <w:ilvl w:val="0"/>
          <w:numId w:val="19"/>
        </w:numPr>
        <w:jc w:val="both"/>
        <w:rPr>
          <w:rFonts w:hAnsi="Times New Roman" w:ascii="Times New Roman"/>
          <w:color w:val="FF0000"/>
          <w:sz w:val="24"/>
          <w:szCs w:val="24"/>
        </w:rPr>
      </w:pPr>
      <w:r w:rsidRPr="00BF229A">
        <w:rPr>
          <w:rFonts w:hAnsi="Times New Roman" w:ascii="Times New Roman"/>
          <w:sz w:val="24"/>
          <w:szCs w:val="24"/>
        </w:rPr>
        <w:t xml:space="preserve">Suvlasnici stambene zgrade Antuna Mihanovića 31A, Antuna Mihanovića 31A, Split, čija tražbina glasi na iznos od 10.705,50 kuna, priznata u cijelosti. </w:t>
      </w:r>
    </w:p>
    <w:p w:rsidRDefault="006F0C01" w:rsidP="006F0C01" w:rsidR="006F0C01" w:rsidRPr="00BF229A">
      <w:pPr>
        <w:pStyle w:val="Odlomakpopisa"/>
        <w:numPr>
          <w:ilvl w:val="0"/>
          <w:numId w:val="19"/>
        </w:numPr>
        <w:jc w:val="both"/>
        <w:rPr>
          <w:rFonts w:eastAsiaTheme="minorHAnsi"/>
        </w:rPr>
      </w:pPr>
      <w:r w:rsidRPr="00BF229A">
        <w:rPr>
          <w:rFonts w:eastAsiaTheme="minorHAnsi"/>
        </w:rPr>
        <w:t xml:space="preserve">SLOBODNA DALMACIJA d.d., </w:t>
      </w:r>
      <w:r w:rsidRPr="00BF229A">
        <w:t xml:space="preserve">Ulica Hrvatske </w:t>
      </w:r>
      <w:r w:rsidR="005D24F2">
        <w:t>m</w:t>
      </w:r>
      <w:r w:rsidRPr="00BF229A">
        <w:t xml:space="preserve">ornarice 4, Split, OIB: </w:t>
      </w:r>
      <w:r w:rsidRPr="00BF229A">
        <w:rPr>
          <w:rFonts w:eastAsiaTheme="minorHAnsi"/>
        </w:rPr>
        <w:t xml:space="preserve">35075764438, čija tražbina glasi na iznos od </w:t>
      </w:r>
      <w:r w:rsidRPr="00BF229A">
        <w:t xml:space="preserve">7.997,28 </w:t>
      </w:r>
      <w:r w:rsidRPr="00BF229A">
        <w:rPr>
          <w:rFonts w:eastAsiaTheme="minorHAnsi"/>
        </w:rPr>
        <w:t>kuna, priznata u cijelosti.</w:t>
      </w:r>
    </w:p>
    <w:p w:rsidRDefault="005D24F2" w:rsidP="006F0C01" w:rsidR="006F0C01"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 xml:space="preserve">ALLIANZ ZAGREB </w:t>
      </w:r>
      <w:r w:rsidR="006F0C01" w:rsidRPr="00BF229A">
        <w:rPr>
          <w:rFonts w:hAnsi="Times New Roman" w:ascii="Times New Roman"/>
          <w:sz w:val="24"/>
          <w:szCs w:val="24"/>
        </w:rPr>
        <w:t xml:space="preserve">d.d., Heinzelova 70, Zagreb, OIB: 23759810849, čija tražbina glasi na iznos od 15.827,92 kuna, priznata u cijelosti. </w:t>
      </w:r>
    </w:p>
    <w:p w:rsidRDefault="006F0C01" w:rsidP="006F0C01" w:rsidR="006F0C01"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lastRenderedPageBreak/>
        <w:t>GRAD SPLIT, Branimirova obala 17, Split, OIB: 78755598868, čija tražbina glasi na iznos od 51.977,60 kuna, priznata u cijelosti</w:t>
      </w:r>
    </w:p>
    <w:p w:rsidRDefault="006F0C01" w:rsidP="006F0C01" w:rsidR="006F0C01" w:rsidRPr="00BF229A">
      <w:pPr>
        <w:pStyle w:val="Bezproreda"/>
        <w:numPr>
          <w:ilvl w:val="0"/>
          <w:numId w:val="19"/>
        </w:numPr>
        <w:jc w:val="both"/>
        <w:rPr>
          <w:rFonts w:hAnsi="Times New Roman" w:ascii="Times New Roman"/>
          <w:color w:val="FF0000"/>
          <w:sz w:val="24"/>
          <w:szCs w:val="24"/>
        </w:rPr>
      </w:pPr>
      <w:r w:rsidRPr="00BF229A">
        <w:rPr>
          <w:rFonts w:hAnsi="Times New Roman" w:ascii="Times New Roman"/>
          <w:sz w:val="24"/>
          <w:szCs w:val="24"/>
        </w:rPr>
        <w:t>HETA Asset Resolution Hrvatskla d.o.o. (ranije: HYPO-Leasing Kroatien d.o.o.), Slavonska avenija 6a, Zagreb, OIB: 87064273078, čija tražbina glasi na iznos od 65.821,45 kuna, priznata u cijelosti.</w:t>
      </w:r>
    </w:p>
    <w:p w:rsidRDefault="006F0C01" w:rsidP="006F0C01" w:rsidR="006F0C01" w:rsidRPr="00BF229A">
      <w:pPr>
        <w:pStyle w:val="Odlomakpopisa"/>
        <w:numPr>
          <w:ilvl w:val="0"/>
          <w:numId w:val="19"/>
        </w:numPr>
        <w:jc w:val="both"/>
        <w:rPr>
          <w:color w:val="003366"/>
        </w:rPr>
      </w:pPr>
      <w:r w:rsidRPr="00BF229A">
        <w:rPr>
          <w:rFonts w:eastAsiaTheme="minorHAnsi"/>
        </w:rPr>
        <w:t xml:space="preserve">HEP-Opskrba d.o.o., Ulica grada Vukovara 37, Zagreb, OIB: 63073332379, čija tražbina glasi na iznos od </w:t>
      </w:r>
      <w:r w:rsidRPr="00BF229A">
        <w:t xml:space="preserve">2.867,67 </w:t>
      </w:r>
      <w:r w:rsidRPr="00BF229A">
        <w:rPr>
          <w:rFonts w:eastAsiaTheme="minorHAnsi"/>
        </w:rPr>
        <w:t>kuna, priznata u cijelosti.</w:t>
      </w:r>
    </w:p>
    <w:p w:rsidRDefault="006F0C01" w:rsidP="006F0C01" w:rsidR="006F0C01" w:rsidRPr="00BF229A">
      <w:pPr>
        <w:pStyle w:val="Bezproreda"/>
        <w:numPr>
          <w:ilvl w:val="0"/>
          <w:numId w:val="19"/>
        </w:numPr>
        <w:jc w:val="both"/>
        <w:rPr>
          <w:rFonts w:hAnsi="Times New Roman" w:ascii="Times New Roman"/>
          <w:color w:val="FF0000"/>
          <w:sz w:val="24"/>
          <w:szCs w:val="24"/>
        </w:rPr>
      </w:pPr>
      <w:r w:rsidRPr="00BF229A">
        <w:rPr>
          <w:rFonts w:hAnsi="Times New Roman" w:ascii="Times New Roman"/>
          <w:sz w:val="24"/>
          <w:szCs w:val="24"/>
        </w:rPr>
        <w:t>Vodovod i kanalizacija, d.o.o., Biokovska 3, Split, OIB: 56826138353, čija tražbina glasi na iznos od 4.020,19 kuna, priznata u cijelosti.</w:t>
      </w:r>
    </w:p>
    <w:p w:rsidRDefault="006F0C01" w:rsidP="006F0C01" w:rsidR="006F0C01" w:rsidRPr="00BF229A">
      <w:pPr>
        <w:pStyle w:val="Odlomakpopisa"/>
        <w:numPr>
          <w:ilvl w:val="0"/>
          <w:numId w:val="19"/>
        </w:numPr>
        <w:jc w:val="both"/>
        <w:rPr>
          <w:color w:val="003366"/>
        </w:rPr>
      </w:pPr>
      <w:r w:rsidRPr="00BF229A">
        <w:rPr>
          <w:rFonts w:eastAsiaTheme="minorHAnsi"/>
        </w:rPr>
        <w:t xml:space="preserve">HRVATSKA RADIOTELEVIZIJA, Prisavlje 3, Zagreb, OIB: 68419124305, čija tražbina glasi na iznos od </w:t>
      </w:r>
      <w:r w:rsidRPr="00BF229A">
        <w:t xml:space="preserve">8.777,10 </w:t>
      </w:r>
      <w:r w:rsidRPr="00BF229A">
        <w:rPr>
          <w:rFonts w:eastAsiaTheme="minorHAnsi"/>
        </w:rPr>
        <w:t xml:space="preserve">kuna, priznata u cijelosti. </w:t>
      </w:r>
    </w:p>
    <w:p w:rsidRDefault="006F0C01" w:rsidP="006F0C01" w:rsidR="006F0C01" w:rsidRPr="00BF229A">
      <w:pPr>
        <w:pStyle w:val="Odlomakpopisa"/>
        <w:numPr>
          <w:ilvl w:val="0"/>
          <w:numId w:val="19"/>
        </w:numPr>
        <w:jc w:val="both"/>
        <w:rPr>
          <w:color w:val="003366"/>
        </w:rPr>
      </w:pPr>
      <w:r w:rsidRPr="00BF229A">
        <w:rPr>
          <w:rFonts w:eastAsiaTheme="minorHAnsi"/>
        </w:rPr>
        <w:t xml:space="preserve">OPĆINA ŠOLTA, </w:t>
      </w:r>
      <w:r w:rsidRPr="00BF229A">
        <w:t xml:space="preserve">Grohote, Put kuća 8, OIB: 38621571733, čija tražbina glasi na iznos od 169.640,82 kuna, priznata u cijelosti. </w:t>
      </w:r>
    </w:p>
    <w:p w:rsidRDefault="00DB0DEB" w:rsidP="00DB0DEB" w:rsidR="00DB0DEB" w:rsidRPr="00DB4638">
      <w:pPr>
        <w:rPr>
          <w:rFonts w:eastAsia="Calibri"/>
          <w:lang w:eastAsia="en-US"/>
        </w:rPr>
      </w:pPr>
    </w:p>
    <w:p w:rsidRDefault="006F0C01" w:rsidP="006F0C01" w:rsidR="006F0C01">
      <w:pPr>
        <w:ind w:firstLine="540"/>
        <w:jc w:val="both"/>
      </w:pPr>
      <w:r>
        <w:t xml:space="preserve">Temeljem odredbe članka 265., 266., 267. i 269. Stečajnog zakona ("Narodne novine" broj 71/15)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 xml:space="preserve">U  Splitu,  </w:t>
      </w:r>
      <w:r w:rsidR="005D24F2">
        <w:t>08. lipnja</w:t>
      </w:r>
      <w:r w:rsidR="003B2949" w:rsidRPr="00DB4638">
        <w:t xml:space="preserve"> 2017</w:t>
      </w:r>
      <w:r w:rsidRPr="00DB4638">
        <w:t xml:space="preserve">. godine  </w:t>
      </w:r>
    </w:p>
    <w:p w:rsidRDefault="00546F08"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546F08" w:rsidP="00100E67" w:rsidR="00546F08" w:rsidRPr="00DB4638">
      <w:pPr>
        <w:ind w:firstLine="708" w:left="4248"/>
        <w:jc w:val="both"/>
      </w:pPr>
    </w:p>
    <w:p w:rsidRDefault="00546F08" w:rsidP="00100E67" w:rsidR="00100E67" w:rsidRPr="00DB4638">
      <w:pPr>
        <w:jc w:val="both"/>
      </w:pPr>
      <w:r w:rsidRPr="00DB4638">
        <w:t>PRAVNA POUKA: Protiv ovog rješenja dopuštena je žalba Visokom trgovačkom sudu Republike Hrvatske u Zagrebu. Žalba se podnosi putem ovog suda u 2 primjerka,  u roku od 8 dana od dana dostave rješenja</w:t>
      </w:r>
      <w:r w:rsidRPr="00DB4638">
        <w:rPr>
          <w:b/>
        </w:rPr>
        <w:t xml:space="preserve">. </w:t>
      </w:r>
      <w:r w:rsidRPr="00DB4638">
        <w:t xml:space="preserve">Žalba izjavljena protiv rješenja o upućivanju u parnicu  bez utjecaja je na rok za pokretanje parnice. </w:t>
      </w:r>
    </w:p>
    <w:p w:rsidRDefault="00864D7C" w:rsidP="00546F08" w:rsidR="00864D7C">
      <w:pPr>
        <w:jc w:val="both"/>
      </w:pPr>
    </w:p>
    <w:p w:rsidRDefault="00546F08" w:rsidP="00546F08" w:rsidR="00546F08" w:rsidRPr="00DB4638">
      <w:pPr>
        <w:jc w:val="both"/>
      </w:pPr>
      <w:r w:rsidRPr="00DB4638">
        <w:t>DNA:</w:t>
      </w:r>
    </w:p>
    <w:p w:rsidRDefault="00546F08" w:rsidP="00546F08" w:rsidR="00546F08" w:rsidRPr="00DB4638">
      <w:pPr>
        <w:numPr>
          <w:ilvl w:val="0"/>
          <w:numId w:val="14"/>
        </w:numPr>
        <w:jc w:val="both"/>
      </w:pPr>
      <w:r w:rsidRPr="00DB4638">
        <w:t>stečajnom upravitelju</w:t>
      </w:r>
    </w:p>
    <w:p w:rsidRDefault="00100E67" w:rsidP="00546F08" w:rsidR="00546F08" w:rsidRPr="00DB4638">
      <w:pPr>
        <w:numPr>
          <w:ilvl w:val="0"/>
          <w:numId w:val="14"/>
        </w:numPr>
        <w:jc w:val="both"/>
      </w:pPr>
      <w:r w:rsidRPr="00DB4638">
        <w:t>e-oglasna ploča suda</w:t>
      </w:r>
    </w:p>
    <w:p w:rsidRDefault="00546F08" w:rsidP="00E94962" w:rsidR="00DE2278" w:rsidRPr="00DB4638">
      <w:pPr>
        <w:numPr>
          <w:ilvl w:val="0"/>
          <w:numId w:val="14"/>
        </w:numPr>
        <w:jc w:val="both"/>
      </w:pPr>
      <w:r w:rsidRPr="00DB4638">
        <w:t>spis</w:t>
      </w: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5D24F2" w:rsidR="00EC7E9A">
        <w:pPr>
          <w:pStyle w:val="Podnoje"/>
          <w:jc w:val="center"/>
        </w:pPr>
        <w:r>
          <w:fldChar w:fldCharType="begin"/>
        </w:r>
        <w:r>
          <w:instrText>PAGE   \* MERGEFORMAT</w:instrText>
        </w:r>
        <w:r>
          <w:fldChar w:fldCharType="separate"/>
        </w:r>
        <w:r w:rsidR="00EC2926">
          <w:rPr>
            <w:noProof/>
          </w:rPr>
          <w:t>3</w:t>
        </w:r>
        <w:r>
          <w:rPr>
            <w:noProof/>
          </w:rPr>
          <w:fldChar w:fldCharType="end"/>
        </w:r>
      </w:p>
    </w:sdtContent>
  </w:sdt>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Zaglavlje"/>
    </w:pPr>
    <w:r>
      <w:tab/>
    </w:r>
    <w:r>
      <w:tab/>
      <w:t>4.St-</w:t>
    </w:r>
    <w:r w:rsidR="00DB4C03">
      <w:t>1485</w:t>
    </w:r>
    <w: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P="00285600" w:rsidR="00EC7E9A">
    <w:pPr>
      <w:pStyle w:val="Zaglavlje"/>
      <w:jc w:val="right"/>
    </w:pPr>
    <w:r>
      <w:t>4.St-</w:t>
    </w:r>
    <w:r w:rsidR="00DB4C03">
      <w:t>1485</w:t>
    </w:r>
    <w:r>
      <w:t>/2016</w:t>
    </w:r>
  </w:p>
  <w:p w:rsidRDefault="00EC7E9A" w:rsidR="00EC7E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84CAA"/>
    <w:rsid w:val="00796E5E"/>
    <w:rsid w:val="007B2C1A"/>
    <w:rsid w:val="007D5C97"/>
    <w:rsid w:val="007F5BE2"/>
    <w:rsid w:val="00807C3D"/>
    <w:rsid w:val="00813ACD"/>
    <w:rsid w:val="008151DD"/>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2926"/>
    <w:rsid w:val="00EC7E9A"/>
    <w:rsid w:val="00ED3762"/>
    <w:rsid w:val="00EE16FC"/>
    <w:rsid w:val="00EE1CE9"/>
    <w:rsid w:val="00F20D0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EC2926"/>
    <w:rPr>
      <w:color w:val="808080"/>
      <w:bdr w:space="0" w:sz="0" w:color="auto" w:val="none"/>
      <w:shd w:fill="auto" w:color="auto" w:val="clear"/>
    </w:rPr>
  </w:style>
  <w:style w:customStyle="true" w:styleId="eSPISCCParagraphDefaultFont" w:type="character">
    <w:name w:val="eSPIS_CC_Paragraph Default Font"/>
    <w:basedOn w:val="Zadanifontodlomka"/>
    <w:rsid w:val="00EC29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2926"/>
    <w:rPr>
      <w:bdr w:space="0" w:sz="0" w:color="auto" w:val="none"/>
      <w:shd w:fill="FFFFCC" w:color="auto" w:val="clear"/>
      <w:lang w:val="hr-HR"/>
    </w:rPr>
  </w:style>
  <w:style w:customStyle="true" w:styleId="PozadinaSvijetloCrvena" w:type="character">
    <w:name w:val="Pozadina_SvijetloCrvena"/>
    <w:basedOn w:val="eSPISCCParagraphDefaultFont"/>
    <w:rsid w:val="00EC29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29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GEA MARE d.o.o.</izvorni_sadrzaj>
    <derivirana_varijabla naziv="DomainObject.Predmet.ProtustrankaFormated_1">  GEA MARE d.o.o.</derivirana_varijabla>
  </DomainObject.Predmet.ProtustrankaFormated>
  <DomainObject.Predmet.ProtustrankaFormatedOIB>
    <izvorni_sadrzaj>  GEA MARE d.o.o., OIB 36369049491</izvorni_sadrzaj>
    <derivirana_varijabla naziv="DomainObject.Predmet.ProtustrankaFormatedOIB_1">  GEA MARE d.o.o., OIB 36369049491</derivirana_varijabla>
  </DomainObject.Predmet.ProtustrankaFormatedOIB>
  <DomainObject.Predmet.ProtustrankaFormatedWithAdress>
    <izvorni_sadrzaj> GEA MARE d.o.o., Mihanovićeva 31/A, 21000 Split</izvorni_sadrzaj>
    <derivirana_varijabla naziv="DomainObject.Predmet.ProtustrankaFormatedWithAdress_1"> GEA MARE d.o.o., Mihanovićeva 31/A, 21000 Split</derivirana_varijabla>
  </DomainObject.Predmet.ProtustrankaFormatedWithAdress>
  <DomainObject.Predmet.ProtustrankaFormatedWithAdressOIB>
    <izvorni_sadrzaj> GEA MARE d.o.o., OIB 36369049491, Mihanovićeva 31/A, 21000 Split</izvorni_sadrzaj>
    <derivirana_varijabla naziv="DomainObject.Predmet.ProtustrankaFormatedWithAdressOIB_1"> GEA MARE d.o.o., OIB 36369049491, Mihanovićeva 31/A, 21000 Split</derivirana_varijabla>
  </DomainObject.Predmet.ProtustrankaFormatedWithAdressOIB>
  <DomainObject.Predmet.ProtustrankaWithAdress>
    <izvorni_sadrzaj>GEA MARE d.o.o. Mihanovićeva 31/A, 21000 Split</izvorni_sadrzaj>
    <derivirana_varijabla naziv="DomainObject.Predmet.ProtustrankaWithAdress_1">GEA MARE d.o.o. Mihanovićeva 31/A, 21000 Split</derivirana_varijabla>
  </DomainObject.Predmet.ProtustrankaWithAdress>
  <DomainObject.Predmet.ProtustrankaWithAdressOIB>
    <izvorni_sadrzaj>GEA MARE d.o.o., OIB 36369049491, Mihanovićeva 31/A, 21000 Split</izvorni_sadrzaj>
    <derivirana_varijabla naziv="DomainObject.Predmet.ProtustrankaWithAdressOIB_1">GEA MARE d.o.o., OIB 36369049491, Mihanovićeva 31/A, 21000 Split</derivirana_varijabla>
  </DomainObject.Predmet.ProtustrankaWithAdressOIB>
  <DomainObject.Predmet.ProtustrankaNazivFormated>
    <izvorni_sadrzaj>GEA MARE d.o.o.</izvorni_sadrzaj>
    <derivirana_varijabla naziv="DomainObject.Predmet.ProtustrankaNazivFormated_1">GEA MARE d.o.o.</derivirana_varijabla>
  </DomainObject.Predmet.ProtustrankaNazivFormated>
  <DomainObject.Predmet.ProtustrankaNazivFormatedOIB>
    <izvorni_sadrzaj>GEA MARE d.o.o., OIB 36369049491</izvorni_sadrzaj>
    <derivirana_varijabla naziv="DomainObject.Predmet.ProtustrankaNazivFormatedOIB_1">GEA MARE d.o.o.,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d.o.o.</item>
    </izvorni_sadrzaj>
    <derivirana_varijabla naziv="DomainObject.Predmet.ProtuStrankaListFormated_1">
      <item>GEA MARE d.o.o.</item>
    </derivirana_varijabla>
  </DomainObject.Predmet.ProtuStrankaListFormated>
  <DomainObject.Predmet.ProtuStrankaListFormatedOIB>
    <izvorni_sadrzaj>
      <item>GEA MARE d.o.o., OIB 36369049491</item>
    </izvorni_sadrzaj>
    <derivirana_varijabla naziv="DomainObject.Predmet.ProtuStrankaListFormatedOIB_1">
      <item>GEA MARE d.o.o., OIB 36369049491</item>
    </derivirana_varijabla>
  </DomainObject.Predmet.ProtuStrankaListFormatedOIB>
  <DomainObject.Predmet.ProtuStrankaListFormatedWithAdress>
    <izvorni_sadrzaj>
      <item>GEA MARE d.o.o., Mihanovićeva 31/A, 21000 Split</item>
    </izvorni_sadrzaj>
    <derivirana_varijabla naziv="DomainObject.Predmet.ProtuStrankaListFormatedWithAdress_1">
      <item>GEA MARE d.o.o., Mihanovićeva 31/A, 21000 Split</item>
    </derivirana_varijabla>
  </DomainObject.Predmet.ProtuStrankaListFormatedWithAdress>
  <DomainObject.Predmet.ProtuStrankaListFormatedWithAdressOIB>
    <izvorni_sadrzaj>
      <item>GEA MARE d.o.o., OIB 36369049491, Mihanovićeva 31/A, 21000 Split</item>
    </izvorni_sadrzaj>
    <derivirana_varijabla naziv="DomainObject.Predmet.ProtuStrankaListFormatedWithAdressOIB_1">
      <item>GEA MARE d.o.o., OIB 36369049491, Mihanovićeva 31/A, 21000 Split</item>
    </derivirana_varijabla>
  </DomainObject.Predmet.ProtuStrankaListFormatedWithAdressOIB>
  <DomainObject.Predmet.ProtuStrankaListNazivFormated>
    <izvorni_sadrzaj>
      <item>GEA MARE d.o.o.</item>
    </izvorni_sadrzaj>
    <derivirana_varijabla naziv="DomainObject.Predmet.ProtuStrankaListNazivFormated_1">
      <item>GEA MARE d.o.o.</item>
    </derivirana_varijabla>
  </DomainObject.Predmet.ProtuStrankaListNazivFormated>
  <DomainObject.Predmet.ProtuStrankaListNazivFormatedOIB>
    <izvorni_sadrzaj>
      <item>GEA MARE d.o.o., OIB 36369049491</item>
    </izvorni_sadrzaj>
    <derivirana_varijabla naziv="DomainObject.Predmet.ProtuStrankaListNazivFormatedOIB_1">
      <item>GEA MARE d.o.o.,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d.o.o.</izvorni_sadrzaj>
    <derivirana_varijabla naziv="DomainObject.Predmet.ProtustrankaIDrugi_1">GEA MARE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d.o.o., OIB 36369049491, Mihanovićeva 31/A, 21000 Split</izvorni_sadrzaj>
    <derivirana_varijabla naziv="DomainObject.Predmet.ProtustrankaIDrugiAdressOIB_1">GEA MARE d.o.o.,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d.o.o.</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zvorni_sadrzaj>
    <derivirana_varijabla naziv="DomainObject.Predmet.SudioniciListNaziv_1">
      <item>GEA MARE d.o.o.</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derivirana_varijabla>
  </DomainObject.Predmet.SudioniciListNaziv>
  <DomainObject.Predmet.SudioniciListAdressOIB>
    <izvorni_sadrzaj>
      <item>GEA MARE d.o.o.,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zvorni_sadrzaj>
    <derivirana_varijabla naziv="DomainObject.Predmet.SudioniciListAdressOIB_1">
      <item>GEA MARE d.o.o.,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6C9F0B-DBA5-421A-8845-7824057DED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733</properties:Words>
  <properties:Characters>4252</properties:Characters>
  <properties:Lines>360</properties:Lines>
  <properties:Paragraphs>148</properties:Paragraphs>
  <properties:TotalTime>490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2017-06-08T08:19:00Z</cp:lastPrinted>
  <dcterms:modified xmlns:xsi="http://www.w3.org/2001/XMLSchema-instance" xsi:type="dcterms:W3CDTF">2017-06-08T08:31:00Z</dcterms:modified>
  <cp:revision>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