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76478" w:rsidRPr="00B17BD5">
        <w:trPr>
          <w:trHeight w:val="2231"/>
        </w:trPr>
        <w:tc>
          <w:tcPr>
            <w:tcW w:type="dxa" w:w="3369"/>
            <w:vAlign w:val="center"/>
          </w:tcPr>
          <w:p w:rsidRDefault="00F76478" w:rsidP="00A66C00" w:rsidR="00F76478" w:rsidRPr="00B17BD5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6478" w:rsidP="00A66C00" w:rsidR="00F76478" w:rsidRPr="00B17BD5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Default="00F76478" w:rsidP="00A66C00" w:rsidR="00F76478" w:rsidRPr="00B17BD5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Default="00F76478" w:rsidP="00DA5B9D" w:rsidR="00F76478" w:rsidRPr="00B17BD5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sz w:val="24"/>
                <w:lang w:val="hr-HR"/>
              </w:rPr>
            </w:pPr>
          </w:p>
          <w:p w:rsidRDefault="00F76478" w:rsidP="00F76478" w:rsidR="00F76478" w:rsidRPr="00B17BD5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11.St-461/2013</w:t>
            </w:r>
          </w:p>
        </w:tc>
      </w:tr>
    </w:tbl>
    <w:p w14:textId="bb09186" w14:paraId="bb09186" w:rsidRDefault="00F76478" w:rsidP="00A63EE6" w:rsidR="00F76478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</w:p>
    <w:p w:rsidRDefault="00A63EE6" w:rsidP="00A63EE6" w:rsidR="00A63EE6" w:rsidRPr="00B17BD5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B17BD5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B17BD5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B17BD5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Trgovački sud u Splitu, po sutkinji Ani Golub Gruić, u </w:t>
      </w:r>
      <w:r w:rsidR="00F76478" w:rsidRPr="00B17BD5">
        <w:rPr>
          <w:sz w:val="24"/>
          <w:szCs w:val="24"/>
          <w:lang w:val="hr-HR"/>
        </w:rPr>
        <w:t xml:space="preserve">stečajnom postupku nad stečajnim dužnikom AGRIMAR d.o.o. u stečaju, OIB: 42497212833,  Kaštel Stari, Žrtava rata 27, </w:t>
      </w:r>
      <w:r w:rsidR="00D17BDC">
        <w:rPr>
          <w:sz w:val="24"/>
          <w:szCs w:val="24"/>
          <w:lang w:val="hr-HR"/>
        </w:rPr>
        <w:t>19</w:t>
      </w:r>
      <w:r w:rsidR="000C4D3F" w:rsidRPr="00B17BD5">
        <w:rPr>
          <w:sz w:val="24"/>
          <w:szCs w:val="24"/>
          <w:lang w:val="hr-HR"/>
        </w:rPr>
        <w:t>.</w:t>
      </w:r>
      <w:r w:rsidR="00394879" w:rsidRPr="00B17BD5">
        <w:rPr>
          <w:sz w:val="24"/>
          <w:szCs w:val="24"/>
          <w:lang w:val="hr-HR"/>
        </w:rPr>
        <w:t xml:space="preserve"> </w:t>
      </w:r>
      <w:r w:rsidR="00F76478" w:rsidRPr="00B17BD5">
        <w:rPr>
          <w:sz w:val="24"/>
          <w:szCs w:val="24"/>
          <w:lang w:val="hr-HR"/>
        </w:rPr>
        <w:t>prosinc</w:t>
      </w:r>
      <w:r w:rsidR="00394879" w:rsidRPr="00B17BD5">
        <w:rPr>
          <w:sz w:val="24"/>
          <w:szCs w:val="24"/>
          <w:lang w:val="hr-HR"/>
        </w:rPr>
        <w:t>a</w:t>
      </w:r>
      <w:r w:rsidR="00F013BA" w:rsidRPr="00B17BD5">
        <w:rPr>
          <w:sz w:val="24"/>
          <w:szCs w:val="24"/>
          <w:lang w:val="hr-HR"/>
        </w:rPr>
        <w:t xml:space="preserve"> 2017</w:t>
      </w:r>
      <w:r w:rsidR="00F76478" w:rsidRPr="00B17BD5">
        <w:rPr>
          <w:sz w:val="24"/>
          <w:szCs w:val="24"/>
          <w:lang w:val="hr-HR"/>
        </w:rPr>
        <w:t xml:space="preserve">. </w:t>
      </w:r>
    </w:p>
    <w:p w:rsidRDefault="00D65A07" w:rsidP="00F76478" w:rsidR="00945DD1" w:rsidRPr="00B17BD5">
      <w:pPr>
        <w:spacing w:after="240" w:before="16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Default="00F76478" w:rsidP="00F76478" w:rsidR="00C70D1C" w:rsidRPr="00B17BD5">
      <w:pPr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  I.</w:t>
      </w:r>
      <w:r w:rsidR="00512899" w:rsidRPr="00B17BD5">
        <w:rPr>
          <w:sz w:val="24"/>
          <w:szCs w:val="24"/>
          <w:lang w:val="hr-HR"/>
        </w:rPr>
        <w:t xml:space="preserve"> Određuje se </w:t>
      </w:r>
      <w:r w:rsidR="007D1041" w:rsidRPr="00B17BD5">
        <w:rPr>
          <w:sz w:val="24"/>
          <w:szCs w:val="24"/>
          <w:lang w:val="hr-HR"/>
        </w:rPr>
        <w:t xml:space="preserve">završno ročište za </w:t>
      </w:r>
      <w:r w:rsidR="00035ACA" w:rsidRPr="00B17BD5">
        <w:rPr>
          <w:sz w:val="24"/>
          <w:szCs w:val="24"/>
          <w:lang w:val="hr-HR"/>
        </w:rPr>
        <w:t xml:space="preserve">dan </w:t>
      </w:r>
      <w:r w:rsidRPr="00B17BD5">
        <w:rPr>
          <w:sz w:val="24"/>
          <w:szCs w:val="24"/>
          <w:lang w:val="hr-HR"/>
        </w:rPr>
        <w:t>11. siječnja 2018.</w:t>
      </w:r>
      <w:r w:rsidR="00A05823" w:rsidRPr="00B17BD5">
        <w:rPr>
          <w:sz w:val="24"/>
          <w:szCs w:val="24"/>
          <w:lang w:val="hr-HR"/>
        </w:rPr>
        <w:t xml:space="preserve"> sa početkom u </w:t>
      </w:r>
      <w:r w:rsidR="000C4D3F" w:rsidRPr="00B17BD5">
        <w:rPr>
          <w:sz w:val="24"/>
          <w:szCs w:val="24"/>
          <w:lang w:val="hr-HR"/>
        </w:rPr>
        <w:t>09</w:t>
      </w:r>
      <w:r w:rsidR="00035ACA" w:rsidRPr="00B17BD5">
        <w:rPr>
          <w:sz w:val="24"/>
          <w:szCs w:val="24"/>
          <w:lang w:val="hr-HR"/>
        </w:rPr>
        <w:t>:</w:t>
      </w:r>
      <w:r w:rsidR="000C4D3F" w:rsidRPr="00B17BD5">
        <w:rPr>
          <w:sz w:val="24"/>
          <w:szCs w:val="24"/>
          <w:lang w:val="hr-HR"/>
        </w:rPr>
        <w:t>0</w:t>
      </w:r>
      <w:r w:rsidR="00F013BA" w:rsidRPr="00B17BD5">
        <w:rPr>
          <w:sz w:val="24"/>
          <w:szCs w:val="24"/>
          <w:lang w:val="hr-HR"/>
        </w:rPr>
        <w:t>0</w:t>
      </w:r>
      <w:r w:rsidR="00A05823" w:rsidRPr="00B17BD5">
        <w:rPr>
          <w:sz w:val="24"/>
          <w:szCs w:val="24"/>
          <w:lang w:val="hr-HR"/>
        </w:rPr>
        <w:t xml:space="preserve"> sati</w:t>
      </w:r>
      <w:r w:rsidR="00631F27" w:rsidRPr="00B17BD5">
        <w:rPr>
          <w:sz w:val="24"/>
          <w:szCs w:val="24"/>
          <w:lang w:val="hr-HR"/>
        </w:rPr>
        <w:t xml:space="preserve"> </w:t>
      </w:r>
      <w:r w:rsidR="004A2251" w:rsidRPr="00B17BD5">
        <w:rPr>
          <w:sz w:val="24"/>
          <w:szCs w:val="24"/>
          <w:lang w:val="hr-HR"/>
        </w:rPr>
        <w:t>kod ovog sud</w:t>
      </w:r>
      <w:r w:rsidR="00A273DD" w:rsidRPr="00B17BD5">
        <w:rPr>
          <w:sz w:val="24"/>
          <w:szCs w:val="24"/>
          <w:lang w:val="hr-HR"/>
        </w:rPr>
        <w:t xml:space="preserve">a, soba </w:t>
      </w:r>
      <w:r w:rsidR="00F013BA" w:rsidRPr="00B17BD5">
        <w:rPr>
          <w:sz w:val="24"/>
          <w:szCs w:val="24"/>
          <w:lang w:val="hr-HR"/>
        </w:rPr>
        <w:t>111</w:t>
      </w:r>
      <w:r w:rsidR="004A2251" w:rsidRPr="00B17BD5">
        <w:rPr>
          <w:sz w:val="24"/>
          <w:szCs w:val="24"/>
          <w:lang w:val="hr-HR"/>
        </w:rPr>
        <w:t>/I</w:t>
      </w:r>
      <w:r w:rsidR="00C70D1C" w:rsidRPr="00B17BD5">
        <w:rPr>
          <w:sz w:val="24"/>
          <w:szCs w:val="24"/>
          <w:lang w:val="hr-HR"/>
        </w:rPr>
        <w:t>, s</w:t>
      </w:r>
      <w:r w:rsidR="00317742" w:rsidRPr="00B17BD5">
        <w:rPr>
          <w:sz w:val="24"/>
          <w:szCs w:val="24"/>
          <w:lang w:val="hr-HR"/>
        </w:rPr>
        <w:t xml:space="preserve">a </w:t>
      </w:r>
      <w:r w:rsidR="00A05823" w:rsidRPr="00B17BD5">
        <w:rPr>
          <w:sz w:val="24"/>
          <w:szCs w:val="24"/>
          <w:lang w:val="hr-HR"/>
        </w:rPr>
        <w:t>D</w:t>
      </w:r>
      <w:r w:rsidR="00C70D1C" w:rsidRPr="00B17BD5">
        <w:rPr>
          <w:sz w:val="24"/>
          <w:szCs w:val="24"/>
          <w:lang w:val="hr-HR"/>
        </w:rPr>
        <w:t>nevnim redom:</w:t>
      </w:r>
    </w:p>
    <w:p w:rsidRDefault="00C70D1C" w:rsidP="00F76478" w:rsidR="00202CAA" w:rsidRPr="00B17BD5">
      <w:pPr>
        <w:pStyle w:val="Odlomakpopisa"/>
        <w:numPr>
          <w:ilvl w:val="0"/>
          <w:numId w:val="9"/>
        </w:numPr>
        <w:spacing w:before="60"/>
        <w:ind w:hanging="226" w:left="1077"/>
        <w:contextualSpacing w:val="false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Raspravl</w:t>
      </w:r>
      <w:r w:rsidR="00F013BA" w:rsidRPr="00B17BD5">
        <w:rPr>
          <w:sz w:val="24"/>
          <w:szCs w:val="24"/>
          <w:lang w:val="hr-HR"/>
        </w:rPr>
        <w:t>janje o završnom</w:t>
      </w:r>
      <w:r w:rsidR="00035ACA" w:rsidRPr="00B17BD5">
        <w:rPr>
          <w:sz w:val="24"/>
          <w:szCs w:val="24"/>
          <w:lang w:val="hr-HR"/>
        </w:rPr>
        <w:t xml:space="preserve"> izv</w:t>
      </w:r>
      <w:r w:rsidR="0006365D" w:rsidRPr="00B17BD5">
        <w:rPr>
          <w:sz w:val="24"/>
          <w:szCs w:val="24"/>
          <w:lang w:val="hr-HR"/>
        </w:rPr>
        <w:t>ješću i završnom</w:t>
      </w:r>
      <w:r w:rsidR="00F013BA" w:rsidRPr="00B17BD5">
        <w:rPr>
          <w:sz w:val="24"/>
          <w:szCs w:val="24"/>
          <w:lang w:val="hr-HR"/>
        </w:rPr>
        <w:t xml:space="preserve"> računu stečajnog</w:t>
      </w:r>
      <w:r w:rsidR="006E4299" w:rsidRPr="00B17BD5">
        <w:rPr>
          <w:sz w:val="24"/>
          <w:szCs w:val="24"/>
          <w:lang w:val="hr-HR"/>
        </w:rPr>
        <w:t xml:space="preserve"> upravitelj</w:t>
      </w:r>
      <w:r w:rsidR="00F013BA" w:rsidRPr="00B17BD5">
        <w:rPr>
          <w:sz w:val="24"/>
          <w:szCs w:val="24"/>
          <w:lang w:val="hr-HR"/>
        </w:rPr>
        <w:t>a</w:t>
      </w:r>
      <w:r w:rsidR="00D47ED2" w:rsidRPr="00B17BD5">
        <w:rPr>
          <w:sz w:val="24"/>
          <w:szCs w:val="24"/>
          <w:lang w:val="hr-HR"/>
        </w:rPr>
        <w:t>.</w:t>
      </w:r>
    </w:p>
    <w:p w:rsidRDefault="00F76478" w:rsidP="00F76478" w:rsidR="00202CAA" w:rsidRPr="00B17BD5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I</w:t>
      </w:r>
      <w:r w:rsidR="00202CAA" w:rsidRPr="00B17BD5">
        <w:rPr>
          <w:sz w:val="24"/>
          <w:szCs w:val="24"/>
          <w:lang w:val="hr-HR"/>
        </w:rPr>
        <w:t>I. Na završno ročište pozivaju se svi vjerovnici stečajnog dužnika i stečajn</w:t>
      </w:r>
      <w:r w:rsidRPr="00B17BD5">
        <w:rPr>
          <w:sz w:val="24"/>
          <w:szCs w:val="24"/>
          <w:lang w:val="hr-HR"/>
        </w:rPr>
        <w:t>a</w:t>
      </w:r>
      <w:r w:rsidR="00202CAA" w:rsidRPr="00B17BD5">
        <w:rPr>
          <w:sz w:val="24"/>
          <w:szCs w:val="24"/>
          <w:lang w:val="hr-HR"/>
        </w:rPr>
        <w:t xml:space="preserve"> upravitelj</w:t>
      </w:r>
      <w:r w:rsidRPr="00B17BD5">
        <w:rPr>
          <w:sz w:val="24"/>
          <w:szCs w:val="24"/>
          <w:lang w:val="hr-HR"/>
        </w:rPr>
        <w:t>ica</w:t>
      </w:r>
      <w:r w:rsidR="00202CAA" w:rsidRPr="00B17BD5">
        <w:rPr>
          <w:sz w:val="24"/>
          <w:szCs w:val="24"/>
          <w:lang w:val="hr-HR"/>
        </w:rPr>
        <w:t>.</w:t>
      </w:r>
    </w:p>
    <w:p w:rsidRDefault="00F76478" w:rsidP="00F76478" w:rsidR="00A05823" w:rsidRPr="00B17BD5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III</w:t>
      </w:r>
      <w:r w:rsidR="009159AC" w:rsidRPr="00B17BD5">
        <w:rPr>
          <w:sz w:val="24"/>
          <w:szCs w:val="24"/>
          <w:lang w:val="hr-HR"/>
        </w:rPr>
        <w:t>.</w:t>
      </w:r>
      <w:r w:rsidR="00202CAA" w:rsidRPr="00B17BD5">
        <w:rPr>
          <w:sz w:val="24"/>
          <w:szCs w:val="24"/>
          <w:lang w:val="hr-HR"/>
        </w:rPr>
        <w:t xml:space="preserve"> </w:t>
      </w:r>
      <w:r w:rsidR="0006365D" w:rsidRPr="00B17BD5">
        <w:rPr>
          <w:sz w:val="24"/>
          <w:szCs w:val="24"/>
          <w:lang w:val="hr-HR"/>
        </w:rPr>
        <w:t xml:space="preserve">Na mrežnoj stranici e-Oglasna ploča sudova </w:t>
      </w:r>
      <w:r w:rsidRPr="00B17BD5">
        <w:rPr>
          <w:sz w:val="24"/>
          <w:szCs w:val="24"/>
          <w:lang w:val="hr-HR"/>
        </w:rPr>
        <w:t>19. prosinca 2017.</w:t>
      </w:r>
      <w:r w:rsidR="0006365D" w:rsidRPr="00B17BD5">
        <w:rPr>
          <w:sz w:val="24"/>
          <w:szCs w:val="24"/>
          <w:lang w:val="hr-HR"/>
        </w:rPr>
        <w:t xml:space="preserve"> objavljen</w:t>
      </w:r>
      <w:r w:rsidRPr="00B17BD5">
        <w:rPr>
          <w:sz w:val="24"/>
          <w:szCs w:val="24"/>
          <w:lang w:val="hr-HR"/>
        </w:rPr>
        <w:t>o</w:t>
      </w:r>
      <w:r w:rsidR="0006365D" w:rsidRPr="00B17BD5">
        <w:rPr>
          <w:sz w:val="24"/>
          <w:szCs w:val="24"/>
          <w:lang w:val="hr-HR"/>
        </w:rPr>
        <w:t xml:space="preserve"> je </w:t>
      </w:r>
      <w:r w:rsidRPr="00B17BD5">
        <w:rPr>
          <w:sz w:val="24"/>
          <w:szCs w:val="24"/>
          <w:lang w:val="hr-HR"/>
        </w:rPr>
        <w:t xml:space="preserve">ispitani završni račun stečajne upraviteljice i </w:t>
      </w:r>
      <w:r w:rsidR="0006365D" w:rsidRPr="00B17BD5">
        <w:rPr>
          <w:sz w:val="24"/>
          <w:szCs w:val="24"/>
          <w:lang w:val="hr-HR"/>
        </w:rPr>
        <w:t>završn</w:t>
      </w:r>
      <w:r w:rsidRPr="00B17BD5">
        <w:rPr>
          <w:sz w:val="24"/>
          <w:szCs w:val="24"/>
          <w:lang w:val="hr-HR"/>
        </w:rPr>
        <w:t>o izvješće</w:t>
      </w:r>
      <w:r w:rsidR="0006365D" w:rsidRPr="00B17BD5">
        <w:rPr>
          <w:sz w:val="24"/>
          <w:szCs w:val="24"/>
          <w:lang w:val="hr-HR"/>
        </w:rPr>
        <w:t xml:space="preserve">, a iste isprave izložit će se u stečajnoj pisarnici do </w:t>
      </w:r>
      <w:r w:rsidR="00A05823" w:rsidRPr="00B17BD5">
        <w:rPr>
          <w:sz w:val="24"/>
          <w:szCs w:val="24"/>
          <w:lang w:val="hr-HR"/>
        </w:rPr>
        <w:t>održavanja završnog ročišta.</w:t>
      </w:r>
    </w:p>
    <w:p w:rsidRDefault="00DB218C" w:rsidP="00A05823" w:rsidR="00D3356A" w:rsidRPr="00B17BD5">
      <w:pPr>
        <w:spacing w:after="200" w:before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Obrazloženje</w:t>
      </w:r>
    </w:p>
    <w:p w:rsidRDefault="00F76478" w:rsidP="00F76478" w:rsidR="00F76478" w:rsidRPr="00F76478">
      <w:pPr>
        <w:ind w:firstLine="540"/>
        <w:jc w:val="both"/>
        <w:rPr>
          <w:rFonts w:cstheme="minorBidi" w:eastAsiaTheme="minorHAnsi"/>
          <w:sz w:val="24"/>
          <w:szCs w:val="24"/>
          <w:lang w:eastAsia="en-US" w:val="hr-HR"/>
        </w:rPr>
      </w:pPr>
      <w:r w:rsidRPr="00F76478">
        <w:rPr>
          <w:rFonts w:cstheme="minorBidi" w:eastAsiaTheme="minorHAnsi" w:hAnsiTheme="minorHAnsi" w:asciiTheme="minorHAnsi"/>
          <w:sz w:val="22"/>
          <w:szCs w:val="22"/>
          <w:lang w:eastAsia="en-US" w:val="hr-HR"/>
        </w:rPr>
        <w:tab/>
      </w:r>
      <w:r w:rsidRPr="00B17BD5">
        <w:rPr>
          <w:rFonts w:cstheme="minorBidi" w:eastAsiaTheme="minorHAnsi"/>
          <w:sz w:val="24"/>
          <w:szCs w:val="24"/>
          <w:lang w:eastAsia="en-US" w:val="hr-HR"/>
        </w:rPr>
        <w:t>Rješenjem ovog suda</w:t>
      </w:r>
      <w:r w:rsidRPr="00F76478">
        <w:rPr>
          <w:rFonts w:cstheme="minorBidi" w:eastAsiaTheme="minorHAnsi"/>
          <w:sz w:val="24"/>
          <w:szCs w:val="24"/>
          <w:lang w:eastAsia="en-US" w:val="hr-HR"/>
        </w:rPr>
        <w:t xml:space="preserve"> 4.St-461/2013 od 15. rujna 2014</w:t>
      </w:r>
      <w:r w:rsidRPr="00B17BD5">
        <w:rPr>
          <w:rFonts w:cstheme="minorBidi" w:eastAsiaTheme="minorHAnsi"/>
          <w:sz w:val="24"/>
          <w:szCs w:val="24"/>
          <w:lang w:eastAsia="en-US" w:val="hr-HR"/>
        </w:rPr>
        <w:t>.</w:t>
      </w:r>
      <w:r w:rsidRPr="00F76478">
        <w:rPr>
          <w:rFonts w:cstheme="minorBidi" w:eastAsiaTheme="minorHAnsi"/>
          <w:sz w:val="24"/>
          <w:szCs w:val="24"/>
          <w:lang w:eastAsia="en-US" w:val="hr-HR"/>
        </w:rPr>
        <w:t xml:space="preserve"> otvoren</w:t>
      </w:r>
      <w:r w:rsidRPr="00B17BD5">
        <w:rPr>
          <w:rFonts w:cstheme="minorBidi" w:eastAsiaTheme="minorHAnsi"/>
          <w:sz w:val="24"/>
          <w:szCs w:val="24"/>
          <w:lang w:eastAsia="en-US" w:val="hr-HR"/>
        </w:rPr>
        <w:t xml:space="preserve"> je</w:t>
      </w:r>
      <w:r w:rsidRPr="00F76478">
        <w:rPr>
          <w:rFonts w:cstheme="minorBidi" w:eastAsiaTheme="minorHAnsi"/>
          <w:sz w:val="24"/>
          <w:szCs w:val="24"/>
          <w:lang w:eastAsia="en-US" w:val="hr-HR"/>
        </w:rPr>
        <w:t xml:space="preserve"> stečajni postupak na</w:t>
      </w:r>
      <w:r w:rsidRPr="00B17BD5">
        <w:rPr>
          <w:rFonts w:cstheme="minorBidi" w:eastAsiaTheme="minorHAnsi"/>
          <w:sz w:val="24"/>
          <w:szCs w:val="24"/>
          <w:lang w:eastAsia="en-US" w:val="hr-HR"/>
        </w:rPr>
        <w:t>d</w:t>
      </w:r>
      <w:r w:rsidRPr="00F76478">
        <w:rPr>
          <w:rFonts w:cstheme="minorBidi" w:eastAsiaTheme="minorHAnsi"/>
          <w:sz w:val="24"/>
          <w:szCs w:val="24"/>
          <w:lang w:eastAsia="en-US" w:val="hr-HR"/>
        </w:rPr>
        <w:t xml:space="preserve"> stečajnim dužnikom</w:t>
      </w:r>
      <w:r w:rsidRPr="00F76478">
        <w:rPr>
          <w:rFonts w:cstheme="minorBidi" w:eastAsiaTheme="minorHAnsi" w:hAnsiTheme="minorHAnsi" w:asciiTheme="minorHAnsi"/>
          <w:sz w:val="22"/>
          <w:szCs w:val="22"/>
          <w:lang w:eastAsia="en-US" w:val="hr-HR"/>
        </w:rPr>
        <w:t xml:space="preserve"> </w:t>
      </w:r>
      <w:r w:rsidRPr="00F76478">
        <w:rPr>
          <w:rFonts w:cstheme="minorBidi" w:eastAsiaTheme="minorHAnsi"/>
          <w:sz w:val="24"/>
          <w:szCs w:val="24"/>
          <w:lang w:eastAsia="en-US" w:val="hr-HR"/>
        </w:rPr>
        <w:t>AGRIMAR d.o.o., OIB:42497212833, Kaštel Stari, Žrtava rata 27.</w:t>
      </w:r>
      <w:r w:rsidRPr="00B17BD5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Pr="00F76478">
        <w:rPr>
          <w:rFonts w:cstheme="minorBidi" w:eastAsiaTheme="minorHAnsi"/>
          <w:sz w:val="24"/>
          <w:szCs w:val="24"/>
          <w:lang w:eastAsia="en-US" w:val="hr-HR"/>
        </w:rPr>
        <w:t>Istim rješenjem za stečajn</w:t>
      </w:r>
      <w:r w:rsidRPr="00B17BD5">
        <w:rPr>
          <w:rFonts w:cstheme="minorBidi" w:eastAsiaTheme="minorHAnsi"/>
          <w:sz w:val="24"/>
          <w:szCs w:val="24"/>
          <w:lang w:eastAsia="en-US" w:val="hr-HR"/>
        </w:rPr>
        <w:t>u</w:t>
      </w:r>
      <w:r w:rsidRPr="00F76478">
        <w:rPr>
          <w:rFonts w:cstheme="minorBidi" w:eastAsiaTheme="minorHAnsi"/>
          <w:sz w:val="24"/>
          <w:szCs w:val="24"/>
          <w:lang w:eastAsia="en-US" w:val="hr-HR"/>
        </w:rPr>
        <w:t xml:space="preserve"> upravitelj</w:t>
      </w:r>
      <w:r w:rsidRPr="00B17BD5">
        <w:rPr>
          <w:rFonts w:cstheme="minorBidi" w:eastAsiaTheme="minorHAnsi"/>
          <w:sz w:val="24"/>
          <w:szCs w:val="24"/>
          <w:lang w:eastAsia="en-US" w:val="hr-HR"/>
        </w:rPr>
        <w:t>icu</w:t>
      </w:r>
      <w:r w:rsidRPr="00F76478">
        <w:rPr>
          <w:rFonts w:cstheme="minorBidi" w:eastAsiaTheme="minorHAnsi"/>
          <w:sz w:val="24"/>
          <w:szCs w:val="24"/>
          <w:lang w:eastAsia="en-US" w:val="hr-HR"/>
        </w:rPr>
        <w:t xml:space="preserve"> imenovana</w:t>
      </w:r>
      <w:r w:rsidRPr="00B17BD5">
        <w:rPr>
          <w:rFonts w:cstheme="minorBidi" w:eastAsiaTheme="minorHAnsi"/>
          <w:sz w:val="24"/>
          <w:szCs w:val="24"/>
          <w:lang w:eastAsia="en-US" w:val="hr-HR"/>
        </w:rPr>
        <w:t xml:space="preserve"> je </w:t>
      </w:r>
      <w:r w:rsidRPr="00F76478">
        <w:rPr>
          <w:rFonts w:cstheme="minorBidi" w:eastAsiaTheme="minorHAnsi"/>
          <w:sz w:val="24"/>
          <w:szCs w:val="24"/>
          <w:lang w:eastAsia="en-US" w:val="hr-HR"/>
        </w:rPr>
        <w:t>Natalija Mladineo dipl. oec.  iz Splita, Viška 24.</w:t>
      </w:r>
    </w:p>
    <w:p w:rsidRDefault="00B17BD5" w:rsidP="00B17BD5" w:rsidR="00B17BD5" w:rsidRPr="00B17BD5">
      <w:pPr>
        <w:spacing w:before="200"/>
        <w:ind w:firstLine="705"/>
        <w:jc w:val="both"/>
        <w:rPr>
          <w:bCs/>
          <w:sz w:val="24"/>
          <w:szCs w:val="24"/>
          <w:lang w:val="hr-HR"/>
        </w:rPr>
      </w:pPr>
      <w:r w:rsidRPr="00B17BD5">
        <w:rPr>
          <w:bCs/>
          <w:sz w:val="24"/>
          <w:szCs w:val="24"/>
          <w:lang w:val="hr-HR"/>
        </w:rPr>
        <w:t>Podneskom od 24. studenog 2017. stečajna upraviteljica je u bitnom izvijestila sud da je, sukladni rješenju Trgovačkog suda u Splitu St-461/2013 od 30. ožujka 2017. namiren razlučni vjerovnik Credo banka d.d. u stečaju Split, kao i to da su u cijelosti namireni troškovi ovog stečajnog postupka. Obzirom da u ovom stečajnom postupku nema više nikakve imovine koja bi se mogla unovčiti, da su se stekli uvjeti za zaključenje stečajnog postupka.</w:t>
      </w:r>
    </w:p>
    <w:p w:rsidRDefault="00394879" w:rsidP="00B17BD5" w:rsidR="00394879" w:rsidRPr="00B17BD5">
      <w:pPr>
        <w:spacing w:before="200"/>
        <w:ind w:firstLine="705"/>
        <w:jc w:val="both"/>
        <w:rPr>
          <w:sz w:val="24"/>
          <w:szCs w:val="24"/>
          <w:lang w:val="hr-HR"/>
        </w:rPr>
      </w:pPr>
      <w:r w:rsidRPr="00B17BD5">
        <w:rPr>
          <w:bCs/>
          <w:sz w:val="24"/>
          <w:szCs w:val="24"/>
          <w:lang w:val="hr-HR"/>
        </w:rPr>
        <w:t xml:space="preserve">Podneskom </w:t>
      </w:r>
      <w:r w:rsidR="00F76478" w:rsidRPr="00B17BD5">
        <w:rPr>
          <w:bCs/>
          <w:sz w:val="24"/>
          <w:szCs w:val="24"/>
          <w:lang w:val="hr-HR"/>
        </w:rPr>
        <w:t>od 8. prosinca 2017.</w:t>
      </w:r>
      <w:r w:rsidRPr="00B17BD5">
        <w:rPr>
          <w:sz w:val="24"/>
          <w:szCs w:val="24"/>
          <w:lang w:val="hr-HR"/>
        </w:rPr>
        <w:t xml:space="preserve"> </w:t>
      </w:r>
      <w:r w:rsidR="00F76478" w:rsidRPr="00B17BD5">
        <w:rPr>
          <w:sz w:val="24"/>
          <w:szCs w:val="24"/>
          <w:lang w:val="hr-HR"/>
        </w:rPr>
        <w:t xml:space="preserve">stečajna upraviteljica </w:t>
      </w:r>
      <w:r w:rsidRPr="00B17BD5">
        <w:rPr>
          <w:sz w:val="24"/>
          <w:szCs w:val="24"/>
          <w:lang w:val="hr-HR"/>
        </w:rPr>
        <w:t>dostavi</w:t>
      </w:r>
      <w:r w:rsidR="00F76478" w:rsidRPr="00B17BD5">
        <w:rPr>
          <w:sz w:val="24"/>
          <w:szCs w:val="24"/>
          <w:lang w:val="hr-HR"/>
        </w:rPr>
        <w:t>la</w:t>
      </w:r>
      <w:r w:rsidRPr="00B17BD5">
        <w:rPr>
          <w:sz w:val="24"/>
          <w:szCs w:val="24"/>
          <w:lang w:val="hr-HR"/>
        </w:rPr>
        <w:t xml:space="preserve"> je ovom sudu završni račun i završno izvješće, a koje isprave su i javno objavljene </w:t>
      </w:r>
      <w:r w:rsidR="00F76478" w:rsidRPr="00B17BD5">
        <w:rPr>
          <w:sz w:val="24"/>
          <w:szCs w:val="24"/>
          <w:lang w:val="hr-HR"/>
        </w:rPr>
        <w:t>19. prosinca 2017.</w:t>
      </w:r>
      <w:r w:rsidRPr="00B17BD5">
        <w:rPr>
          <w:sz w:val="24"/>
          <w:szCs w:val="24"/>
          <w:lang w:val="hr-HR"/>
        </w:rPr>
        <w:t xml:space="preserve"> na mrežnoj stranici e-Oglasna ploča sudova (čl. 89. st. 3. </w:t>
      </w:r>
      <w:r w:rsidR="00F76478" w:rsidRPr="00B17BD5">
        <w:rPr>
          <w:sz w:val="24"/>
          <w:szCs w:val="24"/>
          <w:lang w:val="hr-HR"/>
        </w:rPr>
        <w:t>Stečajnog zakona („Narodne novine“ 71/15 i 104/17; dalje SZ/15</w:t>
      </w:r>
      <w:r w:rsidRPr="00B17BD5">
        <w:rPr>
          <w:sz w:val="24"/>
          <w:szCs w:val="24"/>
          <w:lang w:val="hr-HR"/>
        </w:rPr>
        <w:t xml:space="preserve"> u vezi sa čl. 441. st. 1. SZ/15).</w:t>
      </w:r>
    </w:p>
    <w:p w:rsidRDefault="00394879" w:rsidP="00B17BD5" w:rsidR="00394879">
      <w:pPr>
        <w:spacing w:before="200"/>
        <w:ind w:firstLine="709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lastRenderedPageBreak/>
        <w:t xml:space="preserve">Odredbom čl. 193. st. 1. </w:t>
      </w:r>
      <w:r w:rsidR="00B17BD5" w:rsidRPr="00B17BD5">
        <w:rPr>
          <w:sz w:val="24"/>
          <w:szCs w:val="24"/>
          <w:lang w:val="hr-HR"/>
        </w:rPr>
        <w:t>Stečajnog zakona („Narodne novine“ broj 44/96, 29/99, 129/00, 123/03, 82/06, 116/10, 25/12, 133/12 i 45/13; dalje SZ/96)</w:t>
      </w:r>
      <w:r w:rsidR="00B17BD5">
        <w:rPr>
          <w:sz w:val="24"/>
          <w:szCs w:val="24"/>
          <w:lang w:val="hr-HR"/>
        </w:rPr>
        <w:t xml:space="preserve"> </w:t>
      </w:r>
      <w:r w:rsidRPr="00B17BD5">
        <w:rPr>
          <w:sz w:val="24"/>
          <w:szCs w:val="24"/>
          <w:lang w:val="hr-HR"/>
        </w:rPr>
        <w:t xml:space="preserve">propisano je da prigodom davanja suglasnosti na završnu diobu stečajni sudac određuje završno ročište vjerovnika. </w:t>
      </w:r>
    </w:p>
    <w:p w:rsidRDefault="00B17BD5" w:rsidP="00B17BD5" w:rsidR="00B17BD5">
      <w:pPr>
        <w:spacing w:before="20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u ovom postupku nema uvjeta za održavanje završne diobe (iz jedine unovčene mase stečajnog dužnika namireni su troškovi stečajnog postupka te razlučni vjerovnik, a druge stečajne mase nema), valjalo je, temeljem odredbe čl. 193. st. 1. SZ/96 odrediti održavanja završnog ročišta bez davanja suglasnosti na završnu diobu.</w:t>
      </w:r>
    </w:p>
    <w:p w:rsidRDefault="00B17BD5" w:rsidP="00B17BD5" w:rsidR="00B17BD5">
      <w:pPr>
        <w:spacing w:before="20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odlučeno je kao u izreci ovog rješenja.</w:t>
      </w:r>
    </w:p>
    <w:p w:rsidRDefault="00B17BD5" w:rsidP="00B17BD5" w:rsidR="00394879" w:rsidRPr="00B17BD5">
      <w:pPr>
        <w:spacing w:before="2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Splitu 1</w:t>
      </w:r>
      <w:r w:rsidR="00D17BDC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. prosinca 2017.</w:t>
      </w:r>
    </w:p>
    <w:p w:rsidRDefault="00B17BD5" w:rsidP="00B17BD5" w:rsidR="00394879" w:rsidRPr="00B17BD5">
      <w:pPr>
        <w:spacing w:before="240"/>
        <w:ind w:left="648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Sutkinja</w:t>
      </w:r>
    </w:p>
    <w:p w:rsidRDefault="00B17BD5" w:rsidP="00394879" w:rsidR="00394879" w:rsidRPr="00B17BD5">
      <w:pPr>
        <w:ind w:left="648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Ana Golub Gruić</w:t>
      </w:r>
    </w:p>
    <w:p w:rsidRDefault="00394879" w:rsidP="00394879" w:rsidR="00394879" w:rsidRPr="00B17BD5">
      <w:pPr>
        <w:jc w:val="center"/>
        <w:rPr>
          <w:sz w:val="24"/>
          <w:szCs w:val="24"/>
          <w:lang w:val="hr-HR"/>
        </w:rPr>
      </w:pPr>
    </w:p>
    <w:p w:rsidRDefault="00B17BD5" w:rsidP="00394879" w:rsidR="00394879" w:rsidRPr="00B17BD5">
      <w:pPr>
        <w:spacing w:before="160"/>
        <w:jc w:val="both"/>
        <w:rPr>
          <w:sz w:val="24"/>
          <w:szCs w:val="24"/>
          <w:lang w:eastAsia="en-US" w:val="hr-HR"/>
        </w:rPr>
      </w:pPr>
      <w:r w:rsidRPr="00B17BD5">
        <w:rPr>
          <w:sz w:val="24"/>
          <w:szCs w:val="24"/>
          <w:lang w:val="hr-HR"/>
        </w:rPr>
        <w:t>Uputa o pravnom lijeku</w:t>
      </w:r>
      <w:r w:rsidR="00394879" w:rsidRPr="00B17BD5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94879" w:rsidP="00394879" w:rsidR="00394879" w:rsidRPr="00B17BD5">
      <w:pPr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ab/>
      </w:r>
    </w:p>
    <w:p w:rsidRDefault="00B17BD5" w:rsidP="00394879" w:rsidR="00394879" w:rsidRPr="00B17BD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94879" w:rsidRPr="00B17BD5">
        <w:rPr>
          <w:sz w:val="24"/>
          <w:szCs w:val="24"/>
          <w:lang w:val="hr-HR"/>
        </w:rPr>
        <w:t>:</w:t>
      </w:r>
    </w:p>
    <w:p w:rsidRDefault="00B17BD5" w:rsidP="00394879" w:rsidR="00394879" w:rsidRPr="00B17BD5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stečajnoj</w:t>
      </w:r>
      <w:r w:rsidR="00394879" w:rsidRPr="00B17BD5">
        <w:rPr>
          <w:sz w:val="24"/>
          <w:szCs w:val="24"/>
          <w:lang w:val="hr-HR"/>
        </w:rPr>
        <w:t xml:space="preserve"> upravitelj</w:t>
      </w:r>
      <w:r>
        <w:rPr>
          <w:sz w:val="24"/>
          <w:szCs w:val="24"/>
          <w:lang w:val="hr-HR"/>
        </w:rPr>
        <w:t>ici</w:t>
      </w:r>
    </w:p>
    <w:p w:rsidRDefault="00394879" w:rsidP="00394879" w:rsidR="00394879" w:rsidRPr="00B17BD5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mrežna stranica e-Oglasna ploča sudova </w:t>
      </w:r>
    </w:p>
    <w:p w:rsidRDefault="00394879" w:rsidP="00394879" w:rsidR="00394879" w:rsidRPr="00B17BD5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u spis</w:t>
      </w:r>
    </w:p>
    <w:p w:rsidRDefault="00394879" w:rsidP="00394879" w:rsidR="00394879" w:rsidRPr="00B17BD5">
      <w:pPr>
        <w:ind w:left="284"/>
        <w:jc w:val="both"/>
        <w:rPr>
          <w:sz w:val="24"/>
          <w:szCs w:val="24"/>
          <w:lang w:val="hr-HR"/>
        </w:rPr>
      </w:pPr>
    </w:p>
    <w:p w:rsidRDefault="004E16EE" w:rsidP="00394879" w:rsidR="004E16EE" w:rsidRPr="00B17BD5">
      <w:pPr>
        <w:ind w:firstLine="705"/>
        <w:jc w:val="both"/>
        <w:rPr>
          <w:sz w:val="24"/>
          <w:szCs w:val="24"/>
          <w:lang w:val="hr-HR"/>
        </w:rPr>
      </w:pPr>
    </w:p>
    <w:p w:rsidRDefault="00B17BD5" w:rsidR="00B17BD5" w:rsidRPr="00B17BD5">
      <w:pPr>
        <w:ind w:firstLine="705"/>
        <w:jc w:val="both"/>
        <w:rPr>
          <w:sz w:val="24"/>
          <w:szCs w:val="24"/>
          <w:lang w:val="hr-HR"/>
        </w:rPr>
      </w:pPr>
    </w:p>
    <w:sectPr w:rsidSect="00C70D1C" w:rsidR="00B17BD5" w:rsidRPr="00B17BD5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78" w:rsidP="00F76478" w:rsidR="004E16EE" w:rsidRPr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D17BDC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="00A63EE6">
      <w:rPr>
        <w:sz w:val="24"/>
        <w:szCs w:val="24"/>
        <w:lang w:val="hr-HR"/>
      </w:rPr>
      <w:t>11</w:t>
    </w:r>
    <w:r w:rsidR="00A63EE6" w:rsidRPr="007D1041">
      <w:rPr>
        <w:sz w:val="24"/>
        <w:szCs w:val="24"/>
        <w:lang w:val="hr-HR"/>
      </w:rPr>
      <w:t>.St</w:t>
    </w:r>
    <w:r>
      <w:rPr>
        <w:sz w:val="24"/>
        <w:szCs w:val="24"/>
        <w:lang w:val="hr-HR"/>
      </w:rPr>
      <w:t>-461/2013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F5AE0"/>
    <w:rsid w:val="00202CAA"/>
    <w:rsid w:val="00210318"/>
    <w:rsid w:val="00221A38"/>
    <w:rsid w:val="00227AA2"/>
    <w:rsid w:val="002446A5"/>
    <w:rsid w:val="00261CED"/>
    <w:rsid w:val="002B6FD8"/>
    <w:rsid w:val="002E6085"/>
    <w:rsid w:val="003139B1"/>
    <w:rsid w:val="00317742"/>
    <w:rsid w:val="00391F8F"/>
    <w:rsid w:val="00394879"/>
    <w:rsid w:val="003A7C4D"/>
    <w:rsid w:val="003E0E21"/>
    <w:rsid w:val="003F3BB8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2053E"/>
    <w:rsid w:val="00537AF7"/>
    <w:rsid w:val="0054582E"/>
    <w:rsid w:val="00566412"/>
    <w:rsid w:val="00593912"/>
    <w:rsid w:val="005C0A1E"/>
    <w:rsid w:val="005D51BE"/>
    <w:rsid w:val="005F64D3"/>
    <w:rsid w:val="0062271E"/>
    <w:rsid w:val="00623AEE"/>
    <w:rsid w:val="00631F27"/>
    <w:rsid w:val="006636A7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45D7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C3B98"/>
    <w:rsid w:val="00C12B6F"/>
    <w:rsid w:val="00C510D9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BDC"/>
    <w:rsid w:val="00D3356A"/>
    <w:rsid w:val="00D47ED2"/>
    <w:rsid w:val="00D52134"/>
    <w:rsid w:val="00D522CD"/>
    <w:rsid w:val="00D54231"/>
    <w:rsid w:val="00D65A07"/>
    <w:rsid w:val="00DB218C"/>
    <w:rsid w:val="00DB5D7A"/>
    <w:rsid w:val="00DC05C7"/>
    <w:rsid w:val="00DE133E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C0791"/>
    <w:rsid w:val="00EE3A88"/>
    <w:rsid w:val="00EE689D"/>
    <w:rsid w:val="00EF3E26"/>
    <w:rsid w:val="00F00D7A"/>
    <w:rsid w:val="00F013BA"/>
    <w:rsid w:val="00F36A88"/>
    <w:rsid w:val="00F44C60"/>
    <w:rsid w:val="00F54774"/>
    <w:rsid w:val="00F76478"/>
    <w:rsid w:val="00F84DD6"/>
    <w:rsid w:val="00F952EC"/>
    <w:rsid w:val="00FA696C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AGRIMAR za lovstvo, poljoprivredu i ribarstvo d.o.o. u stečaju zastupanog po punomoćniku Ivica Lovrić</izvorni_sadrzaj>
    <derivirana_varijabla naziv="DomainObject.Predmet.ProtustrankaFormated_1">  AGRIMAR za lovstvo, poljoprivredu i ribarstvo d.o.o. u stečaju zastupanog po punomoćniku Ivica Lovrić</derivirana_varijabla>
  </DomainObject.Predmet.ProtustrankaFormated>
  <DomainObject.Predmet.ProtustrankaFormatedOIB>
    <izvorni_sadrzaj>  AGRIMAR za lovstvo, poljoprivredu i ribarstvo d.o.o. u stečaju, OIB 42497212833 zastupanog po punomoćniku Ivica Lovrić</izvorni_sadrzaj>
    <derivirana_varijabla naziv="DomainObject.Predmet.ProtustrankaFormatedOIB_1">  AGRIMAR za lovstvo, poljoprivredu i ribarstvo d.o.o. u stečaju, OIB 42497212833 zastupanog po punomoćniku Ivica Lovrić</derivirana_varijabla>
  </DomainObject.Predmet.ProtustrankaFormatedOIB>
  <DomainObject.Predmet.ProtustrankaFormatedWithAdress>
    <izvorni_sadrzaj> AGRIMAR za lovstvo, poljoprivredu i ribarstvo d.o.o. u stečaju, Žrtava rata 27, 21217 Kaštel Stari zastupanog po punomoćniku Ivica Lovrić</izvorni_sadrzaj>
    <derivirana_varijabla naziv="DomainObject.Predmet.ProtustrankaFormatedWithAdress_1"> AGRIMAR za lovstvo, poljoprivredu i ribarstvo d.o.o. u stečaju, Žrtava rata 27, 21217 Kaštel Stari zastupanog po punomoćniku Ivica Lovrić</derivirana_varijabla>
  </DomainObject.Predmet.ProtustrankaFormatedWithAdress>
  <DomainObject.Predmet.ProtustrankaFormatedWithAdressOIB>
    <izvorni_sadrzaj> AGRIMAR za lovstvo, poljoprivredu i ribarstvo d.o.o. u stečaju, OIB 42497212833, Žrtava rata 27, 21217 Kaštel Stari zastupanog po punomoćniku Ivica Lovrić</izvorni_sadrzaj>
    <derivirana_varijabla naziv="DomainObject.Predmet.ProtustrankaFormatedWithAdressOIB_1"> AGRIMAR za lovstvo, poljoprivredu i ribarstvo d.o.o. u stečaju, OIB 42497212833, Žrtava rata 27, 21217 Kaštel Stari zastupanog po punomoćniku Ivica Lovrić</derivirana_varijabla>
  </DomainObject.Predmet.ProtustrankaFormatedWithAdressOIB>
  <DomainObject.Predmet.ProtustrankaWithAdress>
    <izvorni_sadrzaj>AGRIMAR za lovstvo, poljoprivredu i ribarstvo d.o.o. u stečaju Žrtava rata 27, 21217 Kaštel Stari</izvorni_sadrzaj>
    <derivirana_varijabla naziv="DomainObject.Predmet.ProtustrankaWithAdress_1">AGRIMAR za lovstvo, poljoprivredu i ribarstvo d.o.o. u stečaju Žrtava rata 27, 21217 Kaštel Stari</derivirana_varijabla>
  </DomainObject.Predmet.ProtustrankaWithAdress>
  <DomainObject.Predmet.ProtustrankaWithAdressOIB>
    <izvorni_sadrzaj>AGRIMAR za lovstvo, poljoprivredu i ribarstvo d.o.o. u stečaju, OIB 42497212833, Žrtava rata 27, 21217 Kaštel Stari</izvorni_sadrzaj>
    <derivirana_varijabla naziv="DomainObject.Predmet.ProtustrankaWithAdressOIB_1">AGRIMAR za lovstvo, poljoprivredu i ribarstvo d.o.o. u stečaju, OIB 42497212833, Žrtava rata 27, 21217 Kaštel Stari</derivirana_varijabla>
  </DomainObject.Predmet.ProtustrankaWithAdressOIB>
  <DomainObject.Predmet.ProtustrankaNazivFormated>
    <izvorni_sadrzaj>AGRIMAR za lovstvo, poljoprivredu i ribarstvo d.o.o. u stečaju</izvorni_sadrzaj>
    <derivirana_varijabla naziv="DomainObject.Predmet.ProtustrankaNazivFormated_1">AGRIMAR za lovstvo, poljoprivredu i ribarstvo d.o.o. u stečaju</derivirana_varijabla>
  </DomainObject.Predmet.ProtustrankaNazivFormated>
  <DomainObject.Predmet.ProtustrankaNazivFormatedOIB>
    <izvorni_sadrzaj>AGRIMAR za lovstvo, poljoprivredu i ribarstvo d.o.o. u stečaju, OIB 42497212833</izvorni_sadrzaj>
    <derivirana_varijabla naziv="DomainObject.Predmet.ProtustrankaNazivFormatedOIB_1">AGRIMAR za lovstvo, poljoprivredu i ribarstvo d.o.o. u stečaju, OIB 42497212833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Credo banka dioničko društvo "u stečaju"; Ministarstvo financija RH, Porezna uprava zastupanog po punomoćniku Županijsko državno odvjetništvo u Splitu; Credo banka dioničko društvo "u stečaju"; CROATIA osiguranje d.d.; FINANCIJSKA AGENCIJA</izvorni_sadrzaj>
    <derivirana_varijabla naziv="DomainObject.Predmet.StrankaFormated_1">  Credo banka dioničko društvo "u stečaju"; Ministarstvo financija RH, Porezna uprava zastupanog po punomoćniku Županijsko državno odvjetništvo u Splitu; Credo banka dioničko društvo "u stečaju"; CROATIA osiguranje d.d.; FINANCIJSKA AGENCIJA</derivirana_varijabla>
  </DomainObject.Predmet.StrankaFormated>
  <DomainObject.Predmet.StrankaFormatedOIB>
    <izvorni_sadrzaj>  Credo banka dioničko društvo "u stečaju", OIB 94141384086; Ministarstvo financija RH, Porezna uprava, OIB 18683136487 zastupanog po punomoćniku Županijsko državno odvjetništvo u Splitu; Credo banka dioničko društvo "u stečaju", OIB 94141384086; CROATIA osiguranje d.d., OIB 26187994862; FINANCIJSKA AGENCIJA, OIB 85821130368</izvorni_sadrzaj>
    <derivirana_varijabla naziv="DomainObject.Predmet.StrankaFormatedOIB_1">  Credo banka dioničko društvo "u stečaju", OIB 94141384086; Ministarstvo financija RH, Porezna uprava, OIB 18683136487 zastupanog po punomoćniku Županijsko državno odvjetništvo u Splitu; Credo banka dioničko društvo "u stečaju", OIB 94141384086; CROATIA osiguranje d.d., OIB 26187994862; FINANCIJSKA AGENCIJA, OIB 85821130368</derivirana_varijabla>
  </DomainObject.Predmet.StrankaFormatedOIB>
  <DomainObject.Predmet.StrankaFormatedWithAdress>
    <izvorni_sadrzaj> Credo banka dioničko društvo "u stečaju", Zrinjsko-Frankopanska 58, Split; Ministarstvo financija RH, Porezna uprava zastupanog po punomoćniku Županijsko državno odvjetništvo u Splitu; Credo banka dioničko društvo "u stečaju", Zrinjsko-Frankopanska 58, 21000 Split; CROATIA osiguranje d.d., Miramarska 22, Zagreb; FINANCIJSKA AGENCIJA, Vrtni put 3, 10000 Zagreb</izvorni_sadrzaj>
    <derivirana_varijabla naziv="DomainObject.Predmet.StrankaFormatedWithAdress_1"> Credo banka dioničko društvo "u stečaju", Zrinjsko-Frankopanska 58, Split; Ministarstvo financija RH, Porezna uprava zastupanog po punomoćniku Županijsko državno odvjetništvo u Splitu; Credo banka dioničko društvo "u stečaju", Zrinjsko-Frankopanska 58, 21000 Split; CROATIA osiguranje d.d., Miramarska 22, Zagreb; FINANCIJSKA AGENCIJA, Vrtni put 3, 10000 Zagreb</derivirana_varijabla>
  </DomainObject.Predmet.StrankaFormatedWithAdress>
  <DomainObject.Predmet.StrankaFormatedWithAdressOIB>
    <izvorni_sadrzaj> Credo banka dioničko društvo "u stečaju", OIB 94141384086, Zrinjsko-Frankopanska 58, Split; Ministarstvo financija RH, Porezna uprava, OIB 18683136487 zastupanog po punomoćniku Županijsko državno odvjetništvo u Splitu; Credo banka dioničko društvo "u stečaju", OIB 94141384086, Zrinjsko-Frankopanska 58, 21000 Split; CROATIA osiguranje d.d., OIB 26187994862, Miramarska 22, Zagreb; FINANCIJSKA AGENCIJA, OIB 85821130368, Vrtni put 3, 10000 Zagreb</izvorni_sadrzaj>
    <derivirana_varijabla naziv="DomainObject.Predmet.StrankaFormatedWithAdressOIB_1"> Credo banka dioničko društvo "u stečaju", OIB 94141384086, Zrinjsko-Frankopanska 58, Split; Ministarstvo financija RH, Porezna uprava, OIB 18683136487 zastupanog po punomoćniku Županijsko državno odvjetništvo u Splitu; Credo banka dioničko društvo "u stečaju", OIB 94141384086, Zrinjsko-Frankopanska 58, 21000 Split; CROATIA osiguranje d.d., OIB 26187994862, Miramarska 22, Zagreb; FINANCIJSKA AGENCIJA, OIB 85821130368, Vrtni put 3, 10000 Zagreb</derivirana_varijabla>
  </DomainObject.Predmet.StrankaFormatedWithAdressOIB>
  <DomainObject.Predmet.StrankaWithAdress>
    <izvorni_sadrzaj>Credo banka dioničko društvo "u stečaju" Zrinjsko-Frankopanska 58,Split,Ministarstvo financija RH, Porezna uprava ,Credo banka dioničko društvo "u stečaju" Zrinjsko-Frankopanska 58,21000 Split,CROATIA osiguranje d.d. Miramarska 22,Zagreb,FINANCIJSKA AGENCIJA Vrtni put 3,10000 Zagreb</izvorni_sadrzaj>
    <derivirana_varijabla naziv="DomainObject.Predmet.StrankaWithAdress_1">Credo banka dioničko društvo "u stečaju" Zrinjsko-Frankopanska 58,Split,Ministarstvo financija RH, Porezna uprava ,Credo banka dioničko društvo "u stečaju" Zrinjsko-Frankopanska 58,21000 Split,CROATIA osiguranje d.d. Miramarska 22,Zagreb,FINANCIJSKA AGENCIJA Vrtni put 3,10000 Zagreb</derivirana_varijabla>
  </DomainObject.Predmet.StrankaWithAdress>
  <DomainObject.Predmet.StrankaWithAdressOIB>
    <izvorni_sadrzaj>Credo banka dioničko društvo "u stečaju", OIB 94141384086, Zrinjsko-Frankopanska 58,Split,Ministarstvo financija RH, Porezna uprava, OIB 18683136487,Credo banka dioničko društvo "u stečaju", OIB 94141384086, Zrinjsko-Frankopanska 58,21000 Split,CROATIA osiguranje d.d., OIB 26187994862, Miramarska 22,Zagreb,FINANCIJSKA AGENCIJA, OIB 85821130368, Vrtni put 3,10000 Zagreb</izvorni_sadrzaj>
    <derivirana_varijabla naziv="DomainObject.Predmet.StrankaWithAdressOIB_1">Credo banka dioničko društvo "u stečaju", OIB 94141384086, Zrinjsko-Frankopanska 58,Split,Ministarstvo financija RH, Porezna uprava, OIB 18683136487,Credo banka dioničko društvo "u stečaju", OIB 94141384086, Zrinjsko-Frankopanska 58,21000 Split,CROATIA osiguranje d.d., OIB 26187994862, Miramarska 22,Zagreb,FINANCIJSKA AGENCIJA, OIB 85821130368, Vrtni put 3,10000 Zagreb</derivirana_varijabla>
  </DomainObject.Predmet.StrankaWithAdressOIB>
  <DomainObject.Predmet.StrankaNazivFormated>
    <izvorni_sadrzaj>Credo banka dioničko društvo "u stečaju",Ministarstvo financija RH, Porezna uprava,Credo banka dioničko društvo "u stečaju",CROATIA osiguranje d.d.,FINANCIJSKA AGENCIJA</izvorni_sadrzaj>
    <derivirana_varijabla naziv="DomainObject.Predmet.StrankaNazivFormated_1">Credo banka dioničko društvo "u stečaju",Ministarstvo financija RH, Porezna uprava,Credo banka dioničko društvo "u stečaju",CROATIA osiguranje d.d.,FINANCIJSKA AGENCIJA</derivirana_varijabla>
  </DomainObject.Predmet.StrankaNazivFormated>
  <DomainObject.Predmet.StrankaNazivFormatedOIB>
    <izvorni_sadrzaj>Credo banka dioničko društvo "u stečaju", OIB 94141384086,Ministarstvo financija RH, Porezna uprava, OIB 18683136487,Credo banka dioničko društvo "u stečaju", OIB 94141384086,CROATIA osiguranje d.d., OIB 26187994862,FINANCIJSKA AGENCIJA, OIB 85821130368</izvorni_sadrzaj>
    <derivirana_varijabla naziv="DomainObject.Predmet.StrankaNazivFormatedOIB_1">Credo banka dioničko društvo "u stečaju", OIB 94141384086,Ministarstvo financija RH, Porezna uprava, OIB 18683136487,Credo banka dioničko društvo "u stečaju", OIB 94141384086,CROATIA osiguranje d.d., OIB 26187994862,FINANCIJSKA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1925856.67</izvorni_sadrzaj>
    <derivirana_varijabla naziv="DomainObject.Predmet.TrenutnaVrijednost_1">1925856.67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Credo banka dioničko društvo "u stečaju"</item>
      <item>Ministarstvo financija RH, Porezna uprava zastupanog po punomoćniku Županijsko državno odvjetništvo u Splitu</item>
      <item>Credo banka dioničko društvo "u stečaju"</item>
      <item>CROATIA osiguranje d.d.</item>
      <item>FINANCIJSKA AGENCIJA</item>
    </izvorni_sadrzaj>
    <derivirana_varijabla naziv="DomainObject.Predmet.StrankaListFormated_1">
      <item>Credo banka dioničko društvo "u stečaju"</item>
      <item>Ministarstvo financija RH, Porezna uprava zastupanog po punomoćniku Županijsko državno odvjetništvo u Splitu</item>
      <item>Credo banka dioničko društvo "u stečaju"</item>
      <item>CROATIA osiguranje d.d.</item>
      <item>FINANCIJSKA AGENCIJA</item>
    </derivirana_varijabla>
  </DomainObject.Predmet.StrankaListFormated>
  <DomainObject.Predmet.StrankaListFormatedOIB>
    <izvorni_sadrzaj>
      <item>Credo banka dioničko društvo "u stečaju", OIB 94141384086</item>
      <item>Ministarstvo financija RH, Porezna uprava, OIB 18683136487 zastupanog po punomoćniku Županijsko državno odvjetništvo u Splitu</item>
      <item>Credo banka dioničko društvo "u stečaju", OIB 94141384086</item>
      <item>CROATIA osiguranje d.d., OIB 26187994862</item>
      <item>FINANCIJSKA AGENCIJA, OIB 85821130368</item>
    </izvorni_sadrzaj>
    <derivirana_varijabla naziv="DomainObject.Predmet.StrankaListFormatedOIB_1">
      <item>Credo banka dioničko društvo "u stečaju", OIB 94141384086</item>
      <item>Ministarstvo financija RH, Porezna uprava, OIB 18683136487 zastupanog po punomoćniku Županijsko državno odvjetništvo u Splitu</item>
      <item>Credo banka dioničko društvo "u stečaju", OIB 94141384086</item>
      <item>CROATIA osiguranje d.d., OIB 26187994862</item>
      <item>FINANCIJSKA AGENCIJA, OIB 85821130368</item>
    </derivirana_varijabla>
  </DomainObject.Predmet.StrankaListFormatedOIB>
  <DomainObject.Predmet.StrankaListFormatedWithAdress>
    <izvorni_sadrzaj>
      <item>Credo banka dioničko društvo "u stečaju", Zrinjsko-Frankopanska 58, Split</item>
      <item>Ministarstvo financija RH, Porezna uprava zastupanog po punomoćniku Županijsko državno odvjetništvo u Splitu</item>
      <item>Credo banka dioničko društvo "u stečaju", Zrinjsko-Frankopanska 58, 21000 Split</item>
      <item>CROATIA osiguranje d.d., Miramarska 22, Zagreb</item>
      <item>FINANCIJSKA AGENCIJA, Vrtni put 3, 10000 Zagreb</item>
    </izvorni_sadrzaj>
    <derivirana_varijabla naziv="DomainObject.Predmet.StrankaListFormatedWithAdress_1">
      <item>Credo banka dioničko društvo "u stečaju", Zrinjsko-Frankopanska 58, Split</item>
      <item>Ministarstvo financija RH, Porezna uprava zastupanog po punomoćniku Županijsko državno odvjetništvo u Splitu</item>
      <item>Credo banka dioničko društvo "u stečaju", Zrinjsko-Frankopanska 58, 21000 Split</item>
      <item>CROATIA osiguranje d.d., Miramarska 22, Zagreb</item>
      <item>FINANCIJSKA AGENCIJA, Vrtni put 3, 10000 Zagreb</item>
    </derivirana_varijabla>
  </DomainObject.Predmet.StrankaListFormatedWithAdress>
  <DomainObject.Predmet.StrankaListFormatedWithAdressOIB>
    <izvorni_sadrzaj>
      <item>Credo banka dioničko društvo "u stečaju", OIB 94141384086, Zrinjsko-Frankopanska 58, Split</item>
      <item>Ministarstvo financija RH, Porezna uprava, OIB 18683136487 zastupanog po punomoćniku Županijsko državno odvjetništvo u Splitu</item>
      <item>Credo banka dioničko društvo "u stečaju", OIB 94141384086, Zrinjsko-Frankopanska 58, 21000 Split</item>
      <item>CROATIA osiguranje d.d., OIB 26187994862, Miramarska 22, Zagreb</item>
      <item>FINANCIJSKA AGENCIJA, OIB 85821130368, Vrtni put 3, 10000 Zagreb</item>
    </izvorni_sadrzaj>
    <derivirana_varijabla naziv="DomainObject.Predmet.StrankaListFormatedWithAdressOIB_1">
      <item>Credo banka dioničko društvo "u stečaju", OIB 94141384086, Zrinjsko-Frankopanska 58, Split</item>
      <item>Ministarstvo financija RH, Porezna uprava, OIB 18683136487 zastupanog po punomoćniku Županijsko državno odvjetništvo u Splitu</item>
      <item>Credo banka dioničko društvo "u stečaju", OIB 94141384086, Zrinjsko-Frankopanska 58, 21000 Split</item>
      <item>CROATIA osiguranje d.d., OIB 26187994862, Miramarska 22, Zagreb</item>
      <item>FINANCIJSKA AGENCIJA, OIB 85821130368, Vrtni put 3, 10000 Zagreb</item>
    </derivirana_varijabla>
  </DomainObject.Predmet.StrankaListFormatedWithAdressOIB>
  <DomainObject.Predmet.StrankaListNazivFormated>
    <izvorni_sadrzaj>
      <item>Credo banka dioničko društvo "u stečaju"</item>
      <item>Ministarstvo financija RH, Porezna uprava</item>
      <item>Credo banka dioničko društvo "u stečaju"</item>
      <item>CROATIA osiguranje d.d.</item>
      <item>FINANCIJSKA AGENCIJA</item>
    </izvorni_sadrzaj>
    <derivirana_varijabla naziv="DomainObject.Predmet.StrankaListNazivFormated_1">
      <item>Credo banka dioničko društvo "u stečaju"</item>
      <item>Ministarstvo financija RH, Porezna uprava</item>
      <item>Credo banka dioničko društvo "u stečaju"</item>
      <item>CROATIA osiguranje d.d.</item>
      <item>FINANCIJSKA AGENCIJA</item>
    </derivirana_varijabla>
  </DomainObject.Predmet.StrankaListNazivFormated>
  <DomainObject.Predmet.StrankaListNazivFormatedOIB>
    <izvorni_sadrzaj>
      <item>Credo banka dioničko društvo "u stečaju", OIB 94141384086</item>
      <item>Ministarstvo financija RH, Porezna uprava, OIB 18683136487</item>
      <item>Credo banka dioničko društvo "u stečaju", OIB 94141384086</item>
      <item>CROATIA osiguranje d.d., OIB 26187994862</item>
      <item>FINANCIJSKA AGENCIJA, OIB 85821130368</item>
    </izvorni_sadrzaj>
    <derivirana_varijabla naziv="DomainObject.Predmet.StrankaListNazivFormatedOIB_1">
      <item>Credo banka dioničko društvo "u stečaju", OIB 94141384086</item>
      <item>Ministarstvo financija RH, Porezna uprava, OIB 18683136487</item>
      <item>Credo banka dioničko društvo "u stečaju", OIB 94141384086</item>
      <item>CROATIA osiguranje d.d., OIB 26187994862</item>
      <item>FINANCIJSKA AGENCIJA, OIB 85821130368</item>
    </derivirana_varijabla>
  </DomainObject.Predmet.StrankaListNazivFormatedOIB>
  <DomainObject.Predmet.ProtuStrankaListFormated>
    <izvorni_sadrzaj>
      <item>AGRIMAR za lovstvo, poljoprivredu i ribarstvo d.o.o. u stečaju zastupanog po punomoćniku Ivica Lovrić</item>
    </izvorni_sadrzaj>
    <derivirana_varijabla naziv="DomainObject.Predmet.ProtuStrankaListFormated_1">
      <item>AGRIMAR za lovstvo, poljoprivredu i ribarstvo d.o.o. u stečaju zastupanog po punomoćniku Ivica Lovrić</item>
    </derivirana_varijabla>
  </DomainObject.Predmet.ProtuStrankaListFormated>
  <DomainObject.Predmet.ProtuStrankaListFormatedOIB>
    <izvorni_sadrzaj>
      <item>AGRIMAR za lovstvo, poljoprivredu i ribarstvo d.o.o. u stečaju, OIB 42497212833 zastupanog po punomoćniku Ivica Lovrić</item>
    </izvorni_sadrzaj>
    <derivirana_varijabla naziv="DomainObject.Predmet.ProtuStrankaListFormatedOIB_1">
      <item>AGRIMAR za lovstvo, poljoprivredu i ribarstvo d.o.o. u stečaju, OIB 42497212833 zastupanog po punomoćniku Ivica Lovrić</item>
    </derivirana_varijabla>
  </DomainObject.Predmet.ProtuStrankaListFormatedOIB>
  <DomainObject.Predmet.ProtuStrankaListFormatedWithAdress>
    <izvorni_sadrzaj>
      <item>AGRIMAR za lovstvo, poljoprivredu i ribarstvo d.o.o. u stečaju, Žrtava rata 27, 21217 Kaštel Stari zastupanog po punomoćniku Ivica Lovrić</item>
    </izvorni_sadrzaj>
    <derivirana_varijabla naziv="DomainObject.Predmet.ProtuStrankaListFormatedWithAdress_1">
      <item>AGRIMAR za lovstvo, poljoprivredu i ribarstvo d.o.o. u stečaju, Žrtava rata 27, 21217 Kaštel Stari zastupanog po punomoćniku Ivica Lovrić</item>
    </derivirana_varijabla>
  </DomainObject.Predmet.ProtuStrankaListFormatedWithAdress>
  <DomainObject.Predmet.ProtuStrankaListFormatedWithAdressOIB>
    <izvorni_sadrzaj>
      <item>AGRIMAR za lovstvo, poljoprivredu i ribarstvo d.o.o. u stečaju, OIB 42497212833, Žrtava rata 27, 21217 Kaštel Stari zastupanog po punomoćniku Ivica Lovrić</item>
    </izvorni_sadrzaj>
    <derivirana_varijabla naziv="DomainObject.Predmet.ProtuStrankaListFormatedWithAdressOIB_1">
      <item>AGRIMAR za lovstvo, poljoprivredu i ribarstvo d.o.o. u stečaju, OIB 42497212833, Žrtava rata 27, 21217 Kaštel Stari zastupanog po punomoćniku Ivica Lovrić</item>
    </derivirana_varijabla>
  </DomainObject.Predmet.ProtuStrankaListFormatedWithAdressOIB>
  <DomainObject.Predmet.ProtuStrankaListNazivFormated>
    <izvorni_sadrzaj>
      <item>AGRIMAR za lovstvo, poljoprivredu i ribarstvo d.o.o. u stečaju</item>
    </izvorni_sadrzaj>
    <derivirana_varijabla naziv="DomainObject.Predmet.ProtuStrankaListNazivFormated_1">
      <item>AGRIMAR za lovstvo, poljoprivredu i ribarstvo d.o.o. u stečaju</item>
    </derivirana_varijabla>
  </DomainObject.Predmet.ProtuStrankaListNazivFormated>
  <DomainObject.Predmet.ProtuStrankaListNazivFormatedOIB>
    <izvorni_sadrzaj>
      <item>AGRIMAR za lovstvo, poljoprivredu i ribarstvo d.o.o. u stečaju, OIB 42497212833</item>
    </izvorni_sadrzaj>
    <derivirana_varijabla naziv="DomainObject.Predmet.ProtuStrankaListNazivFormatedOIB_1">
      <item>AGRIMAR za lovstvo, poljoprivredu i ribarstvo d.o.o. u stečaju, OIB 42497212833</item>
    </derivirana_varijabla>
  </DomainObject.Predmet.ProtuStrankaListNazivFormatedOIB>
  <DomainObject.Predmet.OstaliListFormated>
    <izvorni_sadrzaj>
      <item>Ivica Lovrić punomoćnik sudionika u postupku AGRIMAR za lovstvo, poljoprivredu i ribarstvo d.o.o. u stečaju</item>
      <item>Ankica Čenić</item>
      <item>Natalija Mladineo</item>
      <item>Županijsko državno odvjetništvo u Splitu punomoćnik sudionika u postupku Ministarstvo financija RH, Porezna uprava</item>
    </izvorni_sadrzaj>
    <derivirana_varijabla naziv="DomainObject.Predmet.OstaliListFormated_1">
      <item>Ivica Lovrić punomoćnik sudionika u postupku AGRIMAR za lovstvo, poljoprivredu i ribarstvo d.o.o. u stečaju</item>
      <item>Ankica Čenić</item>
      <item>Natalija Mladineo</item>
      <item>Županijsko državno odvjetništvo u Splitu punomoćnik sudionika u postupku Ministarstvo financija RH, Porezna uprava</item>
    </derivirana_varijabla>
  </DomainObject.Predmet.OstaliListFormated>
  <DomainObject.Predmet.OstaliListFormatedOIB>
    <izvorni_sadrzaj>
      <item>Ivica Lovrić, OIB 88091904165 punomoćnik sudionika u postupku AGRIMAR za lovstvo, poljoprivredu i ribarstvo d.o.o. u stečaju</item>
      <item>Ankica Čenić</item>
      <item>Natalija Mladineo, OIB 62875698528</item>
      <item>Županijsko državno odvjetništvo u Splitu punomoćnik sudionika u postupku Ministarstvo financija RH, Porezna uprava</item>
    </izvorni_sadrzaj>
    <derivirana_varijabla naziv="DomainObject.Predmet.OstaliListFormatedOIB_1">
      <item>Ivica Lovrić, OIB 88091904165 punomoćnik sudionika u postupku AGRIMAR za lovstvo, poljoprivredu i ribarstvo d.o.o. u stečaju</item>
      <item>Ankica Čenić</item>
      <item>Natalija Mladineo, OIB 62875698528</item>
      <item>Županijsko državno odvjetništvo u Splitu punomoćnik sudionika u postupku Ministarstvo financija RH, Porezna uprava</item>
    </derivirana_varijabla>
  </DomainObject.Predmet.OstaliListFormatedOIB>
  <DomainObject.Predmet.OstaliListFormatedWithAdress>
    <izvorni_sadrzaj>
      <item>Ivica Lovrić, Žrtava Rata 27, 21216 Kaštel Stari punomoćnik sudionika u postupku AGRIMAR za lovstvo, poljoprivredu i ribarstvo d.o.o. u stečaju</item>
      <item>Ankica Čenić, Pupačićeva 1/3, 21000 Split</item>
      <item>Natalija Mladineo, Viška 24,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_1">
      <item>Ivica Lovrić, Žrtava Rata 27, 21216 Kaštel Stari punomoćnik sudionika u postupku AGRIMAR za lovstvo, poljoprivredu i ribarstvo d.o.o. u stečaju</item>
      <item>Ankica Čenić, Pupačićeva 1/3, 21000 Split</item>
      <item>Natalija Mladineo, Viška 24, 21000 Split</item>
      <item>Županijsko državno odvjetništvo u Splitu, Gundulićeva 29a, 21000 Split punomoćnik sudionika u postupku Ministarstvo financija RH, Porezna uprava</item>
    </derivirana_varijabla>
  </DomainObject.Predmet.OstaliListFormatedWithAdress>
  <DomainObject.Predmet.OstaliListFormatedWithAdressOIB>
    <izvorni_sadrzaj>
      <item>Ivica Lovrić, OIB 88091904165, Žrtava Rata 27, 21216 Kaštel Stari punomoćnik sudionika u postupku AGRIMAR za lovstvo, poljoprivredu i ribarstvo d.o.o. u stečaju</item>
      <item>Ankica Čenić, Pupačićeva 1/3, 21000 Split</item>
      <item>Natalija Mladineo, OIB 62875698528, Viška 24,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OIB_1">
      <item>Ivica Lovrić, OIB 88091904165, Žrtava Rata 27, 21216 Kaštel Stari punomoćnik sudionika u postupku AGRIMAR za lovstvo, poljoprivredu i ribarstvo d.o.o. u stečaju</item>
      <item>Ankica Čenić, Pupačićeva 1/3, 21000 Split</item>
      <item>Natalija Mladineo, OIB 62875698528, Viška 24, 21000 Split</item>
      <item>Županijsko državno odvjetništvo u Splitu, Gundulićeva 29a, 21000 Split punomoćnik sudionika u postupku Ministarstvo financija RH, Porezna uprava</item>
    </derivirana_varijabla>
  </DomainObject.Predmet.OstaliListFormatedWithAdressOIB>
  <DomainObject.Predmet.OstaliListNazivFormated>
    <izvorni_sadrzaj>
      <item>Ivica Lovrić</item>
      <item>Ankica Čenić</item>
      <item>Natalija Mladineo</item>
      <item>Županijsko državno odvjetništvo u Splitu</item>
    </izvorni_sadrzaj>
    <derivirana_varijabla naziv="DomainObject.Predmet.OstaliListNazivFormated_1">
      <item>Ivica Lovrić</item>
      <item>Ankica Čenić</item>
      <item>Natalija Mladineo</item>
      <item>Županijsko državno odvjetništvo u Splitu</item>
    </derivirana_varijabla>
  </DomainObject.Predmet.OstaliListNazivFormated>
  <DomainObject.Predmet.OstaliListNazivFormatedOIB>
    <izvorni_sadrzaj>
      <item>Ivica Lovrić, OIB 88091904165</item>
      <item>Ankica Čenić</item>
      <item>Natalija Mladineo, OIB 62875698528</item>
      <item>Županijsko državno odvjetništvo u Splitu</item>
    </izvorni_sadrzaj>
    <derivirana_varijabla naziv="DomainObject.Predmet.OstaliListNazivFormatedOIB_1">
      <item>Ivica Lovrić, OIB 88091904165</item>
      <item>Ankica Čenić</item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Credo banka dioničko društvo "u stečaju" i dr.</izvorni_sadrzaj>
    <derivirana_varijabla naziv="DomainObject.Predmet.StrankaIDrugi_1">Credo banka dioničko društvo "u stečaju" i dr.</derivirana_varijabla>
  </DomainObject.Predmet.StrankaIDrugi>
  <DomainObject.Predmet.ProtustrankaIDrugi>
    <izvorni_sadrzaj>AGRIMAR za lovstvo, poljoprivredu i ribarstvo d.o.o. u stečaju</izvorni_sadrzaj>
    <derivirana_varijabla naziv="DomainObject.Predmet.ProtustrankaIDrugi_1">AGRIMAR za lovstvo, poljoprivredu i ribarstvo d.o.o. u stečaju</derivirana_varijabla>
  </DomainObject.Predmet.ProtustrankaIDrugi>
  <DomainObject.Predmet.StrankaIDrugiAdressOIB>
    <izvorni_sadrzaj>Credo banka dioničko društvo "u stečaju", OIB 94141384086, Zrinjsko-Frankopanska 58, Split i dr.</izvorni_sadrzaj>
    <derivirana_varijabla naziv="DomainObject.Predmet.StrankaIDrugiAdressOIB_1">Credo banka dioničko društvo "u stečaju", OIB 94141384086, Zrinjsko-Frankopanska 58, Split i dr.</derivirana_varijabla>
  </DomainObject.Predmet.StrankaIDrugiAdressOIB>
  <DomainObject.Predmet.ProtustrankaIDrugiAdressOIB>
    <izvorni_sadrzaj>AGRIMAR za lovstvo, poljoprivredu i ribarstvo d.o.o. u stečaju, OIB 42497212833, Žrtava rata 27, 21217 Kaštel Stari</izvorni_sadrzaj>
    <derivirana_varijabla naziv="DomainObject.Predmet.ProtustrankaIDrugiAdressOIB_1">AGRIMAR za lovstvo, poljoprivredu i ribarstvo d.o.o. u stečaju, OIB 42497212833, Žrtava rata 27,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AGRIMAR za lovstvo, poljoprivredu i ribarstvo d.o.o. u stečaju</item>
      <item>Credo banka dioničko društvo "u stečaju"</item>
      <item>Ivica Lovrić</item>
      <item>Ankica Čenić</item>
      <item>Natalija Mladineo</item>
      <item>Ministarstvo financija RH, Porezna uprava</item>
      <item>Županijsko državno odvjetništvo u Splitu</item>
      <item>Credo banka dioničko društvo "u stečaju"</item>
      <item>CROATIA osiguranje d.d.</item>
      <item>FINANCIJSKA AGENCIJA</item>
    </izvorni_sadrzaj>
    <derivirana_varijabla naziv="DomainObject.Predmet.SudioniciListNaziv_1">
      <item>AGRIMAR za lovstvo, poljoprivredu i ribarstvo d.o.o. u stečaju</item>
      <item>Credo banka dioničko društvo "u stečaju"</item>
      <item>Ivica Lovrić</item>
      <item>Ankica Čenić</item>
      <item>Natalija Mladineo</item>
      <item>Ministarstvo financija RH, Porezna uprava</item>
      <item>Županijsko državno odvjetništvo u Splitu</item>
      <item>Credo banka dioničko društvo "u stečaju"</item>
      <item>CROATIA osiguranje d.d.</item>
      <item>FINANCIJSKA AGENCIJA</item>
    </derivirana_varijabla>
  </DomainObject.Predmet.SudioniciListNaziv>
  <DomainObject.Predmet.SudioniciListAdressOIB>
    <izvorni_sadrzaj>
      <item>AGRIMAR za lovstvo, poljoprivredu i ribarstvo d.o.o. u stečaju, OIB 42497212833, Žrtava rata 27,21217 Kaštel Stari</item>
      <item>Credo banka dioničko društvo "u stečaju", OIB 94141384086, Zrinjsko-Frankopanska 58,Split</item>
      <item>Ivica Lovrić, OIB 88091904165, Žrtava Rata 27,21216 Kaštel Stari</item>
      <item>Ankica Čenić, Pupačićeva 1/3,21000 Split</item>
      <item>Natalija Mladineo, OIB 62875698528, Viška 24,21000 Split</item>
      <item>Ministarstvo financija RH, Porezna uprava, OIB 18683136487</item>
      <item>Županijsko državno odvjetništvo u Splitu, Gundulićeva 29a,21000 Split</item>
      <item>Credo banka dioničko društvo "u stečaju", OIB 94141384086, Zrinjsko-Frankopanska 58,21000 Split</item>
      <item>CROATIA osiguranje d.d., OIB 26187994862, Miramarska 22,Zagreb</item>
      <item>FINANCIJSKA AGENCIJA, OIB 85821130368, Vrtni put 3,10000 Zagreb</item>
    </izvorni_sadrzaj>
    <derivirana_varijabla naziv="DomainObject.Predmet.SudioniciListAdressOIB_1">
      <item>AGRIMAR za lovstvo, poljoprivredu i ribarstvo d.o.o. u stečaju, OIB 42497212833, Žrtava rata 27,21217 Kaštel Stari</item>
      <item>Credo banka dioničko društvo "u stečaju", OIB 94141384086, Zrinjsko-Frankopanska 58,Split</item>
      <item>Ivica Lovrić, OIB 88091904165, Žrtava Rata 27,21216 Kaštel Stari</item>
      <item>Ankica Čenić, Pupačićeva 1/3,21000 Split</item>
      <item>Natalija Mladineo, OIB 62875698528, Viška 24,21000 Split</item>
      <item>Ministarstvo financija RH, Porezna uprava, OIB 18683136487</item>
      <item>Županijsko državno odvjetništvo u Splitu, Gundulićeva 29a,21000 Split</item>
      <item>Credo banka dioničko društvo "u stečaju", OIB 94141384086, Zrinjsko-Frankopanska 58,21000 Split</item>
      <item>CROATIA osiguranje d.d., OIB 26187994862, Miramarska 22,Zagreb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42497212833</item>
      <item>, OIB 94141384086</item>
      <item>, OIB 88091904165</item>
      <item>, OIB 62875698528</item>
      <item>, OIB 18683136487</item>
      <item>, OIB null</item>
      <item>, OIB 94141384086</item>
      <item>, OIB 26187994862</item>
      <item>, OIB 85821130368</item>
    </izvorni_sadrzaj>
    <derivirana_varijabla naziv="DomainObject.Predmet.SudioniciListNazivOIB_1">
      <item>, OIB null</item>
      <item>, OIB 42497212833</item>
      <item>, OIB 94141384086</item>
      <item>, OIB 88091904165</item>
      <item>, OIB 62875698528</item>
      <item>, OIB 18683136487</item>
      <item>, OIB null</item>
      <item>, OIB 94141384086</item>
      <item>, OIB 26187994862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C2B95C-7AC3-4F81-9837-49B006DDF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2607</properties:Characters>
  <properties:Lines>66</properties:Lines>
  <properties:Paragraphs>27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2017-12-19T12:33:00Z</cp:lastPrinted>
  <dcterms:modified xmlns:xsi="http://www.w3.org/2001/XMLSchema-instance" xsi:type="dcterms:W3CDTF">2017-12-19T14:11:00Z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