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ebda" w14:paraId="1ebebda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AC6D18">
        <w:rPr>
          <w:rFonts w:cs="Times New Roman"/>
          <w:b/>
        </w:rPr>
        <w:t>443/13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 VULIX d.o.o. u stečaju iz Dubrovnika, Brsečinska 2A, OIB: 21097758020 zastupanog po stečajnom upravitelju Maroju Stjepoviću iz Dubrovnika, dana</w:t>
      </w:r>
      <w:r>
        <w:rPr>
          <w:rFonts w:cs="Times New Roman" w:eastAsia="Times New Roman"/>
          <w:lang w:eastAsia="hr-HR"/>
        </w:rPr>
        <w:t xml:space="preserve"> 8. veljače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Nekretnine: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wc-a</w:t>
      </w:r>
      <w:r>
        <w:rPr>
          <w:rFonts w:cs="Times New Roman"/>
        </w:rPr>
        <w:t xml:space="preserve">, te </w:t>
      </w:r>
      <w:r w:rsidRPr="009B40D2">
        <w:rPr>
          <w:rFonts w:cs="Times New Roman"/>
        </w:rPr>
        <w:t>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</w:t>
      </w:r>
      <w:r>
        <w:rPr>
          <w:rFonts w:cs="Times New Roman"/>
        </w:rPr>
        <w:t xml:space="preserve"> (dvije zemljišnoknjižne etaže koje su u naravi spojene u jedan jedinstveni poslovni prostor i dvorište na adresi Brsečinska 2A)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kat.čest. 344/4, upisano kod Općinskog suda u Dubrovniku u z.ul. 182, k.o. Čajkovica,  u naravi zgrada i neplodno zemljište,  od toga zgrada 538m2, i neplodno zemljište 2347m2, ukupne površine 2885m2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8/1000 dijelova kat.čest. zem. 183/7, upisano kod Općinskog suda u Dubrovniku u z.ul. 324, poduložak 1, k.o. Čelopeci, u naravi garaža 1 u podrumu lamele B čest. zgr. na čest. zem. 183/7, ukupne površine 18,56m2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8/1000 dijelova kat.čest. zem. 183/7, upisano kod Općinskog suda u Dubrovniku, u z.ul. 324, poduložak 3, k.o. Čelopeci, u naravi garaža 3 u podrumu lamele B čest. zgr. na čest. zem. 183/7, ukupne površine 18,56m2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 xml:space="preserve">289/1440 dijelova kat.čest. zem. 10/7, upisano kod Općinskog suda u Dubrovniku  u z.ul. 355, k.o. Čelopeci, u naravi pašnjak 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kat.čest. ZGR. 106, kat. čest. zem. 183/1, upisano kod Općinskog suda u Dubrovniku u z.ul. 428, k.o. Čelopeci,  u naravi zgrada površine 215m2 i dvorište površine 513m2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lastRenderedPageBreak/>
        <w:t>kat.čest. 329/1, upisano kod Općinskog  suda u Dubrovniku u z.ul. 659, k.o. Čibača</w:t>
      </w:r>
    </w:p>
    <w:p w:rsidRDefault="00AC6D18" w:rsidP="00AC6D18" w:rsidR="00AC6D18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2000/3678 dijelova kat.čest. 363/2 upisano kod Općinskog suda u Dubrovniku  u z.ul. 902, k.o. Čibača, u naravi pašnjak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kat.čest. zem. 1045/6, upisano kod Općinskog suda u Dubrovniku u z.ul. 1889, k.o. Gruž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119/10000 dijelova kat.čest. zgr. 3196 i kat. čest. zem. 1044/1, upisano kod Općinskog suda u Dubrovniku u z.ul. 2842, poduložak 27, k.o. Gruž, u naravi magazin u podrumu zgrade oznake MAGAZIN 1 površine 23,20m2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59/10000 dijelova kat.čest. zgr. 3196 i kat. čest. zem. 1044/1, upisano kod Općinskog suda u Dubrovniku u z.ul. 2842, poduložak 11, k.o. Gruž, u naravi garaža u podrumu zgrade oznake GARAŽA 11 površine 11,48m2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142/10000 dijelova kat.čest. zgr. 3197 i kat. čest. zem. 1044/15, upisano kod Općinskog suda u Dubrovniku u z.ul. 2880, poduložak 26,  k.o. Gruž, u naravi magazin u podrumu zgrade oznake MAGAZIN 3 površine 26,30m2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71/10000 dijelova kat.čest. zgr. 3197 i kat. čest. zem. 1044/15, upisano kod Općinskog suda u Dubrovniku u z.ul. 2880, poduložak 13,  k.o. Gruž, u naravi garaža u podrumu zgrade oznake GARAŽA 39 površine 13,20m2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105/10000 dijelova kat.čest. 1046/1, upisano kod Općinskog suda u Dubrovniku u z.ul. 3166, poduložak 32,  k.o. Gruž, u naravi garaža oznake GARAŽA-G17 koja se nalazi na etaži 1, površine 20,10m2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1834/10000 kat.čest. 1046/1, upisano kod Općinskog suda u Dubrovniku u z.ul. 3166, poduložak 40,  k.o. Gruž,  u naravi magazin oznake MAGAZIN koji se nalazi u podrumu zgrade , površine 350,75m2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69/10000 kat.čest. 1046/1, upisano kod Općinskog suda u Dubrovniku u z.ul. 3166, poduložak 37,  k.o. Gruž, u naravi garaža oznake GARAŽA-G22 koja se nalazi na etaži 1, površine 13,24m2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105/10000 dijelova kat.čest. 1046/1, upisano kod Općinskog suda u Dubrovniku u z.ul. 3166, poduložak 35,  k.o. Gruž, u naravi garaža oznake GARAŽA-G20 koja se nalazi na etaži 1, površine 20,10m2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105/10000 dijelova kat.čest. 1046/1, upisano kod  Općinskog suda u Dubrovniku u z.ul. 3166, poduložak 33,  k.o. Gruž, u naravi garaža oznake GARAŽA-G18 koja se nalazi na etaži 1, površine 20,10m2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69/10000 dijelova kat.čest. 1046/1, upisano kod Općinskog suda u Dubrovniku u z.ul. 3166, poduložak 17,  k.o. Gruž, u naravi garaža oznake GARAŽA-G2 koja se nalazi na etaži 1, površine 13,24m2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 xml:space="preserve">640/10000 dijelova kat.čest. 1046/1, upisano kod Općinskog suda u Dubrovniku u z.ul. 3166, poduložak 3,  k.o. Gruž, u naravi stan u zgradi na etaži 2, oznake STAN-S3, koji se sastoji od dnevnog boravka+blagovaonice, kuhinje, dvije ostave, tri sobe, tri kupaonice i </w:t>
      </w:r>
      <w:r w:rsidRPr="009B40D2">
        <w:rPr>
          <w:rFonts w:cs="Times New Roman"/>
        </w:rPr>
        <w:lastRenderedPageBreak/>
        <w:t>terase, površine 122,29m2, a koji se proteže i na jedno parkirno mjesto, oznake P6, površine 11,15m2, kao sporedni dio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69/10000 dijelova kat.čest. 1046/1, upisano kod Općinskog suda u Dubrovniku u z.ul. 3166, poduložak 36,  k.o. Gruž,  u naravi garaža oznake GARAŽA-G21 koja se nalazi na etaži 1, površine 13,24m2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kat.čest. 854/7, upisano kod Općinskog suda u Dubrovniku u z.ul. 3259, k.o. Gruž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1/100 dijelova kat.čest. 1044/17 upisano kod Općinskog suda u Dubrovniku u z.ul. 3405, poduložak 4,  k.o. Gruž,  u naravi parkirališno mjesto P4 u podrumu zgrade podne površine 11,50m2</w:t>
      </w:r>
    </w:p>
    <w:p w:rsidRDefault="00AC6D18" w:rsidP="00AC6D18" w:rsidR="00AC6D18" w:rsidRPr="009B40D2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1/100 dijelova kat.čest. 1044/17 , upisano kod Općinskog suda u Dubrovniku u z.ul. 3405, poduložak 9,  k.o. Gruž,  u naravi parkirališno mjesto P9 u podrumu zgrade podne površine 11,40m2</w:t>
      </w:r>
    </w:p>
    <w:p w:rsidRDefault="00AC6D18" w:rsidP="00AC6D18" w:rsidR="00AC6D18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9B40D2">
        <w:rPr>
          <w:rFonts w:cs="Times New Roman"/>
        </w:rPr>
        <w:t>811/3089 dijelova kat.čest. zem. 13/9 upisano kod Općinskog suda u Dubrovniku u z.ul. 713, k.o. Popova Luka, u naravi šuma 3089m2</w:t>
      </w:r>
    </w:p>
    <w:p w:rsidRDefault="009E6745" w:rsidP="009E6745" w:rsidR="009E6745" w:rsidRPr="009B40D2">
      <w:pPr>
        <w:pStyle w:val="Bezproreda"/>
        <w:ind w:left="1800"/>
        <w:jc w:val="both"/>
        <w:rPr>
          <w:rFonts w:cs="Times New Roman"/>
        </w:rPr>
      </w:pPr>
    </w:p>
    <w:p w:rsidRDefault="009E6745" w:rsidP="009E6745" w:rsidR="00AC6D18" w:rsidRPr="00AC6D18">
      <w:pPr>
        <w:pStyle w:val="Odlomakpopisa"/>
        <w:spacing w:after="0"/>
        <w:ind w:left="1800"/>
        <w:jc w:val="both"/>
        <w:rPr>
          <w:rFonts w:cs="Times New Roman"/>
        </w:rPr>
      </w:pPr>
      <w:r>
        <w:rPr>
          <w:rFonts w:cs="Times New Roman"/>
        </w:rPr>
        <w:t>upisane</w:t>
      </w:r>
      <w:r w:rsidR="00F80B6B" w:rsidRPr="00AC6D18">
        <w:rPr>
          <w:rFonts w:cs="Times New Roman"/>
        </w:rPr>
        <w:t xml:space="preserve"> kao vlasništvo</w:t>
      </w:r>
      <w:r w:rsidR="004E28CF" w:rsidRPr="00AC6D18">
        <w:rPr>
          <w:rFonts w:cs="Times New Roman"/>
        </w:rPr>
        <w:t xml:space="preserve"> </w:t>
      </w:r>
      <w:r w:rsidR="008A465B" w:rsidRPr="00AC6D18">
        <w:rPr>
          <w:rFonts w:cs="Times New Roman"/>
        </w:rPr>
        <w:t xml:space="preserve"> </w:t>
      </w:r>
      <w:r w:rsidR="00ED7F10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="00F80B6B" w:rsidRPr="00AC6D18">
        <w:rPr>
          <w:rFonts w:cs="Times New Roman"/>
        </w:rPr>
        <w:t xml:space="preserve">, </w:t>
      </w:r>
    </w:p>
    <w:p w:rsidRDefault="00AC6D18" w:rsidP="00AC6D18" w:rsidR="00AC6D1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F80B6B" w:rsidP="00AC6D18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D12F36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AC6D18" w:rsidR="00AC6D18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AC6D18">
        <w:rPr>
          <w:rFonts w:cs="Times New Roman"/>
        </w:rPr>
        <w:t>Na imovini iz točke I. ove odluke postoji upisano razlučno pravo u korist</w:t>
      </w:r>
      <w:r w:rsidR="00AC6D18" w:rsidRPr="00AC6D18">
        <w:rPr>
          <w:rFonts w:cs="Times New Roman"/>
        </w:rPr>
        <w:t xml:space="preserve"> </w:t>
      </w:r>
    </w:p>
    <w:p w:rsidRDefault="00AC6D18" w:rsidP="00AC6D18" w:rsidR="00AC6D18">
      <w:pPr>
        <w:pStyle w:val="Bezproreda"/>
        <w:ind w:left="1440"/>
        <w:jc w:val="both"/>
        <w:rPr>
          <w:rFonts w:cs="Times New Roman"/>
        </w:rPr>
      </w:pPr>
    </w:p>
    <w:p w:rsidRDefault="00AC6D18" w:rsidP="00AC6D18" w:rsidR="00AC6D18">
      <w:pPr>
        <w:pStyle w:val="Bezproreda"/>
        <w:ind w:left="1440"/>
        <w:jc w:val="both"/>
        <w:rPr>
          <w:rFonts w:cs="Times New Roman"/>
        </w:rPr>
      </w:pPr>
      <w:r w:rsidRPr="009B40D2">
        <w:rPr>
          <w:rFonts w:cs="Times New Roman"/>
        </w:rPr>
        <w:t>REPUBLIKA HRVATSKA, OIB:18683136487</w:t>
      </w:r>
    </w:p>
    <w:p w:rsidRDefault="00AC6D18" w:rsidP="00AC6D18" w:rsidR="00AC6D18" w:rsidRPr="009B40D2">
      <w:pPr>
        <w:pStyle w:val="Bezproreda"/>
        <w:ind w:left="1440"/>
        <w:jc w:val="both"/>
        <w:rPr>
          <w:rFonts w:cs="Times New Roman"/>
        </w:rPr>
      </w:pPr>
      <w:r w:rsidRPr="009B40D2">
        <w:rPr>
          <w:rFonts w:cs="Times New Roman"/>
        </w:rPr>
        <w:t>RAIFFEISENBANK AUSTRIA d.d., ZAGREB, Petrinjska 59, OIB:53056966535</w:t>
      </w:r>
    </w:p>
    <w:p w:rsidRDefault="00AC6D18" w:rsidP="00AC6D18" w:rsidR="00AC6D18" w:rsidRPr="009B40D2">
      <w:pPr>
        <w:pStyle w:val="Bezproreda"/>
        <w:ind w:left="1440"/>
        <w:jc w:val="both"/>
        <w:rPr>
          <w:rFonts w:cs="Times New Roman"/>
        </w:rPr>
      </w:pPr>
      <w:r w:rsidRPr="009B40D2">
        <w:rPr>
          <w:rFonts w:cs="Times New Roman"/>
        </w:rPr>
        <w:t>REPUBLIKA HRVATSKA, Ministarstvo financija, Porezna uprava, Područni ured Dubrovnik</w:t>
      </w:r>
    </w:p>
    <w:p w:rsidRDefault="00AC6D18" w:rsidP="00AC6D18" w:rsidR="00AC6D18" w:rsidRPr="009B40D2">
      <w:pPr>
        <w:pStyle w:val="Bezproreda"/>
        <w:ind w:left="1440"/>
        <w:jc w:val="both"/>
        <w:rPr>
          <w:rFonts w:cs="Times New Roman"/>
        </w:rPr>
      </w:pPr>
      <w:r w:rsidRPr="009B40D2">
        <w:rPr>
          <w:rFonts w:cs="Times New Roman"/>
        </w:rPr>
        <w:t>SOCIETE GENERALE- SPLITSKA BANKA d.d., Ruđera Boškovića 16, Split, OIB:69326397242</w:t>
      </w:r>
    </w:p>
    <w:p w:rsidRDefault="00AC6D18" w:rsidP="00AC6D18" w:rsidR="00AC6D18" w:rsidRPr="009B40D2">
      <w:pPr>
        <w:pStyle w:val="Bezproreda"/>
        <w:ind w:left="1440"/>
        <w:jc w:val="both"/>
        <w:rPr>
          <w:rFonts w:cs="Times New Roman"/>
        </w:rPr>
      </w:pPr>
      <w:r w:rsidRPr="009B40D2">
        <w:rPr>
          <w:rFonts w:cs="Times New Roman"/>
        </w:rPr>
        <w:t>ERSTE &amp; STEIERMARKISCHE BANK d.d., Jadranski trg 3A, Rijeka, OIB:23057039320</w:t>
      </w:r>
    </w:p>
    <w:p w:rsidRDefault="00AC6D18" w:rsidP="00AC6D18" w:rsidR="00AC6D18" w:rsidRPr="0058508A">
      <w:pPr>
        <w:pStyle w:val="Bezproreda"/>
        <w:ind w:left="1440"/>
        <w:jc w:val="both"/>
      </w:pPr>
      <w:r w:rsidRPr="009B40D2">
        <w:rPr>
          <w:rFonts w:cs="Times New Roman"/>
        </w:rPr>
        <w:t xml:space="preserve">ERSTE &amp; STEIERMARKISCHE BANK d.d. RIJEKA, Jadranski trg 3A, OIB:23057039320, </w:t>
      </w:r>
      <w:r>
        <w:rPr>
          <w:rFonts w:cs="Times New Roman"/>
        </w:rPr>
        <w:t>i</w:t>
      </w:r>
      <w:r w:rsidRPr="009B40D2">
        <w:rPr>
          <w:rFonts w:cs="Times New Roman"/>
        </w:rPr>
        <w:t xml:space="preserve"> HRVATSKA BANKA ZA OBNOVU I RAZVITAK, Zagreb, Strossmayerov trg 9, OIB</w:t>
      </w:r>
      <w:r w:rsidRPr="0058508A">
        <w:t>:26702280390</w:t>
      </w:r>
    </w:p>
    <w:p w:rsidRDefault="00AC6D18" w:rsidP="00AC6D18" w:rsidR="00AC6D1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</w:t>
      </w:r>
      <w:r w:rsidR="0075722A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Nalaže se u</w:t>
      </w:r>
      <w:r w:rsidR="00F80B6B" w:rsidRPr="00AC6D18">
        <w:rPr>
          <w:rFonts w:cs="Times New Roman"/>
        </w:rPr>
        <w:t xml:space="preserve"> zemljišnim knjigama koje vodi zemljišno-knjižni odjel Općinskog suda u </w:t>
      </w:r>
      <w:r w:rsidR="001935E7" w:rsidRPr="00AC6D18">
        <w:rPr>
          <w:rFonts w:cs="Times New Roman"/>
        </w:rPr>
        <w:t>Dubrovniku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zabilježba rješenja o prodaji nekr</w:t>
      </w:r>
      <w:r w:rsidR="009F3A5E" w:rsidRPr="00AC6D18">
        <w:rPr>
          <w:rFonts w:cs="Times New Roman"/>
        </w:rPr>
        <w:t>etnina opisanih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D12F36" w:rsidR="00AC6D18" w:rsidRPr="0058508A">
      <w:pPr>
        <w:pStyle w:val="Bezproreda"/>
        <w:ind w:firstLine="708"/>
        <w:jc w:val="both"/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D12F36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ulazi nekretnina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pisane pod točkom I.,</w:t>
      </w:r>
      <w:r w:rsidRPr="00AC6D18">
        <w:rPr>
          <w:rFonts w:cs="Times New Roman"/>
        </w:rPr>
        <w:t xml:space="preserve"> izreke ovog rješenja. Nadalje, utvrđeno je iz uvida u izvadak iz zemljišnih </w:t>
      </w:r>
      <w:r w:rsidRPr="00AC6D18">
        <w:rPr>
          <w:rFonts w:cs="Times New Roman"/>
        </w:rPr>
        <w:lastRenderedPageBreak/>
        <w:t>knjiga da na tim nekretninama postoje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AC6D18" w:rsidRPr="00AC6D18">
        <w:rPr>
          <w:rFonts w:cs="Times New Roman"/>
        </w:rPr>
        <w:t>REPUBLIKA HRVATSKA, OIB:18683136487, RAIFFEISENBANK AUSTRIA d.d., ZAGREB, Petrinjska 59, OIB:53056966535, REPUBLIKA HRVATSKA, Ministarstvo financija, Porezna uprava, Područni ured Dubrovnik, SOCIETE GENERALE- SPLITSKA BANKA d.d., Ruđera Boškovića 16, Split, OIB:69326397242, ERSTE &amp; STEIERMARKISCHE BANK d.d., Jadranski trg 3A, Rijeka, OIB:23057039320,</w:t>
      </w:r>
      <w:r w:rsidR="00AC6D18">
        <w:rPr>
          <w:rFonts w:cs="Times New Roman"/>
        </w:rPr>
        <w:t xml:space="preserve"> </w:t>
      </w:r>
      <w:r w:rsidR="00AC6D18" w:rsidRPr="00AC6D18">
        <w:rPr>
          <w:rFonts w:cs="Times New Roman"/>
        </w:rPr>
        <w:t>ERSTE &amp; STEIERMARKISCHE BANK d.d. RIJEKA, Jadranski trg 3A, OIB:23057039320, i HRVATSKA BANKA ZA OBNOVU I RAZVITAK, Zagreb, Strossmayerov trg 9, OIB</w:t>
      </w:r>
      <w:r w:rsidR="00AC6D18" w:rsidRPr="0058508A">
        <w:t>:26702280390</w:t>
      </w:r>
      <w:r w:rsidR="00D12F36"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720DCA">
        <w:rPr>
          <w:rFonts w:cs="Times New Roman"/>
        </w:rPr>
        <w:t>O</w:t>
      </w:r>
      <w:r w:rsidR="00AC6D18">
        <w:rPr>
          <w:rFonts w:cs="Times New Roman"/>
        </w:rPr>
        <w:t>pćinski sud u Dubrovniku</w:t>
      </w:r>
      <w:r w:rsidR="00BA05A1">
        <w:rPr>
          <w:rFonts w:cs="Times New Roman"/>
        </w:rPr>
        <w:t xml:space="preserve"> dostavio je u stečajni spis </w:t>
      </w:r>
      <w:r w:rsidR="00AC6D18">
        <w:rPr>
          <w:rFonts w:cs="Times New Roman"/>
        </w:rPr>
        <w:t>ovršne</w:t>
      </w:r>
      <w:r w:rsidR="00720DCA">
        <w:rPr>
          <w:rFonts w:cs="Times New Roman"/>
        </w:rPr>
        <w:t xml:space="preserve"> spis</w:t>
      </w:r>
      <w:r w:rsidR="00AC6D18">
        <w:rPr>
          <w:rFonts w:cs="Times New Roman"/>
        </w:rPr>
        <w:t>e</w:t>
      </w:r>
      <w:r w:rsidR="00720DCA">
        <w:rPr>
          <w:rFonts w:cs="Times New Roman"/>
        </w:rPr>
        <w:t xml:space="preserve"> u koj</w:t>
      </w:r>
      <w:r w:rsidR="00AC6D18">
        <w:rPr>
          <w:rFonts w:cs="Times New Roman"/>
        </w:rPr>
        <w:t>i</w:t>
      </w:r>
      <w:r w:rsidR="0075722A">
        <w:rPr>
          <w:rFonts w:cs="Times New Roman"/>
        </w:rPr>
        <w:t>m</w:t>
      </w:r>
      <w:r w:rsidR="00AC6D18">
        <w:rPr>
          <w:rFonts w:cs="Times New Roman"/>
        </w:rPr>
        <w:t>a</w:t>
      </w:r>
      <w:r w:rsidR="00720DCA">
        <w:rPr>
          <w:rFonts w:cs="Times New Roman"/>
        </w:rPr>
        <w:t xml:space="preserve"> se vodila ovrha nad predmetn</w:t>
      </w:r>
      <w:r w:rsidR="00BA05A1">
        <w:rPr>
          <w:rFonts w:cs="Times New Roman"/>
        </w:rPr>
        <w:t>im</w:t>
      </w:r>
      <w:r w:rsidR="00720DCA">
        <w:rPr>
          <w:rFonts w:cs="Times New Roman"/>
        </w:rPr>
        <w:t xml:space="preserve"> nekretnin</w:t>
      </w:r>
      <w:r w:rsidR="00BA05A1">
        <w:rPr>
          <w:rFonts w:cs="Times New Roman"/>
        </w:rPr>
        <w:t>ama</w:t>
      </w:r>
      <w:r w:rsidR="00720DCA">
        <w:rPr>
          <w:rFonts w:cs="Times New Roman"/>
        </w:rPr>
        <w:t xml:space="preserve"> na nadležno postupanje. Stoga je sud </w:t>
      </w:r>
      <w:r w:rsidR="00F80B6B" w:rsidRPr="00947E88">
        <w:rPr>
          <w:rFonts w:cs="Times New Roman"/>
        </w:rPr>
        <w:t xml:space="preserve">  temeljem odredbe čl.</w:t>
      </w:r>
      <w:r w:rsidR="00720DCA">
        <w:rPr>
          <w:rFonts w:cs="Times New Roman"/>
        </w:rPr>
        <w:t>169</w:t>
      </w:r>
      <w:r w:rsidR="00F80B6B" w:rsidRPr="00947E88">
        <w:rPr>
          <w:rFonts w:cs="Times New Roman"/>
        </w:rPr>
        <w:t>. st.</w:t>
      </w:r>
      <w:r w:rsidR="00720DCA">
        <w:rPr>
          <w:rFonts w:cs="Times New Roman"/>
        </w:rPr>
        <w:t>6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D12F36">
        <w:rPr>
          <w:rFonts w:cs="Times New Roman"/>
          <w:b/>
        </w:rPr>
        <w:t>08</w:t>
      </w:r>
      <w:r w:rsidR="00385A04">
        <w:rPr>
          <w:rFonts w:cs="Times New Roman"/>
          <w:b/>
        </w:rPr>
        <w:t xml:space="preserve">. veljače </w:t>
      </w:r>
      <w:r w:rsidR="008A465B">
        <w:rPr>
          <w:rFonts w:cs="Times New Roman"/>
          <w:b/>
        </w:rPr>
        <w:t xml:space="preserve">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  <w:r w:rsidR="00FA0DF5">
        <w:rPr>
          <w:rFonts w:cs="Times New Roman"/>
          <w:b/>
        </w:rPr>
        <w:t xml:space="preserve">, v.r.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DF7277" w:rsidP="00133B47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AC6D18" w:rsidP="00AC6D18" w:rsidR="00AC6D18" w:rsidRPr="009B40D2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B40D2">
        <w:rPr>
          <w:rFonts w:cs="Times New Roman"/>
        </w:rPr>
        <w:t>RAIFFEISENBANK AUSTRIA d.d., ZAGREB, Petrinjska 59, OIB:53056966535</w:t>
      </w:r>
    </w:p>
    <w:p w:rsidRDefault="00AC6D18" w:rsidP="00AC6D18" w:rsidR="00AC6D18" w:rsidRPr="009B40D2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B40D2">
        <w:rPr>
          <w:rFonts w:cs="Times New Roman"/>
        </w:rPr>
        <w:t>SOCIETE GENERALE- SPLITSKA BANKA d.d., Ruđera Boškovića 16, Split, OIB:69326397242</w:t>
      </w:r>
      <w:r>
        <w:rPr>
          <w:rFonts w:cs="Times New Roman"/>
        </w:rPr>
        <w:t xml:space="preserve"> - e- oglasna ploča</w:t>
      </w:r>
    </w:p>
    <w:p w:rsidRDefault="00AC6D18" w:rsidP="00AC6D18" w:rsidR="00AC6D18" w:rsidRPr="009B40D2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B40D2">
        <w:rPr>
          <w:rFonts w:cs="Times New Roman"/>
        </w:rPr>
        <w:t>ERSTE &amp; STEIERMARKISCHE BANK d.d., Jadranski trg 3A, Rijeka, OIB:23057039320</w:t>
      </w:r>
      <w:r>
        <w:rPr>
          <w:rFonts w:cs="Times New Roman"/>
        </w:rPr>
        <w:t xml:space="preserve"> – e- oglasna ploča</w:t>
      </w:r>
    </w:p>
    <w:p w:rsidRDefault="00AC6D18" w:rsidP="00AC6D18" w:rsidR="00AC6D18" w:rsidRPr="0058508A">
      <w:pPr>
        <w:pStyle w:val="Bezproreda"/>
        <w:numPr>
          <w:ilvl w:val="0"/>
          <w:numId w:val="2"/>
        </w:numPr>
        <w:jc w:val="both"/>
      </w:pPr>
      <w:r w:rsidRPr="009B40D2">
        <w:rPr>
          <w:rFonts w:cs="Times New Roman"/>
        </w:rPr>
        <w:t xml:space="preserve">ERSTE &amp; STEIERMARKISCHE BANK d.d. RIJEKA, Jadranski trg 3A, OIB:23057039320, </w:t>
      </w:r>
      <w:r>
        <w:rPr>
          <w:rFonts w:cs="Times New Roman"/>
        </w:rPr>
        <w:t>i</w:t>
      </w:r>
      <w:r w:rsidRPr="009B40D2">
        <w:rPr>
          <w:rFonts w:cs="Times New Roman"/>
        </w:rPr>
        <w:t xml:space="preserve"> HRVATSKA BANKA ZA OBNOVU I RAZVITAK, Zagreb, Strossmayerov trg 9, OIB</w:t>
      </w:r>
      <w:r w:rsidRPr="0058508A">
        <w:t>:26702280390</w:t>
      </w:r>
      <w:r>
        <w:t xml:space="preserve"> – e- 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96A">
          <w:rPr>
            <w:noProof/>
          </w:rPr>
          <w:t>3</w:t>
        </w:r>
        <w:r>
          <w:fldChar w:fldCharType="end"/>
        </w:r>
        <w:r w:rsidR="00114516">
          <w:t xml:space="preserve"> </w:t>
        </w:r>
        <w:r w:rsidR="00114516">
          <w:tab/>
        </w:r>
        <w:r w:rsidR="00114516">
          <w:tab/>
          <w:t>Posl.br.7.St.</w:t>
        </w:r>
        <w:r w:rsidR="00D12F36">
          <w:t>443/13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E696A"/>
    <w:rsid w:val="001F29F1"/>
    <w:rsid w:val="00267F18"/>
    <w:rsid w:val="002B4EDE"/>
    <w:rsid w:val="00315B9A"/>
    <w:rsid w:val="00385A04"/>
    <w:rsid w:val="00385F22"/>
    <w:rsid w:val="00390E50"/>
    <w:rsid w:val="003B73A7"/>
    <w:rsid w:val="00420347"/>
    <w:rsid w:val="00436DB8"/>
    <w:rsid w:val="004E28CF"/>
    <w:rsid w:val="00574648"/>
    <w:rsid w:val="005B2D6F"/>
    <w:rsid w:val="00631CB9"/>
    <w:rsid w:val="00720DCA"/>
    <w:rsid w:val="0075722A"/>
    <w:rsid w:val="00766E59"/>
    <w:rsid w:val="008A101C"/>
    <w:rsid w:val="008A465B"/>
    <w:rsid w:val="00934C3C"/>
    <w:rsid w:val="00947E88"/>
    <w:rsid w:val="00982A24"/>
    <w:rsid w:val="009E6745"/>
    <w:rsid w:val="009F3A5E"/>
    <w:rsid w:val="00A3608C"/>
    <w:rsid w:val="00AC6D18"/>
    <w:rsid w:val="00B348F3"/>
    <w:rsid w:val="00BA05A1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96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96A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96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96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96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96A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96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96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St-443/2013-119</izvorni_sadrzaj>
    <derivirana_varijabla naziv="DomainObject.Oznaka_1">St-443/2013-119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St-443/2013-119</izvorni_sadrzaj>
    <derivirana_varijabla naziv="DomainObject.PoslovniBrojDokumenta_1">St-443/2013-119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SudioniciListNaziv>
  <DomainObject.Predmet.SudioniciListAdressOIB>
    <izvorni_sadrzaj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izvorni_sadrzaj>
    <derivirana_varijabla naziv="DomainObject.Predmet.SudioniciListAdressOIB_1"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1455</properties:Words>
  <properties:Characters>7983</properties:Characters>
  <properties:Lines>192</properties:Lines>
  <properties:Paragraphs>64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2016-02-08T12:24:00Z</dcterms:created>
  <dc:creator>Diana Butigan Granić</dc:creator>
  <cp:lastModifiedBy>Mara Marčinko</cp:lastModifiedBy>
  <cp:lastPrinted>2016-02-08T14:14:00Z</cp:lastPrinted>
  <dcterms:modified xmlns:xsi="http://www.w3.org/2001/XMLSchema-instance" xsi:type="dcterms:W3CDTF">2016-02-09T13:22:00Z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St-443/2013-119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