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pPr w:tblpY="1" w:vertAnchor="text" w:rightFromText="180" w:leftFromText="180"/>
        <w:tblOverlap w:val="never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356D61" w:rsidR="007E13E1" w:rsidRPr="005F7BBA">
        <w:trPr>
          <w:trHeight w:val="1435"/>
        </w:trPr>
        <w:tc>
          <w:tcPr>
            <w:tcW w:type="dxa" w:w="2531"/>
          </w:tcPr>
          <w:p w:rsidRDefault="007E13E1" w:rsidP="00514686" w:rsidR="00224568">
            <w:pPr>
              <w:jc w:val="center"/>
            </w:pPr>
            <w:bookmarkStart w:name="_GoBack" w:id="0"/>
            <w:bookmarkEnd w:id="0"/>
            <w:r w:rsidRPr="005F7BBA">
              <w:rPr>
                <w:noProof/>
                <w:lang w:eastAsia="hr-HR" w:val="hr-HR"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7E13E1" w:rsidP="00356D61" w:rsidR="007E13E1" w:rsidRPr="005F7BBA">
            <w:pPr>
              <w:jc w:val="center"/>
            </w:pPr>
            <w:r w:rsidRPr="005F7BBA">
              <w:t>Republika Hrvatska</w:t>
            </w:r>
          </w:p>
          <w:p w:rsidRDefault="007E13E1" w:rsidP="00356D61" w:rsidR="007E13E1" w:rsidRPr="005F7BBA">
            <w:pPr>
              <w:jc w:val="center"/>
            </w:pPr>
            <w:r w:rsidRPr="005F7BBA">
              <w:t>Trgovački sud u Splitu</w:t>
            </w:r>
          </w:p>
          <w:p w:rsidRDefault="007E13E1" w:rsidP="00356D61" w:rsidR="007E13E1" w:rsidRPr="005F7BBA">
            <w:pPr>
              <w:jc w:val="center"/>
            </w:pPr>
            <w:r w:rsidRPr="005F7BBA">
              <w:t>Split, Sukoišanska 6</w:t>
            </w:r>
          </w:p>
        </w:tc>
      </w:tr>
    </w:tbl>
    <w:p w14:textId="71ebc78" w14:paraId="71ebc78" w:rsidRDefault="007E13E1" w:rsidP="007E13E1" w:rsidR="007E13E1">
      <w:pPr>
        <w:jc w:val="right"/>
        <w15:collapsed w:val="false"/>
      </w:pPr>
      <w:r>
        <w:br w:clear="all" w:type="textWrapping"/>
      </w:r>
      <w:r w:rsidR="00514686">
        <w:t>Poslovni broj: 4.</w:t>
      </w:r>
      <w:r>
        <w:t>St-</w:t>
      </w:r>
      <w:r w:rsidR="005941AF">
        <w:t>828</w:t>
      </w:r>
      <w:r w:rsidR="004F4777">
        <w:t>/2017-</w:t>
      </w:r>
      <w:r w:rsidR="005941AF">
        <w:t>20</w:t>
      </w:r>
    </w:p>
    <w:p w:rsidRDefault="00224568" w:rsidP="00514686" w:rsidR="00224568">
      <w:pPr>
        <w:pStyle w:val="Naslov1"/>
        <w:jc w:val="left"/>
        <w:rPr>
          <w:b w:val="false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224568" w:rsidP="00FE2B38" w:rsidR="00224568">
      <w:pPr>
        <w:pStyle w:val="Naslov2"/>
        <w:jc w:val="left"/>
        <w:rPr>
          <w:bCs/>
          <w:szCs w:val="24"/>
        </w:rPr>
      </w:pP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224568" w:rsidP="00D4027A" w:rsidR="00224568" w:rsidRPr="00B25EAD">
      <w:pPr>
        <w:rPr>
          <w:lang w:val="hr-HR"/>
        </w:rPr>
      </w:pPr>
    </w:p>
    <w:p w:rsidRDefault="00D4027A" w:rsidP="00634348" w:rsidR="00634348" w:rsidRPr="003148C7">
      <w:pPr>
        <w:pStyle w:val="Tijeloteksta"/>
        <w:rPr>
          <w:sz w:val="16"/>
          <w:szCs w:val="16"/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B25EAD">
        <w:rPr>
          <w:lang w:val="hr-HR"/>
        </w:rPr>
        <w:t>Katarini Mikulić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stečajnom postupku povodom zahtjeva za provedbu stečajnog postupka nad dužnikom </w:t>
      </w:r>
      <w:r w:rsidR="005941AF" w:rsidRPr="0072126A">
        <w:t>MILAN ČAPALIJA j.d.o.o. Kupinica 18</w:t>
      </w:r>
      <w:r w:rsidR="005941AF">
        <w:t>, Vinišće, OIB:</w:t>
      </w:r>
      <w:r w:rsidR="005941AF" w:rsidRPr="0072126A">
        <w:t xml:space="preserve"> 58560951709</w:t>
      </w:r>
      <w:r w:rsidR="00C81C12">
        <w:rPr>
          <w:lang w:val="hr-HR"/>
        </w:rPr>
        <w:t>,</w:t>
      </w:r>
      <w:r w:rsidR="00634348">
        <w:rPr>
          <w:lang w:val="hr-HR"/>
        </w:rPr>
        <w:t xml:space="preserve"> </w:t>
      </w:r>
      <w:r w:rsidR="005941AF">
        <w:rPr>
          <w:lang w:val="hr-HR"/>
        </w:rPr>
        <w:t>5. prosinca</w:t>
      </w:r>
      <w:r w:rsidR="00FE2B38">
        <w:rPr>
          <w:lang w:val="hr-HR"/>
        </w:rPr>
        <w:t xml:space="preserve"> </w:t>
      </w:r>
      <w:r w:rsidR="00224568">
        <w:rPr>
          <w:lang w:val="hr-HR"/>
        </w:rPr>
        <w:t>2018.</w:t>
      </w:r>
    </w:p>
    <w:p w:rsidRDefault="00224568" w:rsidP="00514686" w:rsidR="00224568">
      <w:pPr>
        <w:rPr>
          <w:lang w:val="hr-HR"/>
        </w:rPr>
      </w:pPr>
    </w:p>
    <w:p w:rsidRDefault="00E14AE2" w:rsidP="00D4027A" w:rsidR="00224568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</w:t>
      </w:r>
    </w:p>
    <w:p w:rsidRDefault="00D4027A" w:rsidP="00514686" w:rsidR="00642955" w:rsidRPr="00514686">
      <w:pPr>
        <w:jc w:val="center"/>
        <w:rPr>
          <w:lang w:val="hr-HR"/>
        </w:rPr>
      </w:pPr>
      <w:r w:rsidRPr="00403F01">
        <w:rPr>
          <w:lang w:val="hr-HR"/>
        </w:rPr>
        <w:t xml:space="preserve">                                   </w:t>
      </w: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Otvara se </w:t>
      </w:r>
      <w:r w:rsidRPr="00C81C12">
        <w:rPr>
          <w:szCs w:val="20"/>
          <w:lang w:eastAsia="hr-HR" w:val="en-AU"/>
        </w:rPr>
        <w:t>stečajni postupak nad dužnikom</w:t>
      </w:r>
      <w:r w:rsidR="006A1A9F" w:rsidRPr="00C81C12">
        <w:rPr>
          <w:szCs w:val="20"/>
          <w:lang w:eastAsia="hr-HR" w:val="en-AU"/>
        </w:rPr>
        <w:t xml:space="preserve"> </w:t>
      </w:r>
      <w:r w:rsidR="005941AF" w:rsidRPr="0072126A">
        <w:t>MILAN ČAPALIJA j.d.o.o. Kupinica 18</w:t>
      </w:r>
      <w:r w:rsidR="005941AF">
        <w:t>, Vinišće, OIB:</w:t>
      </w:r>
      <w:r w:rsidR="005941AF" w:rsidRPr="0072126A">
        <w:t xml:space="preserve"> 58560951709</w:t>
      </w:r>
      <w:r w:rsidR="00EA12B2" w:rsidRPr="00C81C12">
        <w:rPr>
          <w:szCs w:val="20"/>
          <w:lang w:eastAsia="hr-HR" w:val="en-AU"/>
        </w:rPr>
        <w:t>.</w:t>
      </w:r>
      <w:r w:rsidRPr="00C81C12">
        <w:rPr>
          <w:szCs w:val="20"/>
          <w:lang w:eastAsia="hr-HR" w:val="en-AU"/>
        </w:rPr>
        <w:t xml:space="preserve"> </w:t>
      </w:r>
      <w:r w:rsidR="00417F47" w:rsidRPr="00C81C12">
        <w:rPr>
          <w:szCs w:val="20"/>
          <w:lang w:eastAsia="hr-HR" w:val="en-AU"/>
        </w:rPr>
        <w:t>S</w:t>
      </w:r>
      <w:r w:rsidRPr="00C81C12">
        <w:rPr>
          <w:szCs w:val="20"/>
          <w:lang w:eastAsia="hr-HR" w:val="en-AU"/>
        </w:rPr>
        <w:t>tečajni postupak je otvoren da</w:t>
      </w:r>
      <w:r w:rsidR="002D3D3D" w:rsidRPr="00C81C12">
        <w:rPr>
          <w:szCs w:val="20"/>
          <w:lang w:eastAsia="hr-HR" w:val="en-AU"/>
        </w:rPr>
        <w:t xml:space="preserve">na </w:t>
      </w:r>
      <w:r w:rsidR="005941AF">
        <w:rPr>
          <w:szCs w:val="20"/>
          <w:lang w:eastAsia="hr-HR" w:val="en-AU"/>
        </w:rPr>
        <w:t>5. prosinca</w:t>
      </w:r>
      <w:r w:rsidR="00224568">
        <w:rPr>
          <w:szCs w:val="20"/>
          <w:lang w:eastAsia="hr-HR" w:val="en-AU"/>
        </w:rPr>
        <w:t xml:space="preserve"> 2018.</w:t>
      </w:r>
      <w:r w:rsidR="002D3D3D" w:rsidRPr="00C81C12">
        <w:rPr>
          <w:szCs w:val="20"/>
          <w:lang w:eastAsia="hr-HR" w:val="en-AU"/>
        </w:rPr>
        <w:t xml:space="preserve"> u </w:t>
      </w:r>
      <w:r w:rsidR="005941AF">
        <w:rPr>
          <w:szCs w:val="20"/>
          <w:lang w:eastAsia="hr-HR" w:val="en-AU"/>
        </w:rPr>
        <w:t>0</w:t>
      </w:r>
      <w:r w:rsidR="007B23F9">
        <w:rPr>
          <w:szCs w:val="20"/>
          <w:lang w:eastAsia="hr-HR" w:val="en-AU"/>
        </w:rPr>
        <w:t>9</w:t>
      </w:r>
      <w:r w:rsidR="001236BA">
        <w:rPr>
          <w:szCs w:val="20"/>
          <w:lang w:eastAsia="hr-HR" w:val="en-AU"/>
        </w:rPr>
        <w:t xml:space="preserve">:00 </w:t>
      </w:r>
      <w:r w:rsidRPr="00C81C12">
        <w:rPr>
          <w:szCs w:val="20"/>
          <w:lang w:eastAsia="hr-HR" w:val="en-AU"/>
        </w:rPr>
        <w:t>sati</w:t>
      </w:r>
      <w:r w:rsidR="00664952" w:rsidRPr="00C81C12">
        <w:rPr>
          <w:szCs w:val="20"/>
          <w:lang w:eastAsia="hr-HR" w:val="en-AU"/>
        </w:rPr>
        <w:t>,</w:t>
      </w:r>
      <w:r w:rsidRPr="00C81C12">
        <w:rPr>
          <w:szCs w:val="20"/>
          <w:lang w:eastAsia="hr-HR" w:val="en-AU"/>
        </w:rPr>
        <w:t xml:space="preserve"> kada je ovo rješenje objavljeno na mrežnoj stranici e-Oglasna ploča</w:t>
      </w:r>
      <w:r w:rsidRPr="00C81C12">
        <w:rPr>
          <w:lang w:val="hr-HR"/>
        </w:rPr>
        <w:t xml:space="preserve"> sudova.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4726A1" w:rsidR="00C81C12" w:rsidRPr="004726A1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Za stečajnog upravitelja imenuje se </w:t>
      </w:r>
      <w:r w:rsidR="007B23F9">
        <w:t>Mateo Puljić, Vesanovićeva 13, Split, OIB:24219684702.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Zaključuje se stečajni postupak nad dužnikom </w:t>
      </w:r>
      <w:r w:rsidR="005941AF" w:rsidRPr="0072126A">
        <w:t>MILAN ČAPALIJA j.d.o.o. Kupinica 18</w:t>
      </w:r>
      <w:r w:rsidR="005941AF">
        <w:t>, Vinišće, OIB:</w:t>
      </w:r>
      <w:r w:rsidR="005941AF" w:rsidRPr="0072126A">
        <w:t xml:space="preserve"> 58560951709</w:t>
      </w:r>
      <w:r w:rsidRPr="00C81C12">
        <w:rPr>
          <w:lang w:val="hr-HR"/>
        </w:rPr>
        <w:t xml:space="preserve">. 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>Nakon pravomoćnosti ovog rješenja, dužnik će se brisati iz sudskog registra.</w:t>
      </w: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4F4777" w:rsidP="00514686" w:rsidR="004F4777">
      <w:pPr>
        <w:jc w:val="center"/>
        <w:rPr>
          <w:lang w:val="hr-HR"/>
        </w:rPr>
      </w:pPr>
    </w:p>
    <w:p w:rsidRDefault="006C0489" w:rsidP="00514686" w:rsidR="00224568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5941AF" w:rsidP="005941AF" w:rsidR="005941AF">
      <w:pPr>
        <w:ind w:firstLine="709"/>
        <w:jc w:val="both"/>
        <w:rPr>
          <w:rFonts w:cstheme="minorBidi" w:eastAsiaTheme="minorHAnsi"/>
        </w:rPr>
      </w:pPr>
      <w:r w:rsidRPr="0048697F">
        <w:rPr>
          <w:rFonts w:cstheme="minorBidi" w:eastAsiaTheme="minorHAnsi"/>
        </w:rPr>
        <w:t xml:space="preserve">Financijska agencija, Regionalni centar Split podnijela je ovom sudu </w:t>
      </w:r>
      <w:r>
        <w:rPr>
          <w:rFonts w:cstheme="minorBidi" w:eastAsiaTheme="minorHAnsi"/>
        </w:rPr>
        <w:t>24. kolovoza 2017</w:t>
      </w:r>
      <w:r w:rsidRPr="0048697F">
        <w:rPr>
          <w:rFonts w:cstheme="minorBidi" w:eastAsiaTheme="minorHAnsi"/>
        </w:rPr>
        <w:t xml:space="preserve">. </w:t>
      </w:r>
      <w:r>
        <w:rPr>
          <w:rFonts w:cstheme="minorBidi" w:eastAsiaTheme="minorHAnsi"/>
        </w:rPr>
        <w:t>prijedlog za otvaranje</w:t>
      </w:r>
      <w:r w:rsidRPr="0048697F">
        <w:rPr>
          <w:rFonts w:cstheme="minorBidi" w:eastAsiaTheme="minorHAnsi"/>
        </w:rPr>
        <w:t xml:space="preserve"> stečajnog postupka nad </w:t>
      </w:r>
      <w:r>
        <w:rPr>
          <w:rFonts w:cstheme="minorBidi" w:eastAsiaTheme="minorHAnsi"/>
        </w:rPr>
        <w:t xml:space="preserve">dužnikom </w:t>
      </w:r>
      <w:r w:rsidRPr="0072126A">
        <w:t>MILAN ČAPALIJA j.d.o.o. Kupinica 18</w:t>
      </w:r>
      <w:r>
        <w:t>, Vinišće</w:t>
      </w:r>
      <w:r w:rsidRPr="0048697F">
        <w:rPr>
          <w:rFonts w:cstheme="minorBidi" w:eastAsiaTheme="minorHAnsi"/>
        </w:rPr>
        <w:t>, navodeći d</w:t>
      </w:r>
      <w:r>
        <w:rPr>
          <w:rFonts w:cstheme="minorBidi" w:eastAsiaTheme="minorHAnsi"/>
        </w:rPr>
        <w:t>a dužnik ima 4 zaposlena</w:t>
      </w:r>
      <w:r w:rsidRPr="0048697F">
        <w:rPr>
          <w:rFonts w:cstheme="minorBidi" w:eastAsiaTheme="minorHAnsi"/>
        </w:rPr>
        <w:t xml:space="preserve">, a da na dan </w:t>
      </w:r>
      <w:r>
        <w:rPr>
          <w:rFonts w:cstheme="minorBidi" w:eastAsiaTheme="minorHAnsi"/>
        </w:rPr>
        <w:t>21. kolovoza 2017</w:t>
      </w:r>
      <w:r w:rsidRPr="0048697F">
        <w:rPr>
          <w:rFonts w:cstheme="minorBidi" w:eastAsiaTheme="minorHAnsi"/>
        </w:rPr>
        <w:t>. u Očevidniku redoslijeda osnova za plaćanje, ima evidentirane neizvršene osnove za plaćanje u neprekinutom razdoblju od 1</w:t>
      </w:r>
      <w:r>
        <w:rPr>
          <w:rFonts w:cstheme="minorBidi" w:eastAsiaTheme="minorHAnsi"/>
        </w:rPr>
        <w:t>20</w:t>
      </w:r>
      <w:r w:rsidRPr="0048697F">
        <w:rPr>
          <w:rFonts w:cstheme="minorBidi" w:eastAsiaTheme="minorHAnsi"/>
        </w:rPr>
        <w:t xml:space="preserve"> dana, u ukupnom iznosu od </w:t>
      </w:r>
      <w:r>
        <w:rPr>
          <w:rFonts w:cstheme="minorBidi" w:eastAsiaTheme="minorHAnsi"/>
        </w:rPr>
        <w:t>10.215,89</w:t>
      </w:r>
      <w:r w:rsidRPr="0048697F">
        <w:rPr>
          <w:rFonts w:cstheme="minorBidi" w:eastAsiaTheme="minorHAnsi"/>
        </w:rPr>
        <w:t xml:space="preserve"> </w:t>
      </w:r>
      <w:r>
        <w:rPr>
          <w:rFonts w:cstheme="minorBidi" w:eastAsiaTheme="minorHAnsi"/>
        </w:rPr>
        <w:t>kuna.</w:t>
      </w:r>
    </w:p>
    <w:p w:rsidRDefault="005941AF" w:rsidP="005941AF" w:rsidR="005941AF">
      <w:pPr>
        <w:ind w:firstLine="708"/>
        <w:jc w:val="both"/>
      </w:pPr>
    </w:p>
    <w:p w:rsidRDefault="005941AF" w:rsidP="005941AF" w:rsidR="005941AF">
      <w:pPr>
        <w:ind w:firstLine="708"/>
        <w:jc w:val="both"/>
      </w:pPr>
      <w:r>
        <w:t>R</w:t>
      </w:r>
      <w:r w:rsidRPr="006A49A6">
        <w:t xml:space="preserve">ješenjem </w:t>
      </w:r>
      <w:r>
        <w:t>ovog suda poslovni broj</w:t>
      </w:r>
      <w:r w:rsidRPr="006A49A6">
        <w:t xml:space="preserve"> </w:t>
      </w:r>
      <w:r>
        <w:t>4</w:t>
      </w:r>
      <w:r w:rsidRPr="006A49A6">
        <w:t>.St-</w:t>
      </w:r>
      <w:r>
        <w:t>828/2017</w:t>
      </w:r>
      <w:r w:rsidRPr="006A49A6">
        <w:t xml:space="preserve"> od </w:t>
      </w:r>
      <w:r>
        <w:t>26. rujna 2018. pokrenut je</w:t>
      </w:r>
      <w:r w:rsidRPr="006A49A6">
        <w:t xml:space="preserve"> prethodni postupak </w:t>
      </w:r>
      <w:r>
        <w:t>radi utvrđivanja uvjeta za otvaranje stečajnog postupka nad dužnikom</w:t>
      </w:r>
      <w:r w:rsidRPr="006A49A6">
        <w:t>.</w:t>
      </w:r>
    </w:p>
    <w:p w:rsidRDefault="005941AF" w:rsidP="005941AF" w:rsidR="005941AF">
      <w:pPr>
        <w:ind w:firstLine="708"/>
        <w:jc w:val="both"/>
      </w:pPr>
    </w:p>
    <w:p w:rsidRDefault="005941AF" w:rsidP="005941AF" w:rsidR="005941AF">
      <w:pPr>
        <w:ind w:firstLine="708"/>
        <w:jc w:val="both"/>
      </w:pPr>
      <w:r>
        <w:t xml:space="preserve">Općinski sud u Splitu, zemljišnoknjižni odjel Trogir je 3. listopada 2018. u spis dostavio povrdu iz koje je razvidno da dužnik nije upisan kao vlasnik nekretnina na području nadležnosti navedenog zemljišnoknjižnog odjela. </w:t>
      </w:r>
    </w:p>
    <w:p w:rsidRDefault="005941AF" w:rsidP="005941AF" w:rsidR="005941AF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Centar za vozila Hrvatske d.d. je 11. listopada 2018. u spis dostavio uvjerenje iz kojeg je razvidno da dužnik nije evidentiran kao vlasnik vozila. </w:t>
      </w:r>
    </w:p>
    <w:p w:rsidRDefault="005941AF" w:rsidP="005941AF" w:rsidR="005941AF" w:rsidRPr="005941AF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941AF" w:rsidP="005941AF" w:rsidR="005941AF">
      <w:pPr>
        <w:ind w:firstLine="708"/>
        <w:jc w:val="both"/>
      </w:pPr>
      <w:r w:rsidRPr="00B15C97">
        <w:lastRenderedPageBreak/>
        <w:t xml:space="preserve">Na ročištu održanom </w:t>
      </w:r>
      <w:r>
        <w:t>12. listopada 2018.</w:t>
      </w:r>
      <w:r w:rsidRPr="00B15C97">
        <w:t xml:space="preserve"> zz dužnika </w:t>
      </w:r>
      <w:r>
        <w:t>Milan Čapalija</w:t>
      </w:r>
      <w:r w:rsidRPr="00B15C97">
        <w:t xml:space="preserve"> se </w:t>
      </w:r>
      <w:r>
        <w:t xml:space="preserve">izjasnio </w:t>
      </w:r>
      <w:r w:rsidRPr="00B15C97">
        <w:t xml:space="preserve">o prijedlogu za otvaranje stečajnog postupka nad </w:t>
      </w:r>
      <w:r>
        <w:t>dužnikom</w:t>
      </w:r>
      <w:r w:rsidRPr="00B15C97">
        <w:t xml:space="preserve">, te je </w:t>
      </w:r>
      <w:r>
        <w:t>izjavio</w:t>
      </w:r>
      <w:r w:rsidRPr="00B15C97">
        <w:t xml:space="preserve"> da </w:t>
      </w:r>
      <w:r>
        <w:t>se</w:t>
      </w:r>
      <w:r w:rsidRPr="00B15C97">
        <w:t xml:space="preserve"> navedeno</w:t>
      </w:r>
      <w:r>
        <w:t xml:space="preserve"> društvo bavilo ugostiteljstvom. Imalo je konobu koja je bila u najmu. Zbog nedostatka gostiju društvo nije uspješno obavljalo svoju djelatnost. Radilo se zapravo o objektu koje je radilo samo jedno ljeto, jednu sezonu. Zaposlenika je bilo troje. Danas društvo nema zaposlenih. Od imovine društvo nema ništa. Što se tiče opreme koja je bila u objektu istaknuo da je ista bila polovna te da je dio opreme bio posuđen. </w:t>
      </w:r>
    </w:p>
    <w:p w:rsidRDefault="005941AF" w:rsidP="005941AF" w:rsidR="005941AF">
      <w:pPr>
        <w:ind w:firstLine="708"/>
        <w:jc w:val="both"/>
      </w:pPr>
    </w:p>
    <w:p w:rsidRDefault="005941AF" w:rsidP="005941AF" w:rsidR="005941AF">
      <w:pPr>
        <w:ind w:firstLine="708"/>
        <w:jc w:val="both"/>
      </w:pPr>
      <w:r>
        <w:t>Tijekom prethodnog postupka, utvrđeno je da je kod dužnika ispunjen stečajni razlog nesposobnosti za plaćanje. Naime, FINA je za potrebe prethodnog postupka dostavila ovom sudu potvrdu o neizvršenim osnovama za plaćanje dužnika (list</w:t>
      </w:r>
      <w:r w:rsidRPr="005B5E19">
        <w:t xml:space="preserve"> </w:t>
      </w:r>
      <w:r>
        <w:t>20 spisa) kojom se potvrđuje da dužnik na dan 11. listopada 2018., u Očevidniku redoslijeda osnova za plaćanje, ima evidentirane neizvršne osnove za plaćanje u neprekinutom razdoblju od 535 dan. Kako je dakle iz te potvrde FINE razvidno da dužnik u Očevidniku redoslijeda osnova za plaćanje ima evidentirane neizvršne osnove za plaćanje u neprekinutom razdoblju dužem od 60 dana, to je samim time očito da kod istog postoji stečajni razlog nesposobnosti za plaćanje u smislu odredbi članka 6. stavak 1., stavak 2. podstavak 1. i stavak 4. SZ.</w:t>
      </w:r>
    </w:p>
    <w:p w:rsidRDefault="005941AF" w:rsidP="005941AF" w:rsidR="005941AF">
      <w:pPr>
        <w:ind w:firstLine="708"/>
        <w:jc w:val="both"/>
      </w:pPr>
    </w:p>
    <w:p w:rsidRDefault="005941AF" w:rsidP="005941AF" w:rsidR="005941AF">
      <w:pPr>
        <w:ind w:firstLine="708"/>
        <w:jc w:val="both"/>
      </w:pPr>
      <w:r>
        <w:t xml:space="preserve">Međutim, osim postojanja stečajnog razloga kod dužnika, iz rezultata prethodnog postupka također proizlazi i da dužnik nema bilo kakve vrjednije imovine koju bi ušla u stečajnu masu. </w:t>
      </w:r>
    </w:p>
    <w:p w:rsidRDefault="001022EA" w:rsidP="001022EA" w:rsidR="001022EA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</w:t>
      </w:r>
      <w:r w:rsidRPr="00B9502C">
        <w:rPr>
          <w:rFonts w:cs="Times New Roman" w:hAnsi="Times New Roman" w:ascii="Times New Roman"/>
          <w:sz w:val="24"/>
          <w:szCs w:val="24"/>
        </w:rPr>
        <w:t>udući iz provedenog prethodnog postupka proizlazi da dužnik nema likvidne imovine koja bi ušla u stečajnu masu i iz koje bi se mogli podmiriti barem troškovi stečajnog postupka, ovaj sud je rj</w:t>
      </w:r>
      <w:r>
        <w:rPr>
          <w:rFonts w:cs="Times New Roman" w:hAnsi="Times New Roman" w:ascii="Times New Roman"/>
          <w:sz w:val="24"/>
          <w:szCs w:val="24"/>
        </w:rPr>
        <w:t>ešenjem poslovni broj 4.St-</w:t>
      </w:r>
      <w:r w:rsidR="005941AF">
        <w:rPr>
          <w:rFonts w:cs="Times New Roman" w:hAnsi="Times New Roman" w:ascii="Times New Roman"/>
          <w:sz w:val="24"/>
          <w:szCs w:val="24"/>
        </w:rPr>
        <w:t>828</w:t>
      </w:r>
      <w:r w:rsidR="004F4777">
        <w:rPr>
          <w:rFonts w:cs="Times New Roman" w:hAnsi="Times New Roman" w:ascii="Times New Roman"/>
          <w:sz w:val="24"/>
          <w:szCs w:val="24"/>
        </w:rPr>
        <w:t>/2017-</w:t>
      </w:r>
      <w:r w:rsidR="005941AF">
        <w:rPr>
          <w:rFonts w:cs="Times New Roman" w:hAnsi="Times New Roman" w:ascii="Times New Roman"/>
          <w:sz w:val="24"/>
          <w:szCs w:val="24"/>
        </w:rPr>
        <w:t>16</w:t>
      </w:r>
      <w:r w:rsidRPr="00B9502C">
        <w:rPr>
          <w:rFonts w:cs="Times New Roman" w:hAnsi="Times New Roman" w:ascii="Times New Roman"/>
          <w:sz w:val="24"/>
          <w:szCs w:val="24"/>
        </w:rPr>
        <w:t xml:space="preserve"> od </w:t>
      </w:r>
      <w:r w:rsidR="005941AF">
        <w:rPr>
          <w:rFonts w:cs="Times New Roman" w:hAnsi="Times New Roman" w:ascii="Times New Roman"/>
          <w:sz w:val="24"/>
          <w:szCs w:val="24"/>
        </w:rPr>
        <w:t>12</w:t>
      </w:r>
      <w:r w:rsidR="004F4777">
        <w:rPr>
          <w:rFonts w:cs="Times New Roman" w:hAnsi="Times New Roman" w:ascii="Times New Roman"/>
          <w:sz w:val="24"/>
          <w:szCs w:val="24"/>
        </w:rPr>
        <w:t>. listopada</w:t>
      </w:r>
      <w:r>
        <w:rPr>
          <w:rFonts w:cs="Times New Roman" w:hAnsi="Times New Roman" w:ascii="Times New Roman"/>
          <w:sz w:val="24"/>
          <w:szCs w:val="24"/>
        </w:rPr>
        <w:t xml:space="preserve"> 2018</w:t>
      </w:r>
      <w:r w:rsidRPr="00B9502C">
        <w:rPr>
          <w:rFonts w:cs="Times New Roman" w:hAnsi="Times New Roman" w:ascii="Times New Roman"/>
          <w:sz w:val="24"/>
          <w:szCs w:val="24"/>
        </w:rPr>
        <w:t xml:space="preserve">. pozvao vjerovnike i sve druge zainteresirane osobe koje imaju pravni interes za redovnim provođenjem stečajnog postupka nad dužnikom </w:t>
      </w:r>
      <w:r w:rsidR="005941AF" w:rsidRPr="005941AF">
        <w:rPr>
          <w:rFonts w:cs="Times New Roman" w:hAnsi="Times New Roman" w:ascii="Times New Roman"/>
          <w:sz w:val="24"/>
          <w:szCs w:val="24"/>
        </w:rPr>
        <w:t>MILAN ČAPALIJA j.d.o.o. Kupinica 18, Vinišće, OIB: 58560951709</w:t>
      </w:r>
      <w:r w:rsidRPr="00B9502C">
        <w:rPr>
          <w:rFonts w:cs="Times New Roman" w:hAnsi="Times New Roman" w:ascii="Times New Roman"/>
          <w:sz w:val="24"/>
          <w:szCs w:val="24"/>
        </w:rPr>
        <w:t>, da u roku od 15 dana nakon proteka osmog dana od objave poziva na mrežnoj stranici e-Oglasna ploča sudova</w:t>
      </w:r>
      <w:r>
        <w:rPr>
          <w:rFonts w:cs="Times New Roman" w:hAnsi="Times New Roman" w:ascii="Times New Roman"/>
          <w:sz w:val="24"/>
          <w:szCs w:val="24"/>
        </w:rPr>
        <w:t>, solidarno predujme iznos od 20</w:t>
      </w:r>
      <w:r w:rsidRPr="00B9502C">
        <w:rPr>
          <w:rFonts w:cs="Times New Roman" w:hAnsi="Times New Roman" w:ascii="Times New Roman"/>
          <w:sz w:val="24"/>
          <w:szCs w:val="24"/>
        </w:rPr>
        <w:t>.000,00 kuna za pokriće troškova prethodnog i otvorenog stečajnog postupka na depozitni račun Trgovačkog suda u Splitu. Navedeno rješenje je javno objavljeno na mrežnoj stranici e-Oglasna ploča sudova</w:t>
      </w:r>
      <w:r w:rsidR="006510A5">
        <w:rPr>
          <w:rFonts w:cs="Times New Roman" w:hAnsi="Times New Roman" w:ascii="Times New Roman"/>
          <w:sz w:val="24"/>
          <w:szCs w:val="24"/>
        </w:rPr>
        <w:t xml:space="preserve"> </w:t>
      </w:r>
      <w:r w:rsidR="005941AF">
        <w:rPr>
          <w:rFonts w:cs="Times New Roman" w:hAnsi="Times New Roman" w:ascii="Times New Roman"/>
          <w:sz w:val="24"/>
          <w:szCs w:val="24"/>
        </w:rPr>
        <w:t>12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4F4777">
        <w:rPr>
          <w:rFonts w:cs="Times New Roman" w:hAnsi="Times New Roman" w:ascii="Times New Roman"/>
          <w:sz w:val="24"/>
          <w:szCs w:val="24"/>
        </w:rPr>
        <w:t>listopada</w:t>
      </w:r>
      <w:r>
        <w:rPr>
          <w:rFonts w:cs="Times New Roman" w:hAnsi="Times New Roman" w:ascii="Times New Roman"/>
          <w:sz w:val="24"/>
          <w:szCs w:val="24"/>
        </w:rPr>
        <w:t xml:space="preserve"> 2018</w:t>
      </w:r>
      <w:r w:rsidRPr="00B9502C">
        <w:rPr>
          <w:rFonts w:cs="Times New Roman" w:hAnsi="Times New Roman" w:ascii="Times New Roman"/>
          <w:sz w:val="24"/>
          <w:szCs w:val="24"/>
        </w:rPr>
        <w:t>., a temeljem odredbe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B9502C">
        <w:rPr>
          <w:rFonts w:cs="Times New Roman" w:hAnsi="Times New Roman" w:ascii="Times New Roman"/>
          <w:sz w:val="24"/>
          <w:szCs w:val="24"/>
        </w:rPr>
        <w:t xml:space="preserve"> 132. i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B9502C">
        <w:rPr>
          <w:rFonts w:cs="Times New Roman" w:hAnsi="Times New Roman" w:ascii="Times New Roman"/>
          <w:sz w:val="24"/>
          <w:szCs w:val="24"/>
        </w:rPr>
        <w:t xml:space="preserve"> 12. st</w:t>
      </w:r>
      <w:r>
        <w:rPr>
          <w:rFonts w:cs="Times New Roman" w:hAnsi="Times New Roman" w:ascii="Times New Roman"/>
          <w:sz w:val="24"/>
          <w:szCs w:val="24"/>
        </w:rPr>
        <w:t>avak</w:t>
      </w:r>
      <w:r w:rsidRPr="00B9502C">
        <w:rPr>
          <w:rFonts w:cs="Times New Roman" w:hAnsi="Times New Roman" w:ascii="Times New Roman"/>
          <w:sz w:val="24"/>
          <w:szCs w:val="24"/>
        </w:rPr>
        <w:t xml:space="preserve"> 1.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591148">
        <w:rPr>
          <w:rFonts w:cs="Times New Roman" w:hAnsi="Times New Roman" w:ascii="Times New Roman"/>
          <w:sz w:val="24"/>
          <w:szCs w:val="24"/>
        </w:rPr>
        <w:t>SZ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B9502C">
        <w:rPr>
          <w:rFonts w:cs="Times New Roman" w:hAnsi="Times New Roman" w:ascii="Times New Roman"/>
          <w:sz w:val="24"/>
          <w:szCs w:val="24"/>
        </w:rPr>
        <w:t xml:space="preserve"> Nitko od pozvanih vjerovnika i ostalih eventualno zainteresiranih osoba nije postupio po pozivu suda i u ostavljenom roku uplatio zatraženi predujam.</w:t>
      </w:r>
    </w:p>
    <w:p w:rsidRDefault="006510A5" w:rsidP="001022EA" w:rsidR="006510A5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Splitu, zemljišnoknjižni odjel</w:t>
      </w:r>
      <w:r w:rsidR="005941AF">
        <w:rPr>
          <w:rFonts w:cs="Times New Roman" w:hAnsi="Times New Roman" w:ascii="Times New Roman"/>
          <w:sz w:val="24"/>
          <w:szCs w:val="24"/>
        </w:rPr>
        <w:t xml:space="preserve"> Split</w:t>
      </w:r>
      <w:r>
        <w:rPr>
          <w:rFonts w:cs="Times New Roman" w:hAnsi="Times New Roman" w:ascii="Times New Roman"/>
          <w:sz w:val="24"/>
          <w:szCs w:val="24"/>
        </w:rPr>
        <w:t xml:space="preserve"> je 12. listopada 2018. u spis dostavio potvrdu iz koje je razvidno da dužnik nije upisan kao vlasnik nekretnina na području nadležnosti navedenog zemljišnoknjižnog odjela. </w:t>
      </w:r>
    </w:p>
    <w:p w:rsidRDefault="001022EA" w:rsidP="00591148" w:rsidR="001022EA">
      <w:pPr>
        <w:jc w:val="both"/>
      </w:pPr>
    </w:p>
    <w:p w:rsidRDefault="001022EA" w:rsidP="00FE2B38" w:rsidR="001022EA">
      <w:pPr>
        <w:ind w:firstLine="708"/>
        <w:jc w:val="both"/>
      </w:pPr>
      <w:r>
        <w:t xml:space="preserve">Neposredno prije donošenja ovog rješenja, sud je zatražio od FINE potvrdu da je li naprijed navedeni dužnik u blokadi te je FINA elektronskim putem </w:t>
      </w:r>
      <w:r w:rsidR="005941AF">
        <w:t>4. prosinca</w:t>
      </w:r>
      <w:r>
        <w:t xml:space="preserve"> 2018. dostavila potvrdu o neizvršenim osnovama za plaćanje iz koje je razvidno da su kod dužnika na dan </w:t>
      </w:r>
      <w:r w:rsidR="005941AF">
        <w:t>4. prosinca</w:t>
      </w:r>
      <w:r>
        <w:t xml:space="preserve"> 2018. evidentirane neizvršene osnove za plaćanje u neprekinutom razdoblju od </w:t>
      </w:r>
      <w:r w:rsidR="005941AF">
        <w:t xml:space="preserve">589 dana, a nepodmirene obveze na dan 4. prosinca 2018. iznosile su 107.040,23 kuna. </w:t>
      </w:r>
    </w:p>
    <w:p w:rsidRDefault="00417F47" w:rsidP="00211C0E" w:rsidR="00417F47">
      <w:pPr>
        <w:jc w:val="both"/>
      </w:pPr>
    </w:p>
    <w:p w:rsidRDefault="00472978" w:rsidP="00417F47" w:rsidR="00417F47">
      <w:pPr>
        <w:ind w:firstLine="708"/>
        <w:jc w:val="both"/>
      </w:pPr>
      <w:r>
        <w:t>Prema odredbi čl</w:t>
      </w:r>
      <w:r w:rsidR="008472DC">
        <w:t xml:space="preserve">anka </w:t>
      </w:r>
      <w:r>
        <w:t>132.</w:t>
      </w:r>
      <w:r w:rsidR="008472DC">
        <w:t xml:space="preserve"> </w:t>
      </w:r>
      <w:r>
        <w:t>st</w:t>
      </w:r>
      <w:r w:rsidR="008472DC">
        <w:t xml:space="preserve">avak </w:t>
      </w:r>
      <w:r>
        <w:t>1. SZ</w:t>
      </w:r>
      <w:r w:rsidR="00417F47">
        <w:t xml:space="preserve"> ako se tijekom prethodnog postupka utvrdi da imovina dužnika koja bi ušla u stečajnu masu nije dovoljna niti za namirenje troškova tog postupka ili je neznatne vrijednosti, stečajni sudac će donijeti odluku o otvaranju i zaključenju </w:t>
      </w:r>
      <w:r w:rsidR="00417F47">
        <w:lastRenderedPageBreak/>
        <w:t>stečajnog postupka. U tom se slučaju stečajni postupak neće provesti i na odgovarajući će se način primije</w:t>
      </w:r>
      <w:r>
        <w:t>niti odredbe č</w:t>
      </w:r>
      <w:r w:rsidR="008472DC">
        <w:t>lanka</w:t>
      </w:r>
      <w:r>
        <w:t xml:space="preserve"> 286. – 292. SZ</w:t>
      </w:r>
      <w:r w:rsidR="00417F47">
        <w:t>.</w:t>
      </w:r>
    </w:p>
    <w:p w:rsidRDefault="00417F47" w:rsidP="00417F47" w:rsidR="00417F47">
      <w:pPr>
        <w:ind w:firstLine="708"/>
        <w:jc w:val="both"/>
      </w:pPr>
    </w:p>
    <w:p w:rsidRDefault="00417F47" w:rsidP="00417F47" w:rsidR="00417F47">
      <w:pPr>
        <w:ind w:firstLine="708"/>
        <w:jc w:val="both"/>
      </w:pPr>
      <w:r>
        <w:t>Zatraženi iznos od 20.000,00 kuna na ime pokrića troškova kako prethodnog tako i otvorenog stečajnog postupka odnosi se na troškove privremenog i stečajnog upravitelja, materijalne troškove koji nastaju otvaranjem stečajnog postupka i to izrade žiga, statističkog broja, otvaranja novog žiro računa i dr.</w:t>
      </w:r>
    </w:p>
    <w:p w:rsidRDefault="00417F47" w:rsidP="009E722C" w:rsidR="00417F47">
      <w:pPr>
        <w:jc w:val="both"/>
        <w:rPr>
          <w:lang w:val="hr-HR"/>
        </w:rPr>
      </w:pPr>
    </w:p>
    <w:p w:rsidRDefault="00417F47" w:rsidP="001022EA" w:rsidR="00417F47" w:rsidRPr="0097630A">
      <w:pPr>
        <w:ind w:firstLine="708"/>
        <w:jc w:val="both"/>
      </w:pPr>
      <w:r w:rsidRPr="0097630A">
        <w:t xml:space="preserve">Kako u ostavljenom roku nije bilo uplata, a sud je o posljedicama neuplate upozorio već u rješenju od </w:t>
      </w:r>
      <w:r w:rsidR="005941AF">
        <w:t>12</w:t>
      </w:r>
      <w:r w:rsidR="004F4777">
        <w:t>. listopada</w:t>
      </w:r>
      <w:r w:rsidR="00E919BD">
        <w:t xml:space="preserve"> </w:t>
      </w:r>
      <w:r w:rsidR="00211C0E">
        <w:t>2018</w:t>
      </w:r>
      <w:r w:rsidRPr="0097630A">
        <w:t>., to je temeljem ko</w:t>
      </w:r>
      <w:r w:rsidR="00472978">
        <w:t>gentne odredbe čl</w:t>
      </w:r>
      <w:r w:rsidR="008472DC">
        <w:t xml:space="preserve">anka </w:t>
      </w:r>
      <w:r w:rsidR="00472978">
        <w:t>132.</w:t>
      </w:r>
      <w:r w:rsidR="008472DC">
        <w:t xml:space="preserve"> stavka </w:t>
      </w:r>
      <w:r w:rsidR="00472978">
        <w:t>1. SZ</w:t>
      </w:r>
      <w:r w:rsidRPr="0097630A">
        <w:t xml:space="preserve"> odlučeno kao u izreci ovog rješenja, istovremeno otvoren i zaključen stečajni postupak nad predloženim dužnikom, budući da je tijekom prethodnog postupka utvrđeno da kod dužnika postoji stečajni razlog insolventnost</w:t>
      </w:r>
      <w:r w:rsidR="00591148">
        <w:t>,</w:t>
      </w:r>
      <w:r w:rsidRPr="0097630A">
        <w:t xml:space="preserve"> a da imovina koja bi ušla u stečajnu masu nije dovoljna ni za namirenje troškova ovog postupka, odnosno uopće je nema.</w:t>
      </w:r>
    </w:p>
    <w:p w:rsidRDefault="00AB5179" w:rsidP="00417F47" w:rsidR="00AB5179">
      <w:pPr>
        <w:ind w:firstLine="708"/>
        <w:jc w:val="both"/>
      </w:pPr>
    </w:p>
    <w:p w:rsidRDefault="00472978" w:rsidP="00417F47" w:rsidR="00417F47" w:rsidRPr="0097630A">
      <w:pPr>
        <w:ind w:firstLine="708"/>
        <w:jc w:val="both"/>
      </w:pPr>
      <w:r>
        <w:t>Temeljem čl</w:t>
      </w:r>
      <w:r w:rsidR="008472DC">
        <w:t xml:space="preserve">anka </w:t>
      </w:r>
      <w:r>
        <w:t>132.</w:t>
      </w:r>
      <w:r w:rsidR="008472DC">
        <w:t xml:space="preserve"> stavka </w:t>
      </w:r>
      <w:r>
        <w:t>3. SZ</w:t>
      </w:r>
      <w:r w:rsidR="00417F47" w:rsidRPr="0097630A">
        <w:t xml:space="preserve"> ovo će se rješenje objaviti na e-oglasnoj ploči suda, a dužnik će se po pravomoćnosti istog brisati iz sudskog registra.</w:t>
      </w:r>
    </w:p>
    <w:p w:rsidRDefault="00417F47" w:rsidP="00417F47" w:rsidR="00417F47" w:rsidRPr="0097630A">
      <w:pPr>
        <w:ind w:firstLine="708"/>
        <w:jc w:val="both"/>
      </w:pPr>
    </w:p>
    <w:p w:rsidRDefault="00417F47" w:rsidP="00417F47" w:rsidR="00417F47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</w:t>
      </w:r>
      <w:r w:rsidR="00472978">
        <w:t>g postupka, sukladno čl</w:t>
      </w:r>
      <w:r w:rsidR="008472DC">
        <w:t>ank</w:t>
      </w:r>
      <w:r w:rsidR="004F4777">
        <w:t>u</w:t>
      </w:r>
      <w:r w:rsidR="008472DC">
        <w:t xml:space="preserve"> </w:t>
      </w:r>
      <w:r w:rsidR="00472978">
        <w:t>133. SZ</w:t>
      </w:r>
      <w:r w:rsidRPr="0097630A">
        <w:t>.</w:t>
      </w:r>
    </w:p>
    <w:p w:rsidRDefault="00417F47" w:rsidP="00417F47" w:rsidR="00417F47" w:rsidRPr="0097630A">
      <w:pPr>
        <w:ind w:firstLine="708"/>
        <w:jc w:val="both"/>
      </w:pPr>
    </w:p>
    <w:p w:rsidRDefault="00417F47" w:rsidP="004F4777" w:rsidR="009966BF" w:rsidRPr="004F4777">
      <w:pPr>
        <w:ind w:firstLine="708"/>
        <w:jc w:val="both"/>
      </w:pPr>
      <w:r w:rsidRPr="0097630A">
        <w:t>Ukoliko se is</w:t>
      </w:r>
      <w:r w:rsidR="00472978">
        <w:t>pune uvjeti iz čl</w:t>
      </w:r>
      <w:r w:rsidR="008472DC">
        <w:t xml:space="preserve">anka </w:t>
      </w:r>
      <w:r w:rsidR="00472978">
        <w:t>289.</w:t>
      </w:r>
      <w:r w:rsidR="008472DC">
        <w:t xml:space="preserve"> </w:t>
      </w:r>
      <w:r w:rsidR="00472978">
        <w:t>st</w:t>
      </w:r>
      <w:r w:rsidR="008472DC">
        <w:t xml:space="preserve">avak </w:t>
      </w:r>
      <w:r w:rsidR="00472978">
        <w:t>1. SZ</w:t>
      </w:r>
      <w:r w:rsidRPr="0097630A">
        <w:t xml:space="preserve"> stečajni sudac određuje posebnim rješenjem nastavak postupka radi naknadne diobe, su</w:t>
      </w:r>
      <w:r w:rsidR="00472978">
        <w:t>kladno odredbi čl</w:t>
      </w:r>
      <w:r w:rsidR="008472DC">
        <w:t xml:space="preserve">anka </w:t>
      </w:r>
      <w:r w:rsidR="00472978">
        <w:t>133.</w:t>
      </w:r>
      <w:r w:rsidR="008472DC">
        <w:t xml:space="preserve"> </w:t>
      </w:r>
      <w:r w:rsidR="00472978">
        <w:t>st</w:t>
      </w:r>
      <w:r w:rsidR="008472DC">
        <w:t xml:space="preserve">avak </w:t>
      </w:r>
      <w:r w:rsidR="00472978">
        <w:t>5. SZ</w:t>
      </w:r>
      <w:r w:rsidRPr="0097630A">
        <w:t>.</w:t>
      </w:r>
    </w:p>
    <w:p w:rsidRDefault="00224568" w:rsidP="001022EA" w:rsidR="00224568">
      <w:pPr>
        <w:rPr>
          <w:lang w:val="hr-HR"/>
        </w:rPr>
      </w:pPr>
    </w:p>
    <w:p w:rsidRDefault="007E13E1" w:rsidP="007E13E1" w:rsidR="007E13E1">
      <w:pPr>
        <w:jc w:val="center"/>
      </w:pPr>
      <w:r w:rsidRPr="003734BE">
        <w:rPr>
          <w:lang w:val="hr-HR"/>
        </w:rPr>
        <w:t xml:space="preserve">U </w:t>
      </w:r>
      <w:r w:rsidR="001022EA">
        <w:t xml:space="preserve">Splitu, </w:t>
      </w:r>
      <w:r w:rsidR="005941AF">
        <w:t>5. prosinca</w:t>
      </w:r>
      <w:r>
        <w:t xml:space="preserve"> 2018. </w:t>
      </w:r>
    </w:p>
    <w:tbl>
      <w:tblPr>
        <w:tblStyle w:val="Reetkatablice"/>
        <w:tblW w:type="dxa" w:w="4448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448"/>
      </w:tblGrid>
      <w:tr w:rsidTr="00A16AD0" w:rsidR="007E13E1">
        <w:trPr>
          <w:trHeight w:val="192"/>
        </w:trPr>
        <w:tc>
          <w:tcPr>
            <w:tcW w:type="dxa" w:w="4448"/>
          </w:tcPr>
          <w:p w:rsidRDefault="007E13E1" w:rsidP="00356D61" w:rsidR="007E13E1" w:rsidRPr="00140E54">
            <w:pPr>
              <w:jc w:val="center"/>
              <w:rPr>
                <w:bCs/>
              </w:rPr>
            </w:pPr>
            <w:r w:rsidRPr="00140E54">
              <w:rPr>
                <w:bCs/>
              </w:rPr>
              <w:t>Sudac</w:t>
            </w:r>
          </w:p>
          <w:p w:rsidRDefault="007E13E1" w:rsidP="00356D61" w:rsidR="007E13E1" w:rsidRPr="00140E54">
            <w:pPr>
              <w:jc w:val="center"/>
              <w:rPr>
                <w:bCs/>
              </w:rPr>
            </w:pPr>
          </w:p>
          <w:p w:rsidRDefault="00224568" w:rsidP="00224568" w:rsidR="00224568" w:rsidRPr="00140E54">
            <w:pPr>
              <w:rPr>
                <w:bCs/>
              </w:rPr>
            </w:pPr>
          </w:p>
        </w:tc>
      </w:tr>
      <w:tr w:rsidTr="00A16AD0" w:rsidR="007E13E1">
        <w:trPr>
          <w:trHeight w:val="92"/>
        </w:trPr>
        <w:tc>
          <w:tcPr>
            <w:tcW w:type="dxa" w:w="4448"/>
          </w:tcPr>
          <w:p w:rsidRDefault="00A16AD0" w:rsidP="00356D61" w:rsidR="007E13E1">
            <w:pPr>
              <w:jc w:val="center"/>
              <w:rPr>
                <w:bCs/>
              </w:rPr>
            </w:pPr>
            <w:r>
              <w:rPr>
                <w:bCs/>
              </w:rPr>
              <w:t>Katarina Mikulić,v.r.</w:t>
            </w:r>
          </w:p>
          <w:p w:rsidRDefault="00A16AD0" w:rsidP="0071700F" w:rsidR="00A16AD0">
            <w:pPr>
              <w:pStyle w:val="Bezproreda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bCs/>
              </w:rPr>
              <w:t xml:space="preserve">za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točnost otpravka – ovlašteni službenik</w:t>
            </w:r>
          </w:p>
          <w:p w:rsidRDefault="00A16AD0" w:rsidP="00A16AD0" w:rsidR="00A16AD0" w:rsidRPr="0085560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Ivana Hajder </w:t>
            </w:r>
          </w:p>
          <w:p w:rsidRDefault="00A16AD0" w:rsidP="00356D61" w:rsidR="00A16AD0" w:rsidRPr="00140E54">
            <w:pPr>
              <w:jc w:val="center"/>
              <w:rPr>
                <w:bCs/>
              </w:rPr>
            </w:pPr>
          </w:p>
        </w:tc>
      </w:tr>
    </w:tbl>
    <w:p w:rsidRDefault="002D3D3D" w:rsidP="00D4027A" w:rsidR="002D3D3D">
      <w:pPr>
        <w:jc w:val="both"/>
        <w:rPr>
          <w:lang w:val="hr-HR"/>
        </w:rPr>
      </w:pPr>
    </w:p>
    <w:p w:rsidRDefault="00F6688D" w:rsidP="00F07705" w:rsidR="00F07705">
      <w:pPr>
        <w:spacing w:before="160"/>
        <w:jc w:val="both"/>
        <w:rPr>
          <w:lang w:val="hr-HR"/>
        </w:rPr>
      </w:pPr>
      <w:r>
        <w:rPr>
          <w:lang w:val="hr-HR"/>
        </w:rPr>
        <w:t>Pouka o pravnom lijeku</w:t>
      </w:r>
      <w:r w:rsidR="00F07705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E1245B" w:rsidP="00403F01" w:rsidR="00E1245B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F6688D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15400657"/>
      <w:docPartObj>
        <w:docPartGallery w:val="Page Numbers (Top of Page)"/>
        <w:docPartUnique/>
      </w:docPartObj>
    </w:sdtPr>
    <w:sdtEndPr/>
    <w:sdtContent>
      <w:p w:rsidRDefault="00F6688D" w:rsidP="00F6688D" w:rsidR="00F6688D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6AD0" w:rsidRPr="00A16AD0">
          <w:rPr>
            <w:noProof/>
            <w:lang w:val="hr-HR"/>
          </w:rPr>
          <w:t>3</w:t>
        </w:r>
        <w:r>
          <w:fldChar w:fldCharType="end"/>
        </w:r>
        <w:r w:rsidRPr="00F6688D">
          <w:t xml:space="preserve"> </w:t>
        </w:r>
        <w:r w:rsidR="00514686">
          <w:tab/>
        </w:r>
        <w:r w:rsidR="00514686">
          <w:tab/>
          <w:t>Poslovni broj: 4.</w:t>
        </w:r>
        <w:r>
          <w:t>St-</w:t>
        </w:r>
        <w:r w:rsidR="005941AF">
          <w:t>828</w:t>
        </w:r>
        <w:r w:rsidR="004F4777">
          <w:t>/2017-</w:t>
        </w:r>
        <w:r w:rsidR="005941AF">
          <w:t>20</w:t>
        </w:r>
      </w:p>
      <w:p w:rsidRDefault="00A16AD0" w:rsidR="00F6688D">
        <w:pPr>
          <w:pStyle w:val="Zaglavlje"/>
          <w:jc w:val="center"/>
        </w:pPr>
      </w:p>
    </w:sdtContent>
  </w:sdt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24A5" w:rsidR="000A24A5">
    <w:pPr>
      <w:pStyle w:val="Zaglavlje"/>
      <w:jc w:val="center"/>
    </w:pPr>
  </w:p>
  <w:p w:rsidRDefault="000A24A5" w:rsidR="000A24A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95A48"/>
    <w:multiLevelType w:val="hybridMultilevel"/>
    <w:tmpl w:val="1422CC12"/>
    <w:lvl w:tplc="5E14AA4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9730C32"/>
    <w:multiLevelType w:val="hybridMultilevel"/>
    <w:tmpl w:val="47E2335E"/>
    <w:lvl w:tplc="8D7653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0ED9"/>
    <w:rsid w:val="00062AEB"/>
    <w:rsid w:val="00063C3A"/>
    <w:rsid w:val="000666DB"/>
    <w:rsid w:val="000863C9"/>
    <w:rsid w:val="00094B4F"/>
    <w:rsid w:val="000A24A5"/>
    <w:rsid w:val="000A254F"/>
    <w:rsid w:val="000E2F16"/>
    <w:rsid w:val="000E7D55"/>
    <w:rsid w:val="000F6C0B"/>
    <w:rsid w:val="001022EA"/>
    <w:rsid w:val="0010318C"/>
    <w:rsid w:val="00110325"/>
    <w:rsid w:val="001236BA"/>
    <w:rsid w:val="00133015"/>
    <w:rsid w:val="001428EE"/>
    <w:rsid w:val="001538B5"/>
    <w:rsid w:val="00160774"/>
    <w:rsid w:val="001761EE"/>
    <w:rsid w:val="00193F49"/>
    <w:rsid w:val="00195FC7"/>
    <w:rsid w:val="001B427D"/>
    <w:rsid w:val="001C219C"/>
    <w:rsid w:val="001C5DD3"/>
    <w:rsid w:val="001E0DA6"/>
    <w:rsid w:val="001E4E14"/>
    <w:rsid w:val="001F5654"/>
    <w:rsid w:val="00200E29"/>
    <w:rsid w:val="00206410"/>
    <w:rsid w:val="00211C0E"/>
    <w:rsid w:val="00215B55"/>
    <w:rsid w:val="00217DD3"/>
    <w:rsid w:val="00224568"/>
    <w:rsid w:val="00245E94"/>
    <w:rsid w:val="002702A4"/>
    <w:rsid w:val="00270F73"/>
    <w:rsid w:val="002C3EEF"/>
    <w:rsid w:val="002C465F"/>
    <w:rsid w:val="002D048F"/>
    <w:rsid w:val="002D3D3D"/>
    <w:rsid w:val="002E374A"/>
    <w:rsid w:val="003148C7"/>
    <w:rsid w:val="0032488A"/>
    <w:rsid w:val="00327698"/>
    <w:rsid w:val="00334223"/>
    <w:rsid w:val="00341AF1"/>
    <w:rsid w:val="00346303"/>
    <w:rsid w:val="00364CC3"/>
    <w:rsid w:val="003655DA"/>
    <w:rsid w:val="00367AA5"/>
    <w:rsid w:val="003734BE"/>
    <w:rsid w:val="00382327"/>
    <w:rsid w:val="003855E7"/>
    <w:rsid w:val="00390598"/>
    <w:rsid w:val="003929B4"/>
    <w:rsid w:val="003A6980"/>
    <w:rsid w:val="003C4568"/>
    <w:rsid w:val="00403F01"/>
    <w:rsid w:val="004133AD"/>
    <w:rsid w:val="004171BE"/>
    <w:rsid w:val="00417F47"/>
    <w:rsid w:val="0042086E"/>
    <w:rsid w:val="00440C3D"/>
    <w:rsid w:val="00471F9B"/>
    <w:rsid w:val="004726A1"/>
    <w:rsid w:val="00472978"/>
    <w:rsid w:val="00473132"/>
    <w:rsid w:val="004777B1"/>
    <w:rsid w:val="00484C49"/>
    <w:rsid w:val="004851EE"/>
    <w:rsid w:val="004A37EF"/>
    <w:rsid w:val="004A6CA0"/>
    <w:rsid w:val="004D23AF"/>
    <w:rsid w:val="004F4777"/>
    <w:rsid w:val="00514686"/>
    <w:rsid w:val="00520023"/>
    <w:rsid w:val="00520266"/>
    <w:rsid w:val="00520582"/>
    <w:rsid w:val="00536E4F"/>
    <w:rsid w:val="005678EE"/>
    <w:rsid w:val="00591148"/>
    <w:rsid w:val="005941AF"/>
    <w:rsid w:val="005B0246"/>
    <w:rsid w:val="005B3620"/>
    <w:rsid w:val="005B6A56"/>
    <w:rsid w:val="005D78D5"/>
    <w:rsid w:val="005E013C"/>
    <w:rsid w:val="005F7162"/>
    <w:rsid w:val="00634348"/>
    <w:rsid w:val="00641FD6"/>
    <w:rsid w:val="00642955"/>
    <w:rsid w:val="00644E42"/>
    <w:rsid w:val="006510A5"/>
    <w:rsid w:val="00655ECC"/>
    <w:rsid w:val="00664952"/>
    <w:rsid w:val="0066735D"/>
    <w:rsid w:val="006767AE"/>
    <w:rsid w:val="006A1A9F"/>
    <w:rsid w:val="006C0489"/>
    <w:rsid w:val="006E3551"/>
    <w:rsid w:val="00721116"/>
    <w:rsid w:val="00736EF6"/>
    <w:rsid w:val="00743750"/>
    <w:rsid w:val="007457E4"/>
    <w:rsid w:val="00753802"/>
    <w:rsid w:val="00762E17"/>
    <w:rsid w:val="007725FF"/>
    <w:rsid w:val="007A51CD"/>
    <w:rsid w:val="007A74B6"/>
    <w:rsid w:val="007B23F9"/>
    <w:rsid w:val="007D524C"/>
    <w:rsid w:val="007D6B3B"/>
    <w:rsid w:val="007E13E1"/>
    <w:rsid w:val="007E6EBD"/>
    <w:rsid w:val="00805481"/>
    <w:rsid w:val="00832F97"/>
    <w:rsid w:val="0084487A"/>
    <w:rsid w:val="008472DC"/>
    <w:rsid w:val="00850B9F"/>
    <w:rsid w:val="00870E42"/>
    <w:rsid w:val="00876209"/>
    <w:rsid w:val="00881CAD"/>
    <w:rsid w:val="00892B6F"/>
    <w:rsid w:val="008D3F54"/>
    <w:rsid w:val="008D5308"/>
    <w:rsid w:val="009133B9"/>
    <w:rsid w:val="009374AD"/>
    <w:rsid w:val="00956DFE"/>
    <w:rsid w:val="00984E8A"/>
    <w:rsid w:val="009966BF"/>
    <w:rsid w:val="009A23E9"/>
    <w:rsid w:val="009C108C"/>
    <w:rsid w:val="009D46D2"/>
    <w:rsid w:val="009E722C"/>
    <w:rsid w:val="009F79BB"/>
    <w:rsid w:val="009F7B0D"/>
    <w:rsid w:val="00A16AD0"/>
    <w:rsid w:val="00A31ADC"/>
    <w:rsid w:val="00A33BEC"/>
    <w:rsid w:val="00A479A0"/>
    <w:rsid w:val="00A83CF1"/>
    <w:rsid w:val="00A90D05"/>
    <w:rsid w:val="00A97762"/>
    <w:rsid w:val="00AA1815"/>
    <w:rsid w:val="00AB5179"/>
    <w:rsid w:val="00AC31CB"/>
    <w:rsid w:val="00AC4892"/>
    <w:rsid w:val="00B22527"/>
    <w:rsid w:val="00B25EAD"/>
    <w:rsid w:val="00B32A5D"/>
    <w:rsid w:val="00B347F0"/>
    <w:rsid w:val="00B42426"/>
    <w:rsid w:val="00B4382F"/>
    <w:rsid w:val="00B54D39"/>
    <w:rsid w:val="00B6615F"/>
    <w:rsid w:val="00BD03FF"/>
    <w:rsid w:val="00BF6161"/>
    <w:rsid w:val="00C30FC8"/>
    <w:rsid w:val="00C435B4"/>
    <w:rsid w:val="00C5093E"/>
    <w:rsid w:val="00C70F0B"/>
    <w:rsid w:val="00C724C7"/>
    <w:rsid w:val="00C81C12"/>
    <w:rsid w:val="00C85A91"/>
    <w:rsid w:val="00C90F08"/>
    <w:rsid w:val="00C9284F"/>
    <w:rsid w:val="00CC1B3F"/>
    <w:rsid w:val="00CE1BBC"/>
    <w:rsid w:val="00D07C4C"/>
    <w:rsid w:val="00D1689F"/>
    <w:rsid w:val="00D2049B"/>
    <w:rsid w:val="00D230DD"/>
    <w:rsid w:val="00D4027A"/>
    <w:rsid w:val="00D4418F"/>
    <w:rsid w:val="00D47B51"/>
    <w:rsid w:val="00D6076B"/>
    <w:rsid w:val="00D61756"/>
    <w:rsid w:val="00D74C99"/>
    <w:rsid w:val="00D830C1"/>
    <w:rsid w:val="00D96D00"/>
    <w:rsid w:val="00DB3D4E"/>
    <w:rsid w:val="00DD2916"/>
    <w:rsid w:val="00DD51E1"/>
    <w:rsid w:val="00E00484"/>
    <w:rsid w:val="00E0346D"/>
    <w:rsid w:val="00E10CCE"/>
    <w:rsid w:val="00E1245B"/>
    <w:rsid w:val="00E13011"/>
    <w:rsid w:val="00E14AE2"/>
    <w:rsid w:val="00E17251"/>
    <w:rsid w:val="00E35E83"/>
    <w:rsid w:val="00E42E73"/>
    <w:rsid w:val="00E6013F"/>
    <w:rsid w:val="00E70F10"/>
    <w:rsid w:val="00E812B6"/>
    <w:rsid w:val="00E919BD"/>
    <w:rsid w:val="00EA0345"/>
    <w:rsid w:val="00EA12B2"/>
    <w:rsid w:val="00EB167D"/>
    <w:rsid w:val="00EB78C8"/>
    <w:rsid w:val="00EC0B4A"/>
    <w:rsid w:val="00ED5613"/>
    <w:rsid w:val="00ED6C48"/>
    <w:rsid w:val="00EE403D"/>
    <w:rsid w:val="00F03BAA"/>
    <w:rsid w:val="00F07705"/>
    <w:rsid w:val="00F2237E"/>
    <w:rsid w:val="00F27E79"/>
    <w:rsid w:val="00F30C9A"/>
    <w:rsid w:val="00F5507B"/>
    <w:rsid w:val="00F6688D"/>
    <w:rsid w:val="00F824F0"/>
    <w:rsid w:val="00F85A66"/>
    <w:rsid w:val="00FA1FE0"/>
    <w:rsid w:val="00FB2199"/>
    <w:rsid w:val="00FB77D9"/>
    <w:rsid w:val="00FC2EF9"/>
    <w:rsid w:val="00FD3619"/>
    <w:rsid w:val="00FE2B38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Reetkatablice" w:type="table">
    <w:name w:val="Table Grid"/>
    <w:basedOn w:val="Obinatablica"/>
    <w:uiPriority w:val="59"/>
    <w:rsid w:val="007E13E1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8472DC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Reetkatablice" w:type="table">
    <w:name w:val="Table Grid"/>
    <w:basedOn w:val="Obinatablica"/>
    <w:uiPriority w:val="59"/>
    <w:rsid w:val="007E13E1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8472DC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828</izvorni_sadrzaj>
    <derivirana_varijabla naziv="DomainObject.Predmet.Broj_1">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2017.</izvorni_sadrzaj>
    <derivirana_varijabla naziv="DomainObject.Predmet.DatumOsnivanja_1">29.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St-828/2017</izvorni_sadrzaj>
    <derivirana_varijabla naziv="DomainObject.Predmet.OznakaBroj_1">St-828/2017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 ZAPOSLENA</izvorni_sadrzaj>
    <derivirana_varijabla naziv="DomainObject.Predmet.PrimjedbaSuca_1">4 ZAPOSLENA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MILAN ČAPALIJA j.d.o.o. za ugostiteljstvo</izvorni_sadrzaj>
    <derivirana_varijabla naziv="DomainObject.Predmet.ProtustrankaFormated_1">  MILAN ČAPALIJA j.d.o.o. za ugostiteljstvo</derivirana_varijabla>
  </DomainObject.Predmet.ProtustrankaFormated>
  <DomainObject.Predmet.ProtustrankaFormatedOIB>
    <izvorni_sadrzaj>  MILAN ČAPALIJA j.d.o.o. za ugostiteljstvo, OIB 58560951709</izvorni_sadrzaj>
    <derivirana_varijabla naziv="DomainObject.Predmet.ProtustrankaFormatedOIB_1">  MILAN ČAPALIJA j.d.o.o. za ugostiteljstvo, OIB 58560951709</derivirana_varijabla>
  </DomainObject.Predmet.ProtustrankaFormatedOIB>
  <DomainObject.Predmet.ProtustrankaFormatedWithAdress>
    <izvorni_sadrzaj> MILAN ČAPALIJA j.d.o.o. za ugostiteljstvo, Kupinica 18, 21222 Vinišće</izvorni_sadrzaj>
    <derivirana_varijabla naziv="DomainObject.Predmet.ProtustrankaFormatedWithAdress_1"> MILAN ČAPALIJA j.d.o.o. za ugostiteljstvo, Kupinica 18, 21222 Vinišće</derivirana_varijabla>
  </DomainObject.Predmet.ProtustrankaFormatedWithAdress>
  <DomainObject.Predmet.ProtustrankaFormatedWithAdressOIB>
    <izvorni_sadrzaj> MILAN ČAPALIJA j.d.o.o. za ugostiteljstvo, OIB 58560951709, Kupinica 18, 21222 Vinišće</izvorni_sadrzaj>
    <derivirana_varijabla naziv="DomainObject.Predmet.ProtustrankaFormatedWithAdressOIB_1"> MILAN ČAPALIJA j.d.o.o. za ugostiteljstvo, OIB 58560951709, Kupinica 18, 21222 Vinišće</derivirana_varijabla>
  </DomainObject.Predmet.ProtustrankaFormatedWithAdressOIB>
  <DomainObject.Predmet.ProtustrankaWithAdress>
    <izvorni_sadrzaj>MILAN ČAPALIJA j.d.o.o. za ugostiteljstvo Kupinica 18, 21222 Vinišće</izvorni_sadrzaj>
    <derivirana_varijabla naziv="DomainObject.Predmet.ProtustrankaWithAdress_1">MILAN ČAPALIJA j.d.o.o. za ugostiteljstvo Kupinica 18, 21222 Vinišće</derivirana_varijabla>
  </DomainObject.Predmet.ProtustrankaWithAdress>
  <DomainObject.Predmet.ProtustrankaWithAdressOIB>
    <izvorni_sadrzaj>MILAN ČAPALIJA j.d.o.o. za ugostiteljstvo, OIB 58560951709, Kupinica 18, 21222 Vinišće</izvorni_sadrzaj>
    <derivirana_varijabla naziv="DomainObject.Predmet.ProtustrankaWithAdressOIB_1">MILAN ČAPALIJA j.d.o.o. za ugostiteljstvo, OIB 58560951709, Kupinica 18, 21222 Vinišće</derivirana_varijabla>
  </DomainObject.Predmet.ProtustrankaWithAdressOIB>
  <DomainObject.Predmet.ProtustrankaNazivFormated>
    <izvorni_sadrzaj>MILAN ČAPALIJA j.d.o.o. za ugostiteljstvo</izvorni_sadrzaj>
    <derivirana_varijabla naziv="DomainObject.Predmet.ProtustrankaNazivFormated_1">MILAN ČAPALIJA j.d.o.o. za ugostiteljstvo</derivirana_varijabla>
  </DomainObject.Predmet.ProtustrankaNazivFormated>
  <DomainObject.Predmet.ProtustrankaNazivFormatedOIB>
    <izvorni_sadrzaj>MILAN ČAPALIJA j.d.o.o. za ugostiteljstvo, OIB 58560951709</izvorni_sadrzaj>
    <derivirana_varijabla naziv="DomainObject.Predmet.ProtustrankaNazivFormatedOIB_1">MILAN ČAPALIJA j.d.o.o. za ugostiteljstvo, OIB 58560951709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10215.89</izvorni_sadrzaj>
    <derivirana_varijabla naziv="DomainObject.Predmet.TrenutnaVrijednost_1">10215.89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MILAN ČAPALIJA j.d.o.o. za ugostiteljstvo</item>
    </izvorni_sadrzaj>
    <derivirana_varijabla naziv="DomainObject.Predmet.ProtuStrankaListFormated_1">
      <item>MILAN ČAPALIJA j.d.o.o. za ugostiteljstvo</item>
    </derivirana_varijabla>
  </DomainObject.Predmet.ProtuStrankaListFormated>
  <DomainObject.Predmet.ProtuStrankaListFormatedOIB>
    <izvorni_sadrzaj>
      <item>MILAN ČAPALIJA j.d.o.o. za ugostiteljstvo, OIB 58560951709</item>
    </izvorni_sadrzaj>
    <derivirana_varijabla naziv="DomainObject.Predmet.ProtuStrankaListFormatedOIB_1">
      <item>MILAN ČAPALIJA j.d.o.o. za ugostiteljstvo, OIB 58560951709</item>
    </derivirana_varijabla>
  </DomainObject.Predmet.ProtuStrankaListFormatedOIB>
  <DomainObject.Predmet.ProtuStrankaListFormatedWithAdress>
    <izvorni_sadrzaj>
      <item>MILAN ČAPALIJA j.d.o.o. za ugostiteljstvo, Kupinica 18, 21222 Vinišće</item>
    </izvorni_sadrzaj>
    <derivirana_varijabla naziv="DomainObject.Predmet.ProtuStrankaListFormatedWithAdress_1">
      <item>MILAN ČAPALIJA j.d.o.o. za ugostiteljstvo, Kupinica 18, 21222 Vinišće</item>
    </derivirana_varijabla>
  </DomainObject.Predmet.ProtuStrankaListFormatedWithAdress>
  <DomainObject.Predmet.ProtuStrankaListFormatedWithAdressOIB>
    <izvorni_sadrzaj>
      <item>MILAN ČAPALIJA j.d.o.o. za ugostiteljstvo, OIB 58560951709, Kupinica 18, 21222 Vinišće</item>
    </izvorni_sadrzaj>
    <derivirana_varijabla naziv="DomainObject.Predmet.ProtuStrankaListFormatedWithAdressOIB_1">
      <item>MILAN ČAPALIJA j.d.o.o. za ugostiteljstvo, OIB 58560951709, Kupinica 18, 21222 Vinišće</item>
    </derivirana_varijabla>
  </DomainObject.Predmet.ProtuStrankaListFormatedWithAdressOIB>
  <DomainObject.Predmet.ProtuStrankaListNazivFormated>
    <izvorni_sadrzaj>
      <item>MILAN ČAPALIJA j.d.o.o. za ugostiteljstvo</item>
    </izvorni_sadrzaj>
    <derivirana_varijabla naziv="DomainObject.Predmet.ProtuStrankaListNazivFormated_1">
      <item>MILAN ČAPALIJA j.d.o.o. za ugostiteljstvo</item>
    </derivirana_varijabla>
  </DomainObject.Predmet.ProtuStrankaListNazivFormated>
  <DomainObject.Predmet.ProtuStrankaListNazivFormatedOIB>
    <izvorni_sadrzaj>
      <item>MILAN ČAPALIJA j.d.o.o. za ugostiteljstvo, OIB 58560951709</item>
    </izvorni_sadrzaj>
    <derivirana_varijabla naziv="DomainObject.Predmet.ProtuStrankaListNazivFormatedOIB_1">
      <item>MILAN ČAPALIJA j.d.o.o. za ugostiteljstvo, OIB 58560951709</item>
    </derivirana_varijabla>
  </DomainObject.Predmet.ProtuStrankaListNazivFormatedOIB>
  <DomainObject.Predmet.OstaliListFormated>
    <izvorni_sadrzaj>
      <item>Milan Čapalija</item>
    </izvorni_sadrzaj>
    <derivirana_varijabla naziv="DomainObject.Predmet.OstaliListFormated_1">
      <item>Milan Čapalija</item>
    </derivirana_varijabla>
  </DomainObject.Predmet.OstaliListFormated>
  <DomainObject.Predmet.OstaliListFormatedOIB>
    <izvorni_sadrzaj>
      <item>Milan Čapalija, OIB 64542670839</item>
    </izvorni_sadrzaj>
    <derivirana_varijabla naziv="DomainObject.Predmet.OstaliListFormatedOIB_1">
      <item>Milan Čapalija, OIB 64542670839</item>
    </derivirana_varijabla>
  </DomainObject.Predmet.OstaliListFormatedOIB>
  <DomainObject.Predmet.OstaliListFormatedWithAdress>
    <izvorni_sadrzaj>
      <item>Milan Čapalija, Put Vulini 5, 21222 Vinišće</item>
    </izvorni_sadrzaj>
    <derivirana_varijabla naziv="DomainObject.Predmet.OstaliListFormatedWithAdress_1">
      <item>Milan Čapalija, Put Vulini 5, 21222 Vinišće</item>
    </derivirana_varijabla>
  </DomainObject.Predmet.OstaliListFormatedWithAdress>
  <DomainObject.Predmet.OstaliListFormatedWithAdressOIB>
    <izvorni_sadrzaj>
      <item>Milan Čapalija, OIB 64542670839, Put Vulini 5, 21222 Vinišće</item>
    </izvorni_sadrzaj>
    <derivirana_varijabla naziv="DomainObject.Predmet.OstaliListFormatedWithAdressOIB_1">
      <item>Milan Čapalija, OIB 64542670839, Put Vulini 5, 21222 Vinišće</item>
    </derivirana_varijabla>
  </DomainObject.Predmet.OstaliListFormatedWithAdressOIB>
  <DomainObject.Predmet.OstaliListNazivFormated>
    <izvorni_sadrzaj>
      <item>Milan Čapalija</item>
    </izvorni_sadrzaj>
    <derivirana_varijabla naziv="DomainObject.Predmet.OstaliListNazivFormated_1">
      <item>Milan Čapalija</item>
    </derivirana_varijabla>
  </DomainObject.Predmet.OstaliListNazivFormated>
  <DomainObject.Predmet.OstaliListNazivFormatedOIB>
    <izvorni_sadrzaj>
      <item>Milan Čapalija, OIB 64542670839</item>
    </izvorni_sadrzaj>
    <derivirana_varijabla naziv="DomainObject.Predmet.OstaliListNazivFormatedOIB_1">
      <item>Milan Čapalija, OIB 64542670839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MILAN ČAPALIJA j.d.o.o. za ugostiteljstvo</izvorni_sadrzaj>
    <derivirana_varijabla naziv="DomainObject.Predmet.ProtustrankaIDrugi_1">MILAN ČAPALIJA j.d.o.o.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MILAN ČAPALIJA j.d.o.o. za ugostiteljstvo, OIB 58560951709, Kupinica 18, 21222 Vinišće</izvorni_sadrzaj>
    <derivirana_varijabla naziv="DomainObject.Predmet.ProtustrankaIDrugiAdressOIB_1">MILAN ČAPALIJA j.d.o.o. za ugostiteljstvo, OIB 58560951709, Kupinica 18, 21222 Vinišće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MILAN ČAPALIJA j.d.o.o. za ugostiteljstvo</item>
      <item>FINANCIJSKA AGENCIJA, RC SPLIT</item>
      <item>Milan Čapalija</item>
    </izvorni_sadrzaj>
    <derivirana_varijabla naziv="DomainObject.Predmet.SudioniciListNaziv_1">
      <item>MILAN ČAPALIJA j.d.o.o. za ugostiteljstvo</item>
      <item>FINANCIJSKA AGENCIJA, RC SPLIT</item>
      <item>Milan Čapalija</item>
    </derivirana_varijabla>
  </DomainObject.Predmet.SudioniciListNaziv>
  <DomainObject.Predmet.SudioniciListAdressOIB>
    <izvorni_sadrzaj>
      <item>MILAN ČAPALIJA j.d.o.o. za ugostiteljstvo, OIB 58560951709, Kupinica 18,21222 Vinišće</item>
      <item>FINANCIJSKA AGENCIJA, RC SPLIT, OIB 85821130368, Mažuranićevo šetalište 24 b,21000 Split</item>
      <item>Milan Čapalija, OIB 64542670839, Put Vulini 5,21222 Vinišće</item>
    </izvorni_sadrzaj>
    <derivirana_varijabla naziv="DomainObject.Predmet.SudioniciListAdressOIB_1">
      <item>MILAN ČAPALIJA j.d.o.o. za ugostiteljstvo, OIB 58560951709, Kupinica 18,21222 Vinišće</item>
      <item>FINANCIJSKA AGENCIJA, RC SPLIT, OIB 85821130368, Mažuranićevo šetalište 24 b,21000 Split</item>
      <item>Milan Čapalija, OIB 64542670839, Put Vulini 5,21222 Vinišće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58560951709</item>
      <item>, OIB 85821130368</item>
      <item>, OIB 64542670839</item>
    </izvorni_sadrzaj>
    <derivirana_varijabla naziv="DomainObject.Predmet.SudioniciListNazivOIB_1">
      <item>, OIB 58560951709</item>
      <item>, OIB 85821130368</item>
      <item>, OIB 64542670839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Puljić, OIB 24219684702, Vesanovićeva 13, 21000 Split</item>
    </izvorni_sadrzaj>
    <derivirana_varijabla naziv="DomainObject.Predmet.StecajniUpraviteljiListAddressOIB_1">
      <item>Mateo Puljić, OIB 24219684702, Vesanovićeva 13,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561FB1-A77E-46A6-8EE7-70496CBA9B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1149</properties:Words>
  <properties:Characters>6315</properties:Characters>
  <properties:Lines>135</properties:Lines>
  <properties:Paragraphs>35</properties:Paragraphs>
  <properties:TotalTime>195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Katarina Mikulić</cp:lastModifiedBy>
  <cp:lastPrinted>2018-12-05T07:34:00Z</cp:lastPrinted>
  <dcterms:modified xmlns:xsi="http://www.w3.org/2001/XMLSchema-instance" xsi:type="dcterms:W3CDTF">2018-12-05T07:34:00Z</dcterms:modified>
  <cp:revision>130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O OTVARANJU I ZAKLJUČENJU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