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92854" w14:paraId="5692854" w:rsidRDefault="00076590" w:rsidP="000B1956" w:rsidR="000B1956" w:rsidRPr="00076590">
      <w:pPr>
        <w15:collapsed w:val="false"/>
        <w:rPr>
          <w:rFonts w:hAnsi="Times New Roman" w:ascii="Times New Roman"/>
          <w:noProof w:val="false"/>
          <w:szCs w:val="24"/>
        </w:rPr>
      </w:pPr>
      <w:bookmarkStart w:name="_GoBack" w:id="0"/>
      <w:bookmarkEnd w:id="0"/>
      <w:r w:rsidRPr="00076590">
        <w:rPr>
          <w:rFonts w:hAnsi="Times New Roman" w:ascii="Times New Roman"/>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B314E8" w:rsidRPr="00076590">
        <w:rPr>
          <w:rFonts w:hAnsi="Times New Roman" w:ascii="Times New Roman"/>
          <w:noProof w:val="false"/>
          <w:szCs w:val="24"/>
        </w:rPr>
        <w:tab/>
      </w:r>
      <w:r w:rsidR="00B314E8" w:rsidRPr="00076590">
        <w:rPr>
          <w:rFonts w:hAnsi="Times New Roman" w:ascii="Times New Roman"/>
          <w:noProof w:val="false"/>
          <w:szCs w:val="24"/>
        </w:rPr>
        <w:tab/>
      </w:r>
      <w:r w:rsidR="00B314E8" w:rsidRPr="00076590">
        <w:rPr>
          <w:rFonts w:hAnsi="Times New Roman" w:ascii="Times New Roman"/>
          <w:noProof w:val="false"/>
          <w:szCs w:val="24"/>
        </w:rPr>
        <w:tab/>
      </w:r>
      <w:r w:rsidR="00B314E8" w:rsidRPr="00076590">
        <w:rPr>
          <w:rFonts w:hAnsi="Times New Roman" w:ascii="Times New Roman"/>
          <w:noProof w:val="false"/>
          <w:szCs w:val="24"/>
        </w:rPr>
        <w:tab/>
      </w:r>
      <w:r w:rsidR="00B314E8" w:rsidRPr="00076590">
        <w:rPr>
          <w:rFonts w:hAnsi="Times New Roman" w:ascii="Times New Roman"/>
          <w:noProof w:val="false"/>
          <w:szCs w:val="24"/>
        </w:rPr>
        <w:tab/>
      </w:r>
      <w:r w:rsidR="00B314E8" w:rsidRPr="00076590">
        <w:rPr>
          <w:rFonts w:hAnsi="Times New Roman" w:ascii="Times New Roman"/>
          <w:noProof w:val="false"/>
          <w:szCs w:val="24"/>
        </w:rPr>
        <w:tab/>
      </w:r>
      <w:r w:rsidR="00B314E8" w:rsidRPr="00076590">
        <w:rPr>
          <w:rFonts w:hAnsi="Times New Roman" w:ascii="Times New Roman"/>
          <w:noProof w:val="false"/>
          <w:szCs w:val="24"/>
        </w:rPr>
        <w:tab/>
      </w:r>
      <w:r w:rsidR="00B314E8" w:rsidRPr="00076590">
        <w:rPr>
          <w:rFonts w:hAnsi="Times New Roman" w:ascii="Times New Roman"/>
          <w:noProof w:val="false"/>
          <w:szCs w:val="24"/>
        </w:rPr>
        <w:tab/>
      </w:r>
      <w:r w:rsidR="004B6AED">
        <w:rPr>
          <w:rFonts w:hAnsi="Times New Roman" w:ascii="Times New Roman"/>
          <w:noProof w:val="false"/>
          <w:szCs w:val="24"/>
        </w:rPr>
        <w:t xml:space="preserve">  </w:t>
      </w:r>
      <w:r w:rsidR="000F0902">
        <w:rPr>
          <w:rFonts w:hAnsi="Times New Roman" w:ascii="Times New Roman"/>
          <w:noProof w:val="false"/>
          <w:szCs w:val="24"/>
        </w:rPr>
        <w:t xml:space="preserve">    </w:t>
      </w:r>
      <w:r w:rsidR="004B6AED">
        <w:rPr>
          <w:rFonts w:hAnsi="Times New Roman" w:ascii="Times New Roman"/>
          <w:noProof w:val="false"/>
          <w:szCs w:val="24"/>
        </w:rPr>
        <w:t xml:space="preserve"> </w:t>
      </w:r>
      <w:r w:rsidR="000B1956" w:rsidRPr="00076590">
        <w:rPr>
          <w:rFonts w:hAnsi="Times New Roman" w:ascii="Times New Roman"/>
          <w:noProof w:val="false"/>
          <w:szCs w:val="24"/>
        </w:rPr>
        <w:t>4 St-</w:t>
      </w:r>
      <w:r w:rsidR="009D30B2">
        <w:rPr>
          <w:rFonts w:hAnsi="Times New Roman" w:ascii="Times New Roman"/>
          <w:noProof w:val="false"/>
          <w:szCs w:val="24"/>
        </w:rPr>
        <w:t>621/13</w:t>
      </w:r>
    </w:p>
    <w:p w:rsidRDefault="000B1956" w:rsidP="000B1956" w:rsidR="000B1956" w:rsidRPr="00076590">
      <w:pPr>
        <w:rPr>
          <w:rFonts w:hAnsi="Times New Roman" w:ascii="Times New Roman"/>
          <w:noProof w:val="false"/>
          <w:szCs w:val="24"/>
        </w:rPr>
      </w:pPr>
      <w:r w:rsidRPr="00076590">
        <w:rPr>
          <w:rFonts w:hAnsi="Times New Roman" w:ascii="Times New Roman"/>
          <w:noProof w:val="false"/>
          <w:szCs w:val="24"/>
        </w:rPr>
        <w:t xml:space="preserve">REPUBLIKA HRVATSKA </w:t>
      </w:r>
    </w:p>
    <w:p w:rsidRDefault="000B1956" w:rsidP="000B1956" w:rsidR="000B1956" w:rsidRPr="00076590">
      <w:pPr>
        <w:rPr>
          <w:rFonts w:hAnsi="Times New Roman" w:ascii="Times New Roman"/>
          <w:noProof w:val="false"/>
          <w:szCs w:val="24"/>
        </w:rPr>
      </w:pPr>
      <w:r w:rsidRPr="00076590">
        <w:rPr>
          <w:rFonts w:hAnsi="Times New Roman" w:ascii="Times New Roman"/>
          <w:noProof w:val="false"/>
          <w:szCs w:val="24"/>
        </w:rPr>
        <w:t xml:space="preserve">TRGOVAČKI SUD U ZAGREBU </w:t>
      </w:r>
    </w:p>
    <w:p w:rsidRDefault="000B1956" w:rsidP="000B1956" w:rsidR="000B1956" w:rsidRPr="00076590">
      <w:pPr>
        <w:rPr>
          <w:rFonts w:hAnsi="Times New Roman" w:ascii="Times New Roman"/>
          <w:noProof w:val="false"/>
          <w:szCs w:val="24"/>
        </w:rPr>
      </w:pPr>
      <w:r w:rsidRPr="00076590">
        <w:rPr>
          <w:rFonts w:hAnsi="Times New Roman" w:ascii="Times New Roman"/>
          <w:noProof w:val="false"/>
          <w:szCs w:val="24"/>
        </w:rPr>
        <w:t xml:space="preserve">STALNA SLUŽBA </w:t>
      </w:r>
    </w:p>
    <w:p w:rsidRDefault="000B1956" w:rsidP="000B1956" w:rsidR="000B1956" w:rsidRPr="00076590">
      <w:pPr>
        <w:rPr>
          <w:rFonts w:hAnsi="Times New Roman" w:ascii="Times New Roman"/>
          <w:noProof w:val="false"/>
          <w:szCs w:val="24"/>
        </w:rPr>
      </w:pPr>
      <w:r w:rsidRPr="00076590">
        <w:rPr>
          <w:rFonts w:hAnsi="Times New Roman" w:ascii="Times New Roman"/>
          <w:noProof w:val="false"/>
          <w:szCs w:val="24"/>
        </w:rPr>
        <w:t xml:space="preserve">Karlovac, </w:t>
      </w:r>
      <w:r w:rsidR="00CB6E20">
        <w:rPr>
          <w:rFonts w:hAnsi="Times New Roman" w:ascii="Times New Roman"/>
          <w:noProof w:val="false"/>
          <w:szCs w:val="24"/>
        </w:rPr>
        <w:t>Trg hrvatskih branitelja 1</w:t>
      </w:r>
    </w:p>
    <w:p w:rsidRDefault="00B314E8" w:rsidP="000B1956" w:rsidR="00B314E8" w:rsidRPr="00076590">
      <w:pPr>
        <w:rPr>
          <w:rFonts w:hAnsi="Times New Roman" w:ascii="Times New Roman"/>
          <w:noProof w:val="false"/>
          <w:szCs w:val="24"/>
        </w:rPr>
      </w:pPr>
    </w:p>
    <w:p w:rsidRDefault="000B1956" w:rsidP="000B1956" w:rsidR="000B1956" w:rsidRPr="00076590">
      <w:pPr>
        <w:rPr>
          <w:rFonts w:hAnsi="Times New Roman" w:ascii="Times New Roman"/>
          <w:noProof w:val="false"/>
          <w:szCs w:val="24"/>
        </w:rPr>
      </w:pPr>
    </w:p>
    <w:p w:rsidRDefault="000B1956" w:rsidP="000B1956" w:rsidR="00B314E8" w:rsidRPr="00076590">
      <w:pPr>
        <w:tabs>
          <w:tab w:pos="3965" w:val="left"/>
        </w:tabs>
        <w:jc w:val="center"/>
        <w:rPr>
          <w:rFonts w:hAnsi="Times New Roman" w:ascii="Times New Roman"/>
          <w:noProof w:val="false"/>
          <w:szCs w:val="24"/>
        </w:rPr>
      </w:pPr>
      <w:r w:rsidRPr="00076590">
        <w:rPr>
          <w:rFonts w:hAnsi="Times New Roman" w:ascii="Times New Roman"/>
          <w:noProof w:val="false"/>
          <w:szCs w:val="24"/>
        </w:rPr>
        <w:t>REPUBLIKA HRVATSKA</w:t>
      </w:r>
    </w:p>
    <w:p w:rsidRDefault="001131AA" w:rsidP="00375520" w:rsidR="00B314E8" w:rsidRPr="005C7464">
      <w:pPr>
        <w:jc w:val="center"/>
        <w:rPr>
          <w:rFonts w:hAnsi="Times New Roman" w:ascii="Times New Roman"/>
          <w:noProof w:val="false"/>
          <w:szCs w:val="24"/>
        </w:rPr>
      </w:pPr>
      <w:r w:rsidRPr="005C7464">
        <w:rPr>
          <w:rFonts w:hAnsi="Times New Roman" w:ascii="Times New Roman"/>
          <w:noProof w:val="false"/>
          <w:szCs w:val="24"/>
        </w:rPr>
        <w:t>Z A K L J U Č A K</w:t>
      </w:r>
    </w:p>
    <w:p w:rsidRDefault="00B314E8" w:rsidR="00B314E8" w:rsidRPr="00076590">
      <w:pPr>
        <w:rPr>
          <w:rFonts w:hAnsi="Times New Roman" w:ascii="Times New Roman"/>
          <w:noProof w:val="false"/>
          <w:szCs w:val="24"/>
        </w:rPr>
      </w:pPr>
    </w:p>
    <w:p w:rsidRDefault="000B1956" w:rsidR="000B1956" w:rsidRPr="00076590">
      <w:pPr>
        <w:rPr>
          <w:rFonts w:hAnsi="Times New Roman" w:ascii="Times New Roman"/>
          <w:noProof w:val="false"/>
          <w:szCs w:val="24"/>
        </w:rPr>
      </w:pPr>
    </w:p>
    <w:p w:rsidRDefault="00B314E8" w:rsidP="000B1956" w:rsidR="000B1956" w:rsidRPr="00523519">
      <w:pPr>
        <w:pStyle w:val="Tijeloteksta"/>
        <w:rPr>
          <w:rFonts w:hAnsi="Times New Roman" w:ascii="Times New Roman"/>
          <w:szCs w:val="24"/>
        </w:rPr>
      </w:pPr>
      <w:r w:rsidRPr="00076590">
        <w:rPr>
          <w:rFonts w:hAnsi="Times New Roman" w:ascii="Times New Roman"/>
          <w:szCs w:val="24"/>
        </w:rPr>
        <w:tab/>
      </w:r>
      <w:r w:rsidR="004B6AED">
        <w:rPr>
          <w:rFonts w:hAnsi="Times New Roman" w:ascii="Times New Roman"/>
          <w:szCs w:val="24"/>
        </w:rPr>
        <w:t xml:space="preserve">Trgovački sud u Zagrebu, </w:t>
      </w:r>
      <w:r w:rsidR="004B6AED" w:rsidRPr="009D30B2">
        <w:rPr>
          <w:rFonts w:hAnsi="Times New Roman" w:ascii="Times New Roman"/>
          <w:szCs w:val="24"/>
        </w:rPr>
        <w:t>Stalna služba</w:t>
      </w:r>
      <w:r w:rsidR="000B1956" w:rsidRPr="009D30B2">
        <w:rPr>
          <w:rFonts w:hAnsi="Times New Roman" w:ascii="Times New Roman"/>
          <w:szCs w:val="24"/>
        </w:rPr>
        <w:t>, po sucu Goranki Boljkovac, kao stečajnom sucu, u stečajnom postupku nad stečajnim dužnikom</w:t>
      </w:r>
      <w:r w:rsidR="009D30B2" w:rsidRPr="009D30B2">
        <w:rPr>
          <w:rFonts w:hAnsi="Times New Roman" w:ascii="Times New Roman"/>
          <w:szCs w:val="24"/>
        </w:rPr>
        <w:t xml:space="preserve"> Stečajna masa iza</w:t>
      </w:r>
      <w:r w:rsidR="000B1956" w:rsidRPr="009D30B2">
        <w:rPr>
          <w:rFonts w:hAnsi="Times New Roman" w:ascii="Times New Roman"/>
          <w:szCs w:val="24"/>
        </w:rPr>
        <w:t xml:space="preserve"> </w:t>
      </w:r>
      <w:r w:rsidR="009D30B2" w:rsidRPr="009D30B2">
        <w:rPr>
          <w:rFonts w:hAnsi="Times New Roman" w:ascii="Times New Roman"/>
        </w:rPr>
        <w:t>MGT d.o.o. – u stečaju,  Zagreb, Zelenjak 53, OIB 97890221051</w:t>
      </w:r>
      <w:r w:rsidR="007E2029" w:rsidRPr="009D30B2">
        <w:rPr>
          <w:rFonts w:hAnsi="Times New Roman" w:ascii="Times New Roman"/>
          <w:szCs w:val="24"/>
        </w:rPr>
        <w:t>,</w:t>
      </w:r>
      <w:r w:rsidR="000B1956" w:rsidRPr="009D30B2">
        <w:rPr>
          <w:rFonts w:hAnsi="Times New Roman" w:ascii="Times New Roman"/>
          <w:szCs w:val="24"/>
        </w:rPr>
        <w:t xml:space="preserve"> dana </w:t>
      </w:r>
      <w:r w:rsidR="009D30B2" w:rsidRPr="009D30B2">
        <w:rPr>
          <w:rFonts w:hAnsi="Times New Roman" w:ascii="Times New Roman"/>
          <w:szCs w:val="24"/>
        </w:rPr>
        <w:t>10. prosinca</w:t>
      </w:r>
      <w:r w:rsidR="00CB6E20" w:rsidRPr="00523519">
        <w:rPr>
          <w:rFonts w:hAnsi="Times New Roman" w:ascii="Times New Roman"/>
          <w:szCs w:val="24"/>
        </w:rPr>
        <w:t xml:space="preserve"> 2018.</w:t>
      </w:r>
    </w:p>
    <w:p w:rsidRDefault="00B314E8" w:rsidP="00B314E8" w:rsidR="00B314E8" w:rsidRPr="00523519">
      <w:pPr>
        <w:pStyle w:val="Tijeloteksta"/>
        <w:rPr>
          <w:rFonts w:hAnsi="Times New Roman" w:ascii="Times New Roman"/>
          <w:szCs w:val="24"/>
        </w:rPr>
      </w:pPr>
    </w:p>
    <w:p w:rsidRDefault="001131AA" w:rsidP="00B314E8" w:rsidR="001131AA" w:rsidRPr="00076590">
      <w:pPr>
        <w:pStyle w:val="Tijeloteksta"/>
        <w:rPr>
          <w:rFonts w:hAnsi="Times New Roman" w:ascii="Times New Roman"/>
          <w:szCs w:val="24"/>
        </w:rPr>
      </w:pPr>
    </w:p>
    <w:p w:rsidRDefault="001131AA" w:rsidP="000A4827" w:rsidR="000A4827" w:rsidRPr="00076590">
      <w:pPr>
        <w:pStyle w:val="Tijeloteksta"/>
        <w:jc w:val="center"/>
        <w:rPr>
          <w:rFonts w:hAnsi="Times New Roman" w:ascii="Times New Roman"/>
          <w:szCs w:val="24"/>
        </w:rPr>
      </w:pPr>
      <w:r w:rsidRPr="00076590">
        <w:rPr>
          <w:rFonts w:hAnsi="Times New Roman" w:ascii="Times New Roman"/>
          <w:szCs w:val="24"/>
        </w:rPr>
        <w:t>z a k l j u č i o   j e</w:t>
      </w:r>
    </w:p>
    <w:p w:rsidRDefault="001131AA" w:rsidP="000A4827" w:rsidR="001131AA" w:rsidRPr="00076590">
      <w:pPr>
        <w:pStyle w:val="Tijeloteksta"/>
        <w:jc w:val="center"/>
        <w:rPr>
          <w:rFonts w:hAnsi="Times New Roman" w:ascii="Times New Roman"/>
          <w:szCs w:val="24"/>
        </w:rPr>
      </w:pPr>
    </w:p>
    <w:p w:rsidRDefault="00B314E8" w:rsidP="00B314E8" w:rsidR="00B314E8" w:rsidRPr="00076590">
      <w:pPr>
        <w:pStyle w:val="Tijeloteksta"/>
        <w:rPr>
          <w:rFonts w:hAnsi="Times New Roman" w:ascii="Times New Roman"/>
          <w:szCs w:val="24"/>
        </w:rPr>
      </w:pPr>
    </w:p>
    <w:p w:rsidRDefault="001131AA" w:rsidP="00076590" w:rsidR="004B6AED">
      <w:pPr>
        <w:pStyle w:val="Tijeloteksta"/>
        <w:ind w:firstLine="720"/>
        <w:rPr>
          <w:rFonts w:hAnsi="Times New Roman" w:ascii="Times New Roman"/>
        </w:rPr>
      </w:pPr>
      <w:r w:rsidRPr="00076590">
        <w:rPr>
          <w:rFonts w:hAnsi="Times New Roman" w:ascii="Times New Roman"/>
          <w:szCs w:val="24"/>
        </w:rPr>
        <w:t xml:space="preserve">Nalaže se računovodstvu suda da </w:t>
      </w:r>
      <w:r w:rsidR="000B1956" w:rsidRPr="00076590">
        <w:rPr>
          <w:rFonts w:hAnsi="Times New Roman" w:ascii="Times New Roman"/>
          <w:szCs w:val="24"/>
        </w:rPr>
        <w:t xml:space="preserve">iznos </w:t>
      </w:r>
      <w:r w:rsidR="000F0902">
        <w:rPr>
          <w:rFonts w:hAnsi="Times New Roman" w:ascii="Times New Roman"/>
          <w:szCs w:val="24"/>
        </w:rPr>
        <w:t xml:space="preserve">od </w:t>
      </w:r>
      <w:r w:rsidR="009D30B2">
        <w:rPr>
          <w:rFonts w:hAnsi="Times New Roman" w:ascii="Times New Roman"/>
          <w:szCs w:val="24"/>
        </w:rPr>
        <w:t>20.000,00</w:t>
      </w:r>
      <w:r w:rsidR="00F44C5D">
        <w:rPr>
          <w:rFonts w:hAnsi="Times New Roman" w:ascii="Times New Roman"/>
          <w:szCs w:val="24"/>
        </w:rPr>
        <w:t xml:space="preserve"> </w:t>
      </w:r>
      <w:r w:rsidR="000F0902">
        <w:rPr>
          <w:rFonts w:hAnsi="Times New Roman" w:ascii="Times New Roman"/>
          <w:szCs w:val="24"/>
        </w:rPr>
        <w:t xml:space="preserve">kn sa depozitnog računa </w:t>
      </w:r>
      <w:r w:rsidR="00076590">
        <w:rPr>
          <w:rFonts w:hAnsi="Times New Roman" w:ascii="Times New Roman"/>
          <w:szCs w:val="24"/>
        </w:rPr>
        <w:t xml:space="preserve">Trgovačkog suda u Zagrebu za broj </w:t>
      </w:r>
      <w:r w:rsidR="000F0902">
        <w:rPr>
          <w:rFonts w:hAnsi="Times New Roman" w:ascii="Times New Roman"/>
          <w:szCs w:val="24"/>
        </w:rPr>
        <w:t>St-</w:t>
      </w:r>
      <w:r w:rsidR="009D30B2">
        <w:rPr>
          <w:rFonts w:hAnsi="Times New Roman" w:ascii="Times New Roman"/>
          <w:szCs w:val="24"/>
        </w:rPr>
        <w:t>621/13 (sa pozicije rezerviranih sredstava u iznosu od 56.200,00 kn)</w:t>
      </w:r>
      <w:r w:rsidR="00076590">
        <w:rPr>
          <w:rFonts w:hAnsi="Times New Roman" w:ascii="Times New Roman"/>
          <w:szCs w:val="24"/>
        </w:rPr>
        <w:t xml:space="preserve">, prenese na </w:t>
      </w:r>
      <w:r w:rsidR="004B6AED">
        <w:rPr>
          <w:rFonts w:hAnsi="Times New Roman" w:ascii="Times New Roman"/>
          <w:szCs w:val="24"/>
        </w:rPr>
        <w:t xml:space="preserve">žiro račun </w:t>
      </w:r>
      <w:r w:rsidR="00707986">
        <w:rPr>
          <w:rFonts w:hAnsi="Times New Roman" w:ascii="Times New Roman"/>
          <w:szCs w:val="24"/>
        </w:rPr>
        <w:t xml:space="preserve">stečajnog dužnika </w:t>
      </w:r>
      <w:r w:rsidR="009D30B2" w:rsidRPr="009D30B2">
        <w:rPr>
          <w:rFonts w:hAnsi="Times New Roman" w:ascii="Times New Roman"/>
          <w:szCs w:val="24"/>
        </w:rPr>
        <w:t xml:space="preserve">Stečajna masa iza </w:t>
      </w:r>
      <w:r w:rsidR="009D30B2" w:rsidRPr="009D30B2">
        <w:rPr>
          <w:rFonts w:hAnsi="Times New Roman" w:ascii="Times New Roman"/>
        </w:rPr>
        <w:t>MGT d.o.o. – u stečaju,  Zagreb, Zelenjak 53, OIB 97890221051</w:t>
      </w:r>
      <w:r w:rsidR="009D30B2" w:rsidRPr="009D30B2">
        <w:rPr>
          <w:rFonts w:hAnsi="Times New Roman" w:ascii="Times New Roman"/>
          <w:szCs w:val="24"/>
        </w:rPr>
        <w:t>,</w:t>
      </w:r>
      <w:r w:rsidR="004B6AED">
        <w:rPr>
          <w:rFonts w:hAnsi="Times New Roman" w:ascii="Times New Roman"/>
        </w:rPr>
        <w:t xml:space="preserve"> kod </w:t>
      </w:r>
      <w:r w:rsidR="00523519">
        <w:rPr>
          <w:rFonts w:hAnsi="Times New Roman" w:ascii="Times New Roman"/>
        </w:rPr>
        <w:t>Hrvatske poštanske banke d.d.</w:t>
      </w:r>
      <w:r w:rsidR="004B6AED">
        <w:rPr>
          <w:rFonts w:hAnsi="Times New Roman" w:ascii="Times New Roman"/>
        </w:rPr>
        <w:t xml:space="preserve"> broj </w:t>
      </w:r>
      <w:r w:rsidR="000F0902">
        <w:rPr>
          <w:rFonts w:hAnsi="Times New Roman" w:ascii="Times New Roman"/>
        </w:rPr>
        <w:t>IBAN: HR</w:t>
      </w:r>
      <w:r w:rsidR="009D30B2">
        <w:rPr>
          <w:rFonts w:hAnsi="Times New Roman" w:ascii="Times New Roman"/>
        </w:rPr>
        <w:t>07</w:t>
      </w:r>
      <w:r w:rsidR="00523519">
        <w:rPr>
          <w:rFonts w:hAnsi="Times New Roman" w:ascii="Times New Roman"/>
        </w:rPr>
        <w:t>239000111010</w:t>
      </w:r>
      <w:r w:rsidR="009D30B2">
        <w:rPr>
          <w:rFonts w:hAnsi="Times New Roman" w:ascii="Times New Roman"/>
        </w:rPr>
        <w:t>49558</w:t>
      </w:r>
      <w:r w:rsidR="007E2029">
        <w:rPr>
          <w:rFonts w:hAnsi="Times New Roman" w:ascii="Times New Roman"/>
        </w:rPr>
        <w:t>.</w:t>
      </w:r>
      <w:r w:rsidR="009D30B2">
        <w:rPr>
          <w:rFonts w:hAnsi="Times New Roman" w:ascii="Times New Roman"/>
        </w:rPr>
        <w:t xml:space="preserve"> </w:t>
      </w:r>
    </w:p>
    <w:p w:rsidRDefault="00F44C5D" w:rsidP="00076590" w:rsidR="00F44C5D">
      <w:pPr>
        <w:pStyle w:val="Tijeloteksta"/>
        <w:ind w:firstLine="720"/>
        <w:rPr>
          <w:rFonts w:hAnsi="Times New Roman" w:ascii="Times New Roman"/>
        </w:rPr>
      </w:pPr>
    </w:p>
    <w:p w:rsidRDefault="001131AA" w:rsidP="00B314E8" w:rsidR="00737A4B" w:rsidRPr="00076590">
      <w:pPr>
        <w:pStyle w:val="Tijeloteksta"/>
        <w:rPr>
          <w:rFonts w:hAnsi="Times New Roman" w:ascii="Times New Roman"/>
          <w:szCs w:val="24"/>
        </w:rPr>
      </w:pPr>
      <w:r w:rsidRPr="00076590">
        <w:rPr>
          <w:rFonts w:hAnsi="Times New Roman" w:ascii="Times New Roman"/>
          <w:b/>
          <w:szCs w:val="24"/>
        </w:rPr>
        <w:t xml:space="preserve"> </w:t>
      </w:r>
      <w:r w:rsidR="006521A5" w:rsidRPr="00076590">
        <w:rPr>
          <w:rFonts w:hAnsi="Times New Roman" w:ascii="Times New Roman"/>
          <w:szCs w:val="24"/>
        </w:rPr>
        <w:tab/>
        <w:t xml:space="preserve"> </w:t>
      </w:r>
    </w:p>
    <w:p w:rsidRDefault="00737A4B" w:rsidP="00737A4B" w:rsidR="00737A4B" w:rsidRPr="00076590">
      <w:pPr>
        <w:pStyle w:val="Tijeloteksta"/>
        <w:jc w:val="center"/>
        <w:rPr>
          <w:rFonts w:hAnsi="Times New Roman" w:ascii="Times New Roman"/>
          <w:szCs w:val="24"/>
        </w:rPr>
      </w:pPr>
      <w:r w:rsidRPr="00076590">
        <w:rPr>
          <w:rFonts w:hAnsi="Times New Roman" w:ascii="Times New Roman"/>
          <w:szCs w:val="24"/>
        </w:rPr>
        <w:t>U Karlovcu</w:t>
      </w:r>
      <w:r w:rsidR="001A6DB9" w:rsidRPr="00076590">
        <w:rPr>
          <w:rFonts w:hAnsi="Times New Roman" w:ascii="Times New Roman"/>
          <w:szCs w:val="24"/>
        </w:rPr>
        <w:t>,</w:t>
      </w:r>
      <w:r w:rsidR="003F47AC" w:rsidRPr="00076590">
        <w:rPr>
          <w:rFonts w:hAnsi="Times New Roman" w:ascii="Times New Roman"/>
          <w:szCs w:val="24"/>
        </w:rPr>
        <w:t xml:space="preserve"> </w:t>
      </w:r>
      <w:r w:rsidR="009D30B2">
        <w:rPr>
          <w:rFonts w:hAnsi="Times New Roman" w:ascii="Times New Roman"/>
          <w:szCs w:val="24"/>
        </w:rPr>
        <w:t>10. prosinca</w:t>
      </w:r>
      <w:r w:rsidR="007E2029">
        <w:rPr>
          <w:rFonts w:hAnsi="Times New Roman" w:ascii="Times New Roman"/>
          <w:szCs w:val="24"/>
        </w:rPr>
        <w:t xml:space="preserve"> </w:t>
      </w:r>
      <w:r w:rsidR="00AE5979">
        <w:rPr>
          <w:rFonts w:hAnsi="Times New Roman" w:ascii="Times New Roman"/>
          <w:szCs w:val="24"/>
        </w:rPr>
        <w:t>2018.</w:t>
      </w:r>
    </w:p>
    <w:p w:rsidRDefault="008D286B" w:rsidP="00737A4B" w:rsidR="008D286B" w:rsidRPr="00076590">
      <w:pPr>
        <w:pStyle w:val="Tijeloteksta"/>
        <w:jc w:val="center"/>
        <w:rPr>
          <w:rFonts w:hAnsi="Times New Roman" w:ascii="Times New Roman"/>
          <w:szCs w:val="24"/>
        </w:rPr>
      </w:pPr>
    </w:p>
    <w:p w:rsidRDefault="003B7EB5" w:rsidP="00737A4B" w:rsidR="003B7EB5" w:rsidRPr="00076590">
      <w:pPr>
        <w:pStyle w:val="Tijeloteksta"/>
        <w:jc w:val="center"/>
        <w:rPr>
          <w:rFonts w:hAnsi="Times New Roman" w:ascii="Times New Roman"/>
          <w:b/>
          <w:szCs w:val="24"/>
        </w:rPr>
      </w:pPr>
    </w:p>
    <w:p w:rsidRDefault="00737A4B" w:rsidP="00B314E8" w:rsidR="00737A4B" w:rsidRPr="00076590">
      <w:pPr>
        <w:pStyle w:val="Tijeloteksta"/>
        <w:rPr>
          <w:rFonts w:hAnsi="Times New Roman" w:ascii="Times New Roman"/>
          <w:szCs w:val="24"/>
        </w:rPr>
      </w:pPr>
      <w:r w:rsidRPr="00076590">
        <w:rPr>
          <w:rFonts w:hAnsi="Times New Roman" w:ascii="Times New Roman"/>
          <w:szCs w:val="24"/>
        </w:rPr>
        <w:tab/>
      </w:r>
      <w:r w:rsidRPr="00076590">
        <w:rPr>
          <w:rFonts w:hAnsi="Times New Roman" w:ascii="Times New Roman"/>
          <w:szCs w:val="24"/>
        </w:rPr>
        <w:tab/>
      </w:r>
      <w:r w:rsidRPr="00076590">
        <w:rPr>
          <w:rFonts w:hAnsi="Times New Roman" w:ascii="Times New Roman"/>
          <w:szCs w:val="24"/>
        </w:rPr>
        <w:tab/>
      </w:r>
      <w:r w:rsidRPr="00076590">
        <w:rPr>
          <w:rFonts w:hAnsi="Times New Roman" w:ascii="Times New Roman"/>
          <w:szCs w:val="24"/>
        </w:rPr>
        <w:tab/>
      </w:r>
      <w:r w:rsidRPr="00076590">
        <w:rPr>
          <w:rFonts w:hAnsi="Times New Roman" w:ascii="Times New Roman"/>
          <w:szCs w:val="24"/>
        </w:rPr>
        <w:tab/>
      </w:r>
      <w:r w:rsidRPr="00076590">
        <w:rPr>
          <w:rFonts w:hAnsi="Times New Roman" w:ascii="Times New Roman"/>
          <w:szCs w:val="24"/>
        </w:rPr>
        <w:tab/>
      </w:r>
      <w:r w:rsidRPr="00076590">
        <w:rPr>
          <w:rFonts w:hAnsi="Times New Roman" w:ascii="Times New Roman"/>
          <w:szCs w:val="24"/>
        </w:rPr>
        <w:tab/>
      </w:r>
      <w:r w:rsidRPr="00076590">
        <w:rPr>
          <w:rFonts w:hAnsi="Times New Roman" w:ascii="Times New Roman"/>
          <w:szCs w:val="24"/>
        </w:rPr>
        <w:tab/>
      </w:r>
      <w:r w:rsidR="0002468E" w:rsidRPr="00076590">
        <w:rPr>
          <w:rFonts w:hAnsi="Times New Roman" w:ascii="Times New Roman"/>
          <w:szCs w:val="24"/>
        </w:rPr>
        <w:t xml:space="preserve">          </w:t>
      </w:r>
      <w:r w:rsidR="00602150" w:rsidRPr="00076590">
        <w:rPr>
          <w:rFonts w:hAnsi="Times New Roman" w:ascii="Times New Roman"/>
          <w:szCs w:val="24"/>
        </w:rPr>
        <w:t xml:space="preserve">           </w:t>
      </w:r>
      <w:r w:rsidRPr="00076590">
        <w:rPr>
          <w:rFonts w:hAnsi="Times New Roman" w:ascii="Times New Roman"/>
          <w:szCs w:val="24"/>
        </w:rPr>
        <w:tab/>
        <w:t>Sudac:</w:t>
      </w:r>
    </w:p>
    <w:p w:rsidRDefault="00737A4B" w:rsidP="00930382" w:rsidR="00930382">
      <w:pPr>
        <w:pStyle w:val="Tijeloteksta"/>
        <w:rPr>
          <w:rFonts w:hAnsi="Times New Roman" w:ascii="Times New Roman"/>
          <w:szCs w:val="24"/>
        </w:rPr>
      </w:pPr>
      <w:r w:rsidRPr="00076590">
        <w:rPr>
          <w:rFonts w:hAnsi="Times New Roman" w:ascii="Times New Roman"/>
          <w:szCs w:val="24"/>
        </w:rPr>
        <w:tab/>
      </w:r>
      <w:r w:rsidRPr="00076590">
        <w:rPr>
          <w:rFonts w:hAnsi="Times New Roman" w:ascii="Times New Roman"/>
          <w:szCs w:val="24"/>
        </w:rPr>
        <w:tab/>
      </w:r>
      <w:r w:rsidRPr="00076590">
        <w:rPr>
          <w:rFonts w:hAnsi="Times New Roman" w:ascii="Times New Roman"/>
          <w:szCs w:val="24"/>
        </w:rPr>
        <w:tab/>
      </w:r>
      <w:r w:rsidRPr="00076590">
        <w:rPr>
          <w:rFonts w:hAnsi="Times New Roman" w:ascii="Times New Roman"/>
          <w:szCs w:val="24"/>
        </w:rPr>
        <w:tab/>
      </w:r>
      <w:r w:rsidRPr="00076590">
        <w:rPr>
          <w:rFonts w:hAnsi="Times New Roman" w:ascii="Times New Roman"/>
          <w:szCs w:val="24"/>
        </w:rPr>
        <w:tab/>
      </w:r>
      <w:r w:rsidRPr="00076590">
        <w:rPr>
          <w:rFonts w:hAnsi="Times New Roman" w:ascii="Times New Roman"/>
          <w:szCs w:val="24"/>
        </w:rPr>
        <w:tab/>
      </w:r>
      <w:r w:rsidR="0002468E" w:rsidRPr="00076590">
        <w:rPr>
          <w:rFonts w:hAnsi="Times New Roman" w:ascii="Times New Roman"/>
          <w:szCs w:val="24"/>
        </w:rPr>
        <w:t xml:space="preserve">           </w:t>
      </w:r>
      <w:r w:rsidRPr="00076590">
        <w:rPr>
          <w:rFonts w:hAnsi="Times New Roman" w:ascii="Times New Roman"/>
          <w:szCs w:val="24"/>
        </w:rPr>
        <w:tab/>
      </w:r>
      <w:r w:rsidRPr="00076590">
        <w:rPr>
          <w:rFonts w:hAnsi="Times New Roman" w:ascii="Times New Roman"/>
          <w:szCs w:val="24"/>
        </w:rPr>
        <w:tab/>
      </w:r>
      <w:r w:rsidR="00602150" w:rsidRPr="00076590">
        <w:rPr>
          <w:rFonts w:hAnsi="Times New Roman" w:ascii="Times New Roman"/>
          <w:szCs w:val="24"/>
        </w:rPr>
        <w:t xml:space="preserve">                </w:t>
      </w:r>
      <w:r w:rsidRPr="00076590">
        <w:rPr>
          <w:rFonts w:hAnsi="Times New Roman" w:ascii="Times New Roman"/>
          <w:szCs w:val="24"/>
        </w:rPr>
        <w:t>Goranka Boljkovac</w:t>
      </w:r>
      <w:r w:rsidR="004B6AED">
        <w:rPr>
          <w:rFonts w:hAnsi="Times New Roman" w:ascii="Times New Roman"/>
          <w:szCs w:val="24"/>
        </w:rPr>
        <w:t>, v.r.</w:t>
      </w:r>
    </w:p>
    <w:p w:rsidRDefault="00930382" w:rsidP="00930382" w:rsidR="00930382">
      <w:pPr>
        <w:pStyle w:val="Tijeloteksta"/>
        <w:rPr>
          <w:rFonts w:hAnsi="Times New Roman" w:ascii="Times New Roman"/>
          <w:szCs w:val="24"/>
        </w:rPr>
      </w:pPr>
    </w:p>
    <w:p w:rsidRDefault="00A72C6E" w:rsidP="004B6AED" w:rsidR="00A72C6E">
      <w:pPr>
        <w:pStyle w:val="Tijeloteksta"/>
        <w:tabs>
          <w:tab w:pos="6784" w:val="left"/>
        </w:tabs>
        <w:rPr>
          <w:rFonts w:hAnsi="Times New Roman" w:ascii="Times New Roman"/>
          <w:szCs w:val="24"/>
        </w:rPr>
      </w:pPr>
      <w:r w:rsidRPr="00076590">
        <w:rPr>
          <w:rFonts w:hAnsi="Times New Roman" w:ascii="Times New Roman"/>
          <w:szCs w:val="24"/>
        </w:rPr>
        <w:t xml:space="preserve"> </w:t>
      </w:r>
      <w:r w:rsidR="004B6AED">
        <w:rPr>
          <w:rFonts w:hAnsi="Times New Roman" w:ascii="Times New Roman"/>
          <w:szCs w:val="24"/>
        </w:rPr>
        <w:tab/>
        <w:t>Za točnost otpravka-</w:t>
      </w:r>
    </w:p>
    <w:p w:rsidRDefault="004B6AED" w:rsidP="004B6AED" w:rsidR="004B6AED" w:rsidRPr="00076590">
      <w:pPr>
        <w:pStyle w:val="Tijeloteksta"/>
        <w:tabs>
          <w:tab w:pos="6784" w:val="left"/>
        </w:tabs>
        <w:rPr>
          <w:rFonts w:hAnsi="Times New Roman" w:ascii="Times New Roman"/>
          <w:szCs w:val="24"/>
        </w:rPr>
      </w:pPr>
      <w:r>
        <w:rPr>
          <w:rFonts w:hAnsi="Times New Roman" w:ascii="Times New Roman"/>
          <w:szCs w:val="24"/>
        </w:rPr>
        <w:tab/>
        <w:t>ovlašteni službenik:</w:t>
      </w:r>
    </w:p>
    <w:p w:rsidRDefault="004B6AED" w:rsidP="004B6AED" w:rsidR="00B621B4" w:rsidRPr="00076590">
      <w:pPr>
        <w:pStyle w:val="Tijeloteksta"/>
        <w:tabs>
          <w:tab w:pos="6784" w:val="left"/>
        </w:tabs>
        <w:rPr>
          <w:rFonts w:hAnsi="Times New Roman" w:ascii="Times New Roman"/>
          <w:szCs w:val="24"/>
        </w:rPr>
      </w:pPr>
      <w:r>
        <w:rPr>
          <w:rFonts w:hAnsi="Times New Roman" w:ascii="Times New Roman"/>
          <w:szCs w:val="24"/>
        </w:rPr>
        <w:tab/>
        <w:t>Renata Klokočki</w:t>
      </w:r>
    </w:p>
    <w:p w:rsidRDefault="00D30944" w:rsidP="00D30944" w:rsidR="00A72C6E">
      <w:pPr>
        <w:pStyle w:val="Tijeloteksta"/>
        <w:rPr>
          <w:rFonts w:hAnsi="Times New Roman" w:ascii="Times New Roman"/>
          <w:szCs w:val="24"/>
        </w:rPr>
      </w:pPr>
      <w:r>
        <w:rPr>
          <w:rFonts w:hAnsi="Times New Roman" w:ascii="Times New Roman"/>
          <w:szCs w:val="24"/>
        </w:rPr>
        <w:t>Uputa o pravnom lijeku:</w:t>
      </w:r>
    </w:p>
    <w:p w:rsidRDefault="00D30944" w:rsidP="00D30944" w:rsidR="00D30944" w:rsidRPr="00076590">
      <w:pPr>
        <w:pStyle w:val="Tijeloteksta"/>
        <w:rPr>
          <w:rFonts w:hAnsi="Times New Roman" w:ascii="Times New Roman"/>
          <w:szCs w:val="24"/>
        </w:rPr>
      </w:pPr>
      <w:r>
        <w:rPr>
          <w:rFonts w:hAnsi="Times New Roman" w:ascii="Times New Roman"/>
          <w:szCs w:val="24"/>
        </w:rPr>
        <w:t>Protiv ovog zaključka nije dopuštena žalba.</w:t>
      </w:r>
    </w:p>
    <w:p w:rsidRDefault="008F12BE" w:rsidP="00CE0A00" w:rsidR="008F12BE" w:rsidRPr="00076590">
      <w:pPr>
        <w:pStyle w:val="Tijeloteksta"/>
        <w:ind w:left="360"/>
        <w:rPr>
          <w:rFonts w:hAnsi="Times New Roman" w:ascii="Times New Roman"/>
          <w:szCs w:val="24"/>
        </w:rPr>
      </w:pPr>
    </w:p>
    <w:p w:rsidRDefault="00737A4B" w:rsidP="00B314E8" w:rsidR="00737A4B" w:rsidRPr="00076590">
      <w:pPr>
        <w:pStyle w:val="Tijeloteksta"/>
        <w:rPr>
          <w:rFonts w:hAnsi="Times New Roman" w:ascii="Times New Roman"/>
          <w:szCs w:val="24"/>
        </w:rPr>
      </w:pPr>
    </w:p>
    <w:p w:rsidRDefault="00737A4B" w:rsidP="00B314E8" w:rsidR="00737A4B" w:rsidRPr="00076590">
      <w:pPr>
        <w:pStyle w:val="Tijeloteksta"/>
        <w:rPr>
          <w:rFonts w:hAnsi="Times New Roman" w:ascii="Times New Roman"/>
          <w:szCs w:val="24"/>
        </w:rPr>
      </w:pPr>
    </w:p>
    <w:sectPr w:rsidSect="0040735E" w:rsidR="00737A4B" w:rsidRPr="00076590">
      <w:headerReference w:type="even" r:id="rId10"/>
      <w:headerReference w:type="default" r:id="rId11"/>
      <w:pgSz w:h="16838" w:w="11906"/>
      <w:pgMar w:gutter="0" w:footer="720" w:header="720" w:left="1418" w:bottom="1135"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6051" w:rsidR="00B96051">
      <w:r>
        <w:separator/>
      </w:r>
    </w:p>
  </w:endnote>
  <w:endnote w:id="0" w:type="continuationSeparator">
    <w:p w:rsidRDefault="00B96051" w:rsidR="00B960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6051" w:rsidR="00B96051">
      <w:r>
        <w:separator/>
      </w:r>
    </w:p>
  </w:footnote>
  <w:footnote w:id="0" w:type="continuationSeparator">
    <w:p w:rsidRDefault="00B96051" w:rsidR="00B960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D08" w:rsidP="00B314E8" w:rsidR="00D81D0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81D08" w:rsidR="00D81D0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D08" w:rsidP="00B314E8" w:rsidR="00D81D0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31AA">
      <w:rPr>
        <w:rStyle w:val="Brojstranice"/>
      </w:rPr>
      <w:t>2</w:t>
    </w:r>
    <w:r>
      <w:rPr>
        <w:rStyle w:val="Brojstranice"/>
      </w:rPr>
      <w:fldChar w:fldCharType="end"/>
    </w:r>
  </w:p>
  <w:p w:rsidRDefault="00D81D08" w:rsidP="00D81D08" w:rsidR="00D81D08" w:rsidRPr="00AD105D">
    <w:pPr>
      <w:rPr>
        <w:noProof w:val="false"/>
        <w:sz w:val="22"/>
        <w:szCs w:val="22"/>
      </w:rPr>
    </w:pPr>
    <w:r>
      <w:t xml:space="preserve">                                                                                      </w:t>
    </w:r>
    <w:r>
      <w:rPr>
        <w:noProof w:val="false"/>
        <w:sz w:val="22"/>
        <w:szCs w:val="22"/>
      </w:rPr>
      <w:t xml:space="preserve">4 </w:t>
    </w:r>
    <w:r w:rsidRPr="00AD105D">
      <w:rPr>
        <w:noProof w:val="false"/>
        <w:sz w:val="22"/>
        <w:szCs w:val="22"/>
      </w:rPr>
      <w:t>St-</w:t>
    </w:r>
    <w:r>
      <w:rPr>
        <w:noProof w:val="false"/>
        <w:sz w:val="22"/>
        <w:szCs w:val="22"/>
      </w:rPr>
      <w:t>22/10-4</w:t>
    </w:r>
  </w:p>
  <w:p w:rsidRDefault="00D81D08" w:rsidR="00D81D08">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784AD4"/>
    <w:multiLevelType w:val="hybridMultilevel"/>
    <w:tmpl w:val="D930B5C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F837DC"/>
    <w:multiLevelType w:val="hybridMultilevel"/>
    <w:tmpl w:val="DD522596"/>
    <w:lvl w:tplc="383CDBFE" w:ilvl="0">
      <w:start w:val="1"/>
      <w:numFmt w:val="upperRoman"/>
      <w:lvlText w:val="%1."/>
      <w:lvlJc w:val="left"/>
      <w:pPr>
        <w:tabs>
          <w:tab w:pos="1695" w:val="num"/>
        </w:tabs>
        <w:ind w:hanging="975" w:left="1695"/>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CE6EC69A"/>
    <w:lvl w:tplc="95464B4C" w:ilvl="0">
      <w:start w:val="1"/>
      <w:numFmt w:val="upperRoman"/>
      <w:lvlText w:val="%1."/>
      <w:lvlJc w:val="left"/>
      <w:pPr>
        <w:tabs>
          <w:tab w:pos="1440" w:val="num"/>
        </w:tabs>
        <w:ind w:hanging="720" w:left="1440"/>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468E"/>
    <w:rsid w:val="00076590"/>
    <w:rsid w:val="00080264"/>
    <w:rsid w:val="00090197"/>
    <w:rsid w:val="000A2EA1"/>
    <w:rsid w:val="000A4827"/>
    <w:rsid w:val="000B1956"/>
    <w:rsid w:val="000F0435"/>
    <w:rsid w:val="000F0902"/>
    <w:rsid w:val="001131AA"/>
    <w:rsid w:val="00125C95"/>
    <w:rsid w:val="0014703F"/>
    <w:rsid w:val="00180B14"/>
    <w:rsid w:val="00196235"/>
    <w:rsid w:val="001A6DB9"/>
    <w:rsid w:val="001C3262"/>
    <w:rsid w:val="001D2E95"/>
    <w:rsid w:val="0021255A"/>
    <w:rsid w:val="00245E30"/>
    <w:rsid w:val="002F31C3"/>
    <w:rsid w:val="003401CD"/>
    <w:rsid w:val="00374E95"/>
    <w:rsid w:val="00375520"/>
    <w:rsid w:val="00393171"/>
    <w:rsid w:val="003B7EB5"/>
    <w:rsid w:val="003F0CCC"/>
    <w:rsid w:val="003F47AC"/>
    <w:rsid w:val="0040735E"/>
    <w:rsid w:val="0041556E"/>
    <w:rsid w:val="00435A7F"/>
    <w:rsid w:val="00485E8D"/>
    <w:rsid w:val="004A6B98"/>
    <w:rsid w:val="004B6AED"/>
    <w:rsid w:val="004D06B3"/>
    <w:rsid w:val="004D635B"/>
    <w:rsid w:val="00523001"/>
    <w:rsid w:val="00523519"/>
    <w:rsid w:val="00561ED5"/>
    <w:rsid w:val="00566675"/>
    <w:rsid w:val="00577F43"/>
    <w:rsid w:val="00594221"/>
    <w:rsid w:val="005A0E12"/>
    <w:rsid w:val="005B1D9D"/>
    <w:rsid w:val="005C203C"/>
    <w:rsid w:val="005C7464"/>
    <w:rsid w:val="005F5454"/>
    <w:rsid w:val="00602150"/>
    <w:rsid w:val="00633052"/>
    <w:rsid w:val="006521A5"/>
    <w:rsid w:val="00660402"/>
    <w:rsid w:val="00695CA4"/>
    <w:rsid w:val="006A652A"/>
    <w:rsid w:val="006E4C06"/>
    <w:rsid w:val="00703228"/>
    <w:rsid w:val="00705E19"/>
    <w:rsid w:val="00707986"/>
    <w:rsid w:val="00727927"/>
    <w:rsid w:val="00737A4B"/>
    <w:rsid w:val="00774621"/>
    <w:rsid w:val="007807F3"/>
    <w:rsid w:val="007C72DF"/>
    <w:rsid w:val="007E2029"/>
    <w:rsid w:val="007E3B52"/>
    <w:rsid w:val="00855310"/>
    <w:rsid w:val="008668E5"/>
    <w:rsid w:val="008A1EAD"/>
    <w:rsid w:val="008D286B"/>
    <w:rsid w:val="008E7701"/>
    <w:rsid w:val="008F12BE"/>
    <w:rsid w:val="00926F80"/>
    <w:rsid w:val="00930382"/>
    <w:rsid w:val="009432E4"/>
    <w:rsid w:val="00943CC1"/>
    <w:rsid w:val="0097172B"/>
    <w:rsid w:val="009848FE"/>
    <w:rsid w:val="00992055"/>
    <w:rsid w:val="0099702D"/>
    <w:rsid w:val="009A0FD8"/>
    <w:rsid w:val="009A4E8F"/>
    <w:rsid w:val="009C2B5A"/>
    <w:rsid w:val="009D30B2"/>
    <w:rsid w:val="009E4927"/>
    <w:rsid w:val="009F0D20"/>
    <w:rsid w:val="00A37528"/>
    <w:rsid w:val="00A7256F"/>
    <w:rsid w:val="00A72C6E"/>
    <w:rsid w:val="00A84C1A"/>
    <w:rsid w:val="00AA48A0"/>
    <w:rsid w:val="00AB3E72"/>
    <w:rsid w:val="00AB44AF"/>
    <w:rsid w:val="00AC14E9"/>
    <w:rsid w:val="00AD105D"/>
    <w:rsid w:val="00AD358F"/>
    <w:rsid w:val="00AE5979"/>
    <w:rsid w:val="00AE7143"/>
    <w:rsid w:val="00AF4B21"/>
    <w:rsid w:val="00B11884"/>
    <w:rsid w:val="00B234D3"/>
    <w:rsid w:val="00B256A7"/>
    <w:rsid w:val="00B314E8"/>
    <w:rsid w:val="00B34254"/>
    <w:rsid w:val="00B354D8"/>
    <w:rsid w:val="00B621B4"/>
    <w:rsid w:val="00B66981"/>
    <w:rsid w:val="00B77FA1"/>
    <w:rsid w:val="00B8127D"/>
    <w:rsid w:val="00B96051"/>
    <w:rsid w:val="00B96F4E"/>
    <w:rsid w:val="00BC5F7B"/>
    <w:rsid w:val="00CB6E20"/>
    <w:rsid w:val="00CE0A00"/>
    <w:rsid w:val="00CF408D"/>
    <w:rsid w:val="00CF4808"/>
    <w:rsid w:val="00CF4C16"/>
    <w:rsid w:val="00D0636B"/>
    <w:rsid w:val="00D30944"/>
    <w:rsid w:val="00D81D08"/>
    <w:rsid w:val="00DB1F37"/>
    <w:rsid w:val="00DC01E3"/>
    <w:rsid w:val="00DC0879"/>
    <w:rsid w:val="00E752D0"/>
    <w:rsid w:val="00EA6FE3"/>
    <w:rsid w:val="00EB52B0"/>
    <w:rsid w:val="00EE7128"/>
    <w:rsid w:val="00F44C5D"/>
    <w:rsid w:val="00F6143C"/>
    <w:rsid w:val="00F95A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D81D08"/>
    <w:pPr>
      <w:tabs>
        <w:tab w:pos="4536" w:val="center"/>
        <w:tab w:pos="9072" w:val="right"/>
      </w:tabs>
    </w:pPr>
  </w:style>
  <w:style w:customStyle="true" w:styleId="TijelotekstaChar" w:type="character">
    <w:name w:val="Tijelo teksta Char"/>
    <w:link w:val="Tijeloteksta"/>
    <w:rsid w:val="00705E19"/>
    <w:rPr>
      <w:rFonts w:hAnsi="Verdana" w:ascii="Verdana"/>
      <w:sz w:val="24"/>
    </w:rPr>
  </w:style>
  <w:style w:customStyle="true" w:styleId="Samoispravak" w:type="paragraph">
    <w:name w:val="Samoispravak"/>
    <w:rsid w:val="0060215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076590"/>
    <w:rPr>
      <w:rFonts w:cs="Tahoma" w:hAnsi="Tahoma" w:ascii="Tahoma"/>
      <w:sz w:val="16"/>
      <w:szCs w:val="16"/>
    </w:rPr>
  </w:style>
  <w:style w:customStyle="true" w:styleId="TekstbaloniaChar" w:type="character">
    <w:name w:val="Tekst balončića Char"/>
    <w:basedOn w:val="Zadanifontodlomka"/>
    <w:link w:val="Tekstbalonia"/>
    <w:rsid w:val="00076590"/>
    <w:rPr>
      <w:rFonts w:cs="Tahoma" w:hAnsi="Tahoma" w:ascii="Tahoma"/>
      <w:noProof/>
      <w:sz w:val="16"/>
      <w:szCs w:val="16"/>
    </w:rPr>
  </w:style>
  <w:style w:styleId="Tekstrezerviranogmjesta" w:type="character">
    <w:name w:val="Placeholder Text"/>
    <w:basedOn w:val="Zadanifontodlomka"/>
    <w:uiPriority w:val="99"/>
    <w:semiHidden/>
    <w:rsid w:val="004D635B"/>
    <w:rPr>
      <w:color w:val="808080"/>
      <w:bdr w:space="0" w:sz="0" w:color="auto" w:val="none"/>
      <w:shd w:fill="auto" w:color="auto" w:val="clear"/>
    </w:rPr>
  </w:style>
  <w:style w:customStyle="true" w:styleId="eSPISCCParagraphDefaultFont" w:type="character">
    <w:name w:val="eSPIS_CC_Paragraph Default Font"/>
    <w:basedOn w:val="Zadanifontodlomka"/>
    <w:rsid w:val="004D63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635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D63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63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D81D08"/>
    <w:pPr>
      <w:tabs>
        <w:tab w:pos="4536" w:val="center"/>
        <w:tab w:pos="9072" w:val="right"/>
      </w:tabs>
    </w:pPr>
  </w:style>
  <w:style w:customStyle="1" w:styleId="TijelotekstaChar" w:type="character">
    <w:name w:val="Tijelo teksta Char"/>
    <w:link w:val="Tijeloteksta"/>
    <w:rsid w:val="00705E19"/>
    <w:rPr>
      <w:rFonts w:ascii="Verdana" w:hAnsi="Verdana"/>
      <w:sz w:val="24"/>
    </w:rPr>
  </w:style>
  <w:style w:customStyle="1" w:styleId="Samoispravak" w:type="paragraph">
    <w:name w:val="Samoispravak"/>
    <w:rsid w:val="0060215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076590"/>
    <w:rPr>
      <w:rFonts w:ascii="Tahoma" w:cs="Tahoma" w:hAnsi="Tahoma"/>
      <w:sz w:val="16"/>
      <w:szCs w:val="16"/>
    </w:rPr>
  </w:style>
  <w:style w:customStyle="1" w:styleId="TekstbaloniaChar" w:type="character">
    <w:name w:val="Tekst balončića Char"/>
    <w:basedOn w:val="Zadanifontodlomka"/>
    <w:link w:val="Tekstbalonia"/>
    <w:rsid w:val="00076590"/>
    <w:rPr>
      <w:rFonts w:ascii="Tahoma" w:cs="Tahoma" w:hAnsi="Tahoma"/>
      <w:noProof/>
      <w:sz w:val="16"/>
      <w:szCs w:val="16"/>
    </w:rPr>
  </w:style>
  <w:style w:styleId="Tekstrezerviranogmjesta" w:type="character">
    <w:name w:val="Placeholder Text"/>
    <w:basedOn w:val="Zadanifontodlomka"/>
    <w:uiPriority w:val="99"/>
    <w:semiHidden/>
    <w:rsid w:val="004D635B"/>
    <w:rPr>
      <w:color w:val="808080"/>
      <w:bdr w:color="auto" w:space="0" w:sz="0" w:val="none"/>
      <w:shd w:color="auto" w:fill="auto" w:val="clear"/>
    </w:rPr>
  </w:style>
  <w:style w:customStyle="1" w:styleId="eSPISCCParagraphDefaultFont" w:type="character">
    <w:name w:val="eSPIS_CC_Paragraph Default Font"/>
    <w:basedOn w:val="Zadanifontodlomka"/>
    <w:rsid w:val="004D63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635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D63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63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7335074">
      <w:bodyDiv w:val="true"/>
      <w:marLeft w:val="0"/>
      <w:marRight w:val="0"/>
      <w:marTop w:val="0"/>
      <w:marBottom w:val="0"/>
      <w:divBdr>
        <w:top w:space="0" w:sz="0" w:color="auto" w:val="none"/>
        <w:left w:space="0" w:sz="0" w:color="auto" w:val="none"/>
        <w:bottom w:space="0" w:sz="0" w:color="auto" w:val="none"/>
        <w:right w:space="0" w:sz="0" w:color="auto" w:val="none"/>
      </w:divBdr>
    </w:div>
    <w:div w:id="19304581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listopada 2017.</izvorni_sadrzaj>
    <derivirana_varijabla naziv="DomainObject.Predmet.DatumRjesavanja_1">19.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prvih 8 svezaka u pisarnici
9 i 10 u ref.</izvorni_sadrzaj>
    <derivirana_varijabla naziv="DomainObject.Predmet.PrimjedbaSuca_1">prvih 8 svezaka u pisarnici
9 i 10 u ref.</derivirana_varijabla>
  </DomainObject.Predmet.PrimjedbaSuca>
  <DomainObject.Predmet.ProtustrankaFormated>
    <izvorni_sadrzaj>  MGT  društvo s ograničenom odgovornošću trgovina, građevinarstvo, inženjering i usluge - u stečaju zastupanog po punomoćniku ODVJ. ANTE DRAGIČEVIĆ</izvorni_sadrzaj>
    <derivirana_varijabla naziv="DomainObject.Predmet.ProtustrankaFormated_1">  MGT  društvo s ograničenom odgovornošću trgovina, građevinarstvo, inženjering i usluge - u stečaju zastupanog po punomoćniku ODVJ. ANTE DRAGIČEVIĆ</derivirana_varijabla>
  </DomainObject.Predmet.ProtustrankaFormated>
  <DomainObject.Predmet.ProtustrankaFormatedOIB>
    <izvorni_sadrzaj>  MGT  društvo s ograničenom odgovornošću trgovina, građevinarstvo, inženjering i usluge - u stečaju, OIB 40418183801 zastupanog po punomoćniku ODVJ. ANTE DRAGIČEVIĆ</izvorni_sadrzaj>
    <derivirana_varijabla naziv="DomainObject.Predmet.ProtustrankaFormatedOIB_1">  MGT  društvo s ograničenom odgovornošću trgovina, građevinarstvo, inženjering i usluge - u stečaju, OIB 40418183801 zastupanog po punomoćniku ODVJ. ANTE DRAGIČEVIĆ</derivirana_varijabla>
  </DomainObject.Predmet.ProtustrankaFormatedOIB>
  <DomainObject.Predmet.ProtustrankaFormatedWithAdress>
    <izvorni_sadrzaj> MGT  društvo s ograničenom odgovornošću trgovina, građevinarstvo, inženjering i usluge - u stečaju, Cesta Lijepe naše 5, 49295 Kumrovec zastupanog po punomoćniku ODVJ. ANTE DRAGIČEVIĆ</izvorni_sadrzaj>
    <derivirana_varijabla naziv="DomainObject.Predmet.ProtustrankaFormatedWithAdress_1"> MGT  društvo s ograničenom odgovornošću trgovina, građevinarstvo, inženjering i usluge - u stečaju, Cesta Lijepe naše 5, 49295 Kumrovec zastupanog po punomoćniku ODVJ. ANTE DRAGIČEVIĆ</derivirana_varijabla>
  </DomainObject.Predmet.ProtustrankaFormatedWithAdress>
  <DomainObject.Predmet.ProtustrankaFormatedWithAdressOIB>
    <izvorni_sadrzaj> MGT  društvo s ograničenom odgovornošću trgovina, građevinarstvo, inženjering i usluge - u stečaju, OIB 40418183801, Cesta Lijepe naše 5, 49295 Kumrovec zastupanog po punomoćniku ODVJ. ANTE DRAGIČEVIĆ</izvorni_sadrzaj>
    <derivirana_varijabla naziv="DomainObject.Predmet.ProtustrankaFormatedWithAdressOIB_1"> MGT  društvo s ograničenom odgovornošću trgovina, građevinarstvo, inženjering i usluge - u stečaju, OIB 40418183801, Cesta Lijepe naše 5, 49295 Kumrovec zastupanog po punomoćniku ODVJ. ANTE DRAGIČEVIĆ</derivirana_varijabla>
  </DomainObject.Predmet.ProtustrankaFormatedWithAdressOIB>
  <DomainObject.Predmet.ProtustrankaWithAdress>
    <izvorni_sadrzaj>MGT  društvo s ograničenom odgovornošću trgovina, građevinarstvo, inženjering i usluge - u stečaju Cesta Lijepe naše 5, 49295 Kumrovec</izvorni_sadrzaj>
    <derivirana_varijabla naziv="DomainObject.Predmet.ProtustrankaWithAdress_1">MGT  društvo s ograničenom odgovornošću trgovina, građevinarstvo, inženjering i usluge - u stečaju Cesta Lijepe naše 5, 49295 Kumrovec</derivirana_varijabla>
  </DomainObject.Predmet.ProtustrankaWithAdress>
  <DomainObject.Predmet.ProtustrankaWithAdressOIB>
    <izvorni_sadrzaj>MGT  društvo s ograničenom odgovornošću trgovina, građevinarstvo, inženjering i usluge - u stečaju, OIB 40418183801, Cesta Lijepe naše 5, 49295 Kumrovec</izvorni_sadrzaj>
    <derivirana_varijabla naziv="DomainObject.Predmet.ProtustrankaWithAdressOIB_1">MGT  društvo s ograničenom odgovornošću trgovina, građevinarstvo, inženjering i usluge - u stečaju, OIB 40418183801, Cesta Lijepe naše 5, 49295 Kumrovec</derivirana_varijabla>
  </DomainObject.Predmet.ProtustrankaWithAdressOIB>
  <DomainObject.Predmet.ProtustrankaNazivFormated>
    <izvorni_sadrzaj>MGT  društvo s ograničenom odgovornošću trgovina, građevinarstvo, inženjering i usluge - u stečaju</izvorni_sadrzaj>
    <derivirana_varijabla naziv="DomainObject.Predmet.ProtustrankaNazivFormated_1">MGT  društvo s ograničenom odgovornošću trgovina, građevinarstvo, inženjering i usluge - u stečaju</derivirana_varijabla>
  </DomainObject.Predmet.ProtustrankaNazivFormated>
  <DomainObject.Predmet.ProtustrankaNazivFormatedOIB>
    <izvorni_sadrzaj>MGT  društvo s ograničenom odgovornošću trgovina, građevinarstvo, inženjering i usluge - u stečaju, OIB 40418183801</izvorni_sadrzaj>
    <derivirana_varijabla naziv="DomainObject.Predmet.ProtustrankaNazivFormatedOIB_1">MGT  društvo s ograničenom odgovornošću trgovina, građevinarstvo, inženjering i usluge - u stečaju,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NazivFormatedOIB>
  <DomainObject.Predmet.ProtuStrankaListFormated>
    <izvorni_sadrzaj>
      <item>MGT  društvo s ograničenom odgovornošću trgovina, građevinarstvo, inženjering i usluge - u stečaju zastupanog po punomoćniku ODVJ. ANTE DRAGIČEVIĆ</item>
    </izvorni_sadrzaj>
    <derivirana_varijabla naziv="DomainObject.Predmet.ProtuStrankaListFormated_1">
      <item>MGT  društvo s ograničenom odgovornošću trgovina, građevinarstvo, inženjering i usluge - u stečaju zastupanog po punomoćniku ODVJ. ANTE DRAGIČEVIĆ</item>
    </derivirana_varijabla>
  </DomainObject.Predmet.ProtuStrankaListFormated>
  <DomainObject.Predmet.ProtuStrankaListFormatedOIB>
    <izvorni_sadrzaj>
      <item>MGT  društvo s ograničenom odgovornošću trgovina, građevinarstvo, inženjering i usluge - u stečaju, OIB 40418183801 zastupanog po punomoćniku ODVJ. ANTE DRAGIČEVIĆ</item>
    </izvorni_sadrzaj>
    <derivirana_varijabla naziv="DomainObject.Predmet.ProtuStrankaListFormatedOIB_1">
      <item>MGT  društvo s ograničenom odgovornošću trgovina, građevinarstvo, inženjering i usluge - u stečaju, OIB 40418183801 zastupanog po punomoćniku ODVJ. ANTE DRAGIČEVIĆ</item>
    </derivirana_varijabla>
  </DomainObject.Predmet.ProtuStrankaListFormatedOIB>
  <DomainObject.Predmet.ProtuStrankaListFormatedWithAdress>
    <izvorni_sadrzaj>
      <item>MGT  društvo s ograničenom odgovornošću trgovina, građevinarstvo, inženjering i usluge - u stečaju, Cesta Lijepe naše 5, 49295 Kumrovec zastupanog po punomoćniku ODVJ. ANTE DRAGIČEVIĆ</item>
    </izvorni_sadrzaj>
    <derivirana_varijabla naziv="DomainObject.Predmet.ProtuStrankaListFormatedWithAdress_1">
      <item>MGT  društvo s ograničenom odgovornošću trgovina, građevinarstvo, inženjering i usluge - u stečaju, Cesta Lijepe naše 5, 49295 Kumrovec zastupanog po punomoćniku ODVJ. ANTE DRAGIČEVIĆ</item>
    </derivirana_varijabla>
  </DomainObject.Predmet.ProtuStrankaListFormatedWithAdress>
  <DomainObject.Predmet.ProtuStrankaListFormatedWithAdressOIB>
    <izvorni_sadrzaj>
      <item>MGT  društvo s ograničenom odgovornošću trgovina, građevinarstvo, inženjering i usluge - u stečaju, OIB 40418183801, Cesta Lijepe naše 5, 49295 Kumrovec zastupanog po punomoćniku ODVJ. ANTE DRAGIČEVIĆ</item>
    </izvorni_sadrzaj>
    <derivirana_varijabla naziv="DomainObject.Predmet.ProtuStrankaListFormatedWithAdressOIB_1">
      <item>MGT  društvo s ograničenom odgovornošću trgovina, građevinarstvo, inženjering i usluge - u stečaju, OIB 40418183801, Cesta Lijepe naše 5, 49295 Kumrovec zastupanog po punomoćniku ODVJ. ANTE DRAGIČEVIĆ</item>
    </derivirana_varijabla>
  </DomainObject.Predmet.ProtuStrankaListFormatedWithAdressOIB>
  <DomainObject.Predmet.ProtuStrankaListNazivFormated>
    <izvorni_sadrzaj>
      <item>MGT  društvo s ograničenom odgovornošću trgovina, građevinarstvo, inženjering i usluge - u stečaju</item>
    </izvorni_sadrzaj>
    <derivirana_varijabla naziv="DomainObject.Predmet.ProtuStrankaListNazivFormated_1">
      <item>MGT  društvo s ograničenom odgovornošću trgovina, građevinarstvo, inženjering i usluge - u stečaju</item>
    </derivirana_varijabla>
  </DomainObject.Predmet.ProtuStrankaListNazivFormated>
  <DomainObject.Predmet.ProtuStrankaListNazivFormatedOIB>
    <izvorni_sadrzaj>
      <item>MGT  društvo s ograničenom odgovornošću trgovina, građevinarstvo, inženjering i usluge - u stečaju, OIB 40418183801</item>
    </izvorni_sadrzaj>
    <derivirana_varijabla naziv="DomainObject.Predmet.ProtuStrankaListNazivFormatedOIB_1">
      <item>MGT  društvo s ograničenom odgovornošću trgovina, građevinarstvo, inženjering i usluge - u stečaju,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društvo s ograničenom odgovornošću trgovina, građevinarstvo, inženjering i usluge - u stečaju</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društvo s ograničenom odgovornošću trgovina, građevinarstvo, inženjering i usluge - u stečaju</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društvo s ograničenom odgovornošću trgovina, građevinarstvo, inženjering i usluge - u stečaju</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društvo s ograničenom odgovornošću trgovina, građevinarstvo, inženjering i usluge - u stečaju</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društvo s ograničenom odgovornošću trgovina, građevinarstvo, inženjering i usluge - u stečaju</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društvo s ograničenom odgovornošću trgovina, građevinarstvo, inženjering i usluge - u stečaju</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društvo s ograničenom odgovornošću trgovina, građevinarstvo, inženjering i usluge - u stečaju</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društvo s ograničenom odgovornošću trgovina, građevinarstvo, inženjering i usluge - u stečaju</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društvo s ograničenom odgovornošću trgovina, građevinarstvo, inženjering i usluge - u stečaju</izvorni_sadrzaj>
    <derivirana_varijabla naziv="DomainObject.Predmet.ProtustrankaIDrugi_1">MGT  društvo s ograničenom odgovornošću trgovina, građevinarstvo, inženjering i usluge - u stečaju</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društvo s ograničenom odgovornošću trgovina, građevinarstvo, inženjering i usluge - u stečaju, OIB 40418183801, Cesta Lijepe naše 5, 49295 Kumrovec</izvorni_sadrzaj>
    <derivirana_varijabla naziv="DomainObject.Predmet.ProtustrankaIDrugiAdressOIB_1">MGT  društvo s ograničenom odgovornošću trgovina, građevinarstvo, inženjering i usluge - u stečaju, OIB 40418183801, Cesta Lijepe naše 5, 49295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listopada 2017.</izvorni_sadrzaj>
    <derivirana_varijabla naziv="DomainObject.Predmet.OdlukaRjesenje.DatumDonosenjaOdluke_1">19. listopada 2017.</derivirana_varijabla>
  </DomainObject.Predmet.OdlukaRjesenje.DatumDonosenjaOdluke>
  <DomainObject.Predmet.OdlukaRjesenje.DatumPravomocnosti>
    <izvorni_sadrzaj>7. studenog 2017.</izvorni_sadrzaj>
    <derivirana_varijabla naziv="DomainObject.Predmet.OdlukaRjesenje.DatumPravomocnosti_1">7. studenog 2017.</derivirana_varijabla>
  </DomainObject.Predmet.OdlukaRjesenje.DatumPravomocnosti>
  <DomainObject.Predmet.OdlukaRjesenje.Oznaka>
    <izvorni_sadrzaj>St-621/2013-411</izvorni_sadrzaj>
    <derivirana_varijabla naziv="DomainObject.Predmet.OdlukaRjesenje.Oznaka_1">St-621/2013-411</derivirana_varijabla>
  </DomainObject.Predmet.OdlukaRjesenje.Oznaka>
  <DomainObject.Predmet.SudioniciListNaziv>
    <izvorni_sadrzaj>
      <item>MGT  društvo s ograničenom odgovornošću trgovina, građevinarstvo, inženjering i usluge - u stečaju</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udioniciListNaziv_1">
      <item>MGT  društvo s ograničenom odgovornošću trgovina, građevinarstvo, inženjering i usluge - u stečaju</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udioniciListNaziv>
  <DomainObject.Predmet.SudioniciListAdressOIB>
    <izvorni_sadrzaj>
      <item>MGT  društvo s ograničenom odgovornošću trgovina, građevinarstvo, inženjering i usluge - u stečaju, OIB 40418183801, Cesta Lijepe naše 5,49295 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izvorni_sadrzaj>
    <derivirana_varijabla naziv="DomainObject.Predmet.SudioniciListAdressOIB_1">
      <item>MGT  društvo s ograničenom odgovornošću trgovina, građevinarstvo, inženjering i usluge - u stečaju, OIB 40418183801, Cesta Lijepe naše 5,49295 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2017.</izvorni_sadrzaj>
    <derivirana_varijabla naziv="DomainObject.Predmet.DatumZadnjeOdrzaneSudskeRadnje_1">18. listopada 2017.</derivirana_varijabla>
  </DomainObject.Predmet.DatumZadnjeOdrzaneSudskeRadnje>
  <DomainObject.PredzadnjaOdlukaIzPredmeta.DatumDonosenjaOdluke>
    <izvorni_sadrzaj>24. svibnja 2018.</izvorni_sadrzaj>
    <derivirana_varijabla naziv="DomainObject.PredzadnjaOdlukaIzPredmeta.DatumDonosenjaOdluke_1">24. svibnja 2018.</derivirana_varijabla>
  </DomainObject.PredzadnjaOdlukaIzPredmeta.DatumDonosenjaOdluke>
  <DomainObject.PredzadnjaOdlukaIzPredmeta.Oznaka>
    <izvorni_sadrzaj>St-621/2013-418</izvorni_sadrzaj>
    <derivirana_varijabla naziv="DomainObject.PredzadnjaOdlukaIzPredmeta.Oznaka_1">St-621/2013-418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152</properties:Words>
  <properties:Characters>804</properties:Characters>
  <properties:Lines>39</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2018-12-10T12:08:00Z</dcterms:created>
  <dc:creator>x</dc:creator>
  <cp:lastModifiedBy>Renata Klokočki</cp:lastModifiedBy>
  <cp:lastPrinted>2018-12-10T12:08:00Z</cp:lastPrinted>
  <dcterms:modified xmlns:xsi="http://www.w3.org/2001/XMLSchema-instance" xsi:type="dcterms:W3CDTF">2018-12-10T12:09:00Z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RAČUNOVODSTVO SUDA - prenos sa depozita -na račun steč.dužnika-St-MGT --prosinac-2018.docx)</vt:lpwstr>
  </prop:property>
  <prop:property name="CC_coloring" pid="4" fmtid="{D5CDD505-2E9C-101B-9397-08002B2CF9AE}">
    <vt:bool>false</vt:bool>
  </prop:property>
  <prop:property name="BrojStranica" pid="5" fmtid="{D5CDD505-2E9C-101B-9397-08002B2CF9AE}">
    <vt:i4>1</vt:i4>
  </prop:property>
</prop:Properties>
</file>