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f86e" w14:paraId="c5cf86e" w:rsidRDefault="00C511D1" w:rsidR="00364EB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364EB4" w:rsidR="00364EB4">
      <w:pPr>
        <w:jc w:val="center"/>
        <w:rPr>
          <w:rFonts w:hAnsi="Times New Roman" w:ascii="Times New Roman"/>
          <w:b/>
          <w:sz w:val="28"/>
        </w:rPr>
      </w:pPr>
    </w:p>
    <w:p w:rsidRDefault="00C511D1" w:rsidR="00364EB4">
      <w:pPr>
        <w:jc w:val="both"/>
      </w:pPr>
      <w:r>
        <w:rPr>
          <w:rFonts w:cs="Arial" w:hAnsi="Arial" w:ascii="Arial"/>
        </w:rPr>
        <w:t>Nadležni trgovački sud  :</w:t>
      </w:r>
      <w:r>
        <w:rPr>
          <w:rFonts w:cs="Arial" w:hAnsi="Arial" w:ascii="Arial"/>
          <w:b/>
        </w:rPr>
        <w:t>Trgovački sud u Zagrebu</w:t>
      </w:r>
    </w:p>
    <w:p w:rsidRDefault="00C511D1" w:rsidR="00364EB4">
      <w:pPr>
        <w:jc w:val="both"/>
      </w:pPr>
      <w:r>
        <w:rPr>
          <w:rFonts w:cs="Arial" w:hAnsi="Arial" w:ascii="Arial"/>
        </w:rPr>
        <w:t xml:space="preserve">Poslovni broj spisa: </w:t>
      </w:r>
      <w:r>
        <w:rPr>
          <w:rFonts w:cs="Arial" w:hAnsi="Arial" w:ascii="Arial"/>
          <w:b/>
        </w:rPr>
        <w:t>3 St-275/18</w:t>
      </w:r>
    </w:p>
    <w:p w:rsidRDefault="00C511D1" w:rsidR="00364EB4">
      <w:pPr>
        <w:rPr>
          <w:rFonts w:cs="Arial" w:hAnsi="Arial" w:ascii="Arial"/>
        </w:rPr>
      </w:pPr>
      <w:r>
        <w:rPr>
          <w:rFonts w:cs="Arial" w:hAnsi="Arial" w:ascii="Arial"/>
        </w:rPr>
        <w:t>Dužnik (ime i prezime / tvrtka ili naziv, OIB, adresa / sjedište) :</w:t>
      </w:r>
    </w:p>
    <w:p w:rsidRDefault="00C511D1" w:rsidR="00364EB4">
      <w:r>
        <w:rPr>
          <w:rFonts w:cs="Arial" w:hAnsi="Arial" w:ascii="Arial"/>
          <w:b/>
        </w:rPr>
        <w:t>SUPERBUM PROMET d.o.o. u stečaju, Zagreb, Debanićev breg 33,</w:t>
      </w:r>
      <w:r>
        <w:rPr>
          <w:b/>
        </w:rPr>
        <w:t xml:space="preserve"> </w:t>
      </w:r>
      <w:r>
        <w:rPr>
          <w:rFonts w:cs="Arial" w:hAnsi="Arial" w:ascii="Arial"/>
          <w:b/>
        </w:rPr>
        <w:t>OIB: 85725139664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C511D1" w:rsidR="00364EB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364EB4" w:rsidR="00364EB4">
      <w:pPr>
        <w:rPr>
          <w:rFonts w:cs="Arial" w:hAnsi="Arial" w:ascii="Arial"/>
          <w:b/>
        </w:rPr>
      </w:pPr>
    </w:p>
    <w:p w:rsidRDefault="00364EB4" w:rsidR="00364EB4">
      <w:pPr>
        <w:rPr>
          <w:rFonts w:cs="Arial" w:hAnsi="Arial" w:ascii="Arial"/>
          <w:b/>
        </w:rPr>
      </w:pPr>
    </w:p>
    <w:p w:rsidRDefault="00364EB4" w:rsidR="00364EB4">
      <w:pPr>
        <w:rPr>
          <w:rFonts w:cs="Arial" w:hAnsi="Arial" w:ascii="Arial"/>
          <w:b/>
        </w:rPr>
      </w:pPr>
    </w:p>
    <w:p w:rsidRDefault="00364EB4" w:rsidR="00364EB4"/>
    <w:p w:rsidRDefault="00C511D1" w:rsidR="00364EB4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511D1" w:rsidR="00364EB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364EB4" w:rsidR="00364EB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p w:rsidRDefault="00364EB4" w:rsidR="00364EB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R="00364EB4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R="00364EB4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Zagrebu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4EB4" w:rsidR="00364EB4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 i doprinosi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110.605,50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110.605,50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4EB4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</w:tbl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lastRenderedPageBreak/>
        <w:t xml:space="preserve">SUPERBUM PROMET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Zagreb, Debanićev breg 33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3 St-275/18</w:t>
      </w: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 85725139664</w:t>
      </w: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511D1" w:rsidR="00364EB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364EB4" w:rsidR="00364EB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p w:rsidRDefault="00364EB4" w:rsidR="00364EB4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R="00364EB4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C511D1" w:rsidR="00364EB4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R="00364EB4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CENTAR BANKA d.d. u stečaju </w:t>
            </w:r>
          </w:p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89296739230</w:t>
            </w:r>
          </w:p>
          <w:p w:rsidRDefault="00364EB4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Heinzlova 47A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Ug. o krat. Kreditu br. 306/2009 od 12.3.2009.  sa dodacima, OV-3387/2009 i Ug. o obavljanju platnog prometa, naknada i kamate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27.514.475,89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27.514.475,89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4EB4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  <w:tr w:rsidR="00364EB4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85821130368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r>
              <w:t>Rješenje o ovrsi na temelju vjerodostojne isprave Ovrv-262/12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1.527,44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1.527,44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</w:tr>
      <w:tr w:rsidR="00364EB4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Zagrebu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4EB4" w:rsidR="00364EB4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doprinosi i druga javna davanja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903.522,63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903.522,63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0,00</w:t>
            </w:r>
          </w:p>
        </w:tc>
      </w:tr>
    </w:tbl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spacing w:after="0"/>
        <w:rPr>
          <w:rFonts w:cs="Arial" w:hAnsi="Arial" w:ascii="Arial"/>
          <w:sz w:val="18"/>
          <w:szCs w:val="18"/>
        </w:rPr>
      </w:pP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lastRenderedPageBreak/>
        <w:t xml:space="preserve">SUPERBUM PROMET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Zagreb, Debanićev breg 33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3 St-275/18</w:t>
      </w: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 85725139664</w:t>
      </w:r>
    </w:p>
    <w:p w:rsidRDefault="00364EB4" w:rsidR="00364EB4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364EB4" w:rsidR="00364EB4">
      <w:pPr>
        <w:rPr>
          <w:i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C511D1" w:rsidR="00364EB4"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364EB4" w:rsidR="00364EB4">
      <w:pPr>
        <w:rPr>
          <w:rFonts w:cs="Arial" w:hAnsi="Arial" w:ascii="Arial"/>
          <w:b/>
          <w:sz w:val="20"/>
          <w:szCs w:val="20"/>
        </w:rPr>
      </w:pPr>
    </w:p>
    <w:p w:rsidRDefault="00364EB4" w:rsidR="00364EB4"/>
    <w:tbl>
      <w:tblPr>
        <w:tblW w:type="dxa" w:w="11719"/>
        <w:tblInd w:type="dxa" w:w="1526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89"/>
        <w:gridCol w:w="3023"/>
        <w:gridCol w:w="3118"/>
        <w:gridCol w:w="2789"/>
      </w:tblGrid>
      <w:tr w:rsidR="00364EB4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4EB4" w:rsidR="00364EB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Prijavljeno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Priznato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R="00364EB4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</w:pPr>
            <w:r>
              <w:rPr>
                <w:rFonts w:cs="Arial" w:hAnsi="Arial" w:ascii="Arial"/>
                <w:b/>
                <w:sz w:val="18"/>
                <w:szCs w:val="18"/>
              </w:rPr>
              <w:t>110.605,50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</w:pPr>
            <w:r>
              <w:rPr>
                <w:rFonts w:cs="Arial" w:hAnsi="Arial" w:ascii="Arial"/>
                <w:b/>
                <w:sz w:val="18"/>
                <w:szCs w:val="18"/>
              </w:rPr>
              <w:t>110.605,50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</w:p>
        </w:tc>
      </w:tr>
      <w:tr w:rsidR="00364EB4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28.419.525,96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28.419.525,96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  <w:tr w:rsidR="00364EB4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28.530.131,46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28.530.131,46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</w:tbl>
    <w:p w:rsidRDefault="00364EB4" w:rsidR="00364EB4">
      <w:pPr>
        <w:ind w:left="870"/>
        <w:rPr>
          <w:rFonts w:cs="Arial" w:hAnsi="Arial" w:ascii="Arial"/>
          <w:b/>
          <w:sz w:val="20"/>
          <w:szCs w:val="20"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364EB4" w:rsidR="00364EB4">
      <w:pPr>
        <w:rPr>
          <w:rFonts w:cs="Arial" w:hAnsi="Arial" w:ascii="Arial"/>
          <w:sz w:val="20"/>
          <w:szCs w:val="20"/>
        </w:rPr>
      </w:pPr>
    </w:p>
    <w:p w:rsidRDefault="00364EB4" w:rsidR="00364EB4"/>
    <w:p w:rsidRDefault="00364EB4" w:rsidR="00364EB4"/>
    <w:p w:rsidRDefault="00364EB4" w:rsidR="00364EB4"/>
    <w:p w:rsidRDefault="00364EB4" w:rsidR="00364EB4"/>
    <w:p w:rsidRDefault="00364EB4" w:rsidR="00364EB4"/>
    <w:p w:rsidRDefault="00364EB4" w:rsidR="00364EB4"/>
    <w:p w:rsidRDefault="00364EB4" w:rsidR="00364EB4"/>
    <w:p w:rsidRDefault="00364EB4" w:rsidR="00364EB4"/>
    <w:p w:rsidRDefault="00364EB4" w:rsidR="00364EB4">
      <w:pPr>
        <w:spacing w:after="0"/>
        <w:rPr>
          <w:rFonts w:cs="Arial" w:hAnsi="Arial" w:ascii="Arial"/>
          <w:sz w:val="18"/>
          <w:szCs w:val="18"/>
        </w:rPr>
      </w:pP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SUPERBUM PROMET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Zagreb, Debanićev breg 33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3 St-275/18</w:t>
      </w:r>
    </w:p>
    <w:p w:rsidRDefault="00C511D1" w:rsidR="00364EB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 85725139664</w:t>
      </w:r>
    </w:p>
    <w:p w:rsidRDefault="00364EB4" w:rsidR="00364EB4">
      <w:pPr>
        <w:jc w:val="center"/>
        <w:rPr>
          <w:rFonts w:hAnsi="Times New Roman" w:ascii="Times New Roman"/>
          <w:b/>
          <w:sz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</w:rPr>
      </w:pPr>
    </w:p>
    <w:p w:rsidRDefault="00364EB4" w:rsidR="00364EB4">
      <w:pPr>
        <w:jc w:val="center"/>
        <w:rPr>
          <w:rFonts w:hAnsi="Times New Roman" w:ascii="Times New Roman"/>
          <w:b/>
          <w:sz w:val="24"/>
        </w:rPr>
      </w:pPr>
    </w:p>
    <w:p w:rsidRDefault="00C511D1" w:rsidR="00364EB4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364EB4" w:rsidR="00364EB4">
      <w:pPr>
        <w:jc w:val="center"/>
        <w:rPr>
          <w:rFonts w:hAnsi="Times New Roman" w:ascii="Times New Roman"/>
          <w:b/>
          <w:sz w:val="24"/>
        </w:rPr>
      </w:pPr>
    </w:p>
    <w:p w:rsidRDefault="00C511D1" w:rsidR="00364EB4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W w:type="pct" w:w="499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926"/>
        <w:gridCol w:w="2060"/>
        <w:gridCol w:w="1515"/>
        <w:gridCol w:w="1547"/>
        <w:gridCol w:w="1619"/>
        <w:gridCol w:w="1641"/>
        <w:gridCol w:w="2115"/>
        <w:gridCol w:w="2769"/>
      </w:tblGrid>
      <w:tr w:rsidR="00364EB4">
        <w:trPr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Rb / Broj prijave </w:t>
            </w:r>
          </w:p>
          <w:p w:rsidRDefault="00364EB4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Dio imovine na koji se odnosi razlučno pravo</w:t>
            </w:r>
          </w:p>
        </w:tc>
      </w:tr>
      <w:tr w:rsidR="00364EB4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1/1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CENTAR BANKA d.d. u stečaju </w:t>
            </w:r>
          </w:p>
          <w:p w:rsidRDefault="00364EB4" w:rsidR="00364EB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89296739230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r>
              <w:rPr>
                <w:rFonts w:cs="Arial" w:hAnsi="Arial" w:ascii="Arial"/>
                <w:sz w:val="18"/>
                <w:szCs w:val="18"/>
              </w:rPr>
              <w:t>Zagreb, Heinzlova 47A</w:t>
            </w: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Općinskii sud u Zadru, zemljišnoknjižni odjel Pag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27.514.274,89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Sporazum o osiguranju novčane tražbine zasnivanjem založnog prava na nekretnini od 12.3.2009., broj: OV-3387/09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 .7104 ko Pag,  kč br 8389/1097 – pašnjak proboj, površine 83693 m“ i to 3. suvlasnički dio 43/100</w:t>
            </w:r>
          </w:p>
          <w:p w:rsidRDefault="00364EB4" w:rsidR="00364EB4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  <w:tr w:rsidR="00364EB4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2/3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C511D1" w:rsidR="00364EB4">
            <w:pPr>
              <w:spacing w:after="0"/>
            </w:pP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Zagrebu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r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4EB4" w:rsidR="00364EB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Općinskii sud u Zadru, zemljišnoknjižni odjel Pag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1.147.324,92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Založno pravo na temelju ovršnog rješenja Klasa: UP/I-415-02/12-01/74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 .7104 ko Pag,  kč br 8389/1097 – pašnjak proboj, površine 83693 m“ i to 3. suvlasnički dio 43/100</w:t>
            </w:r>
          </w:p>
          <w:p w:rsidRDefault="00364EB4" w:rsidR="00364EB4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C511D1" w:rsidR="00364EB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</w:tbl>
    <w:p w:rsidRDefault="00364EB4" w:rsidR="00364EB4">
      <w:pPr>
        <w:ind w:left="708"/>
        <w:rPr>
          <w:rFonts w:cs="Arial" w:hAnsi="Arial" w:ascii="Arial"/>
          <w:sz w:val="20"/>
          <w:szCs w:val="20"/>
        </w:rPr>
      </w:pPr>
    </w:p>
    <w:p w:rsidRDefault="00364EB4" w:rsidR="00364EB4">
      <w:pPr>
        <w:ind w:left="708"/>
        <w:rPr>
          <w:rFonts w:cs="Arial" w:hAnsi="Arial" w:ascii="Arial"/>
          <w:sz w:val="20"/>
          <w:szCs w:val="20"/>
        </w:rPr>
      </w:pPr>
    </w:p>
    <w:p w:rsidRDefault="00364EB4" w:rsidR="00364EB4">
      <w:pPr>
        <w:ind w:left="708"/>
        <w:rPr>
          <w:rFonts w:cs="Arial" w:hAnsi="Arial" w:ascii="Arial"/>
          <w:sz w:val="20"/>
          <w:szCs w:val="20"/>
        </w:rPr>
      </w:pPr>
    </w:p>
    <w:p w:rsidRDefault="00C511D1" w:rsidR="00364EB4">
      <w:pPr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Stečajna upraviteljica:</w:t>
      </w:r>
    </w:p>
    <w:p w:rsidRDefault="00C511D1" w:rsidR="00364EB4">
      <w:pPr>
        <w:ind w:firstLine="708"/>
      </w:pPr>
      <w:r>
        <w:rPr>
          <w:rFonts w:cs="Arial" w:hAnsi="Arial" w:ascii="Arial"/>
          <w:sz w:val="20"/>
          <w:szCs w:val="20"/>
        </w:rPr>
        <w:t>Zagreb, 4.2.2019.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Iva  Petanjek, dipl.oec. </w:t>
      </w:r>
    </w:p>
    <w:sectPr w:rsidR="00364EB4">
      <w:footerReference w:type="default" r:id="rId8"/>
      <w:pgSz w:orient="landscape" w:h="11906" w:w="16838"/>
      <w:pgMar w:gutter="0" w:footer="720" w:header="720" w:left="1417" w:bottom="1417" w:right="1417" w:top="8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1D1" w:rsidR="00156957">
      <w:pPr>
        <w:spacing w:after="0"/>
      </w:pPr>
      <w:r>
        <w:separator/>
      </w:r>
    </w:p>
  </w:endnote>
  <w:endnote w:id="0" w:type="continuationSeparator">
    <w:p w:rsidRDefault="00C511D1" w:rsidR="001569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1D1" w:rsidR="001A0D9C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092CF5">
      <w:rPr>
        <w:noProof/>
      </w:rPr>
      <w:t>4</w:t>
    </w:r>
    <w:r>
      <w:fldChar w:fldCharType="end"/>
    </w:r>
  </w:p>
  <w:p w:rsidRDefault="00092CF5" w:rsidR="001A0D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1D1" w:rsidR="00156957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C511D1" w:rsidR="00156957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364EB4"/>
    <w:rsid w:val="00092CF5"/>
    <w:rsid w:val="00156957"/>
    <w:rsid w:val="00364EB4"/>
    <w:rsid w:val="00C5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8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pPr>
      <w:suppressAutoHyphens/>
      <w:spacing w:lineRule="auto" w:line="240" w:after="80"/>
    </w:pPr>
    <w:rPr>
      <w:rFonts w:eastAsia="Times New Roman"/>
    </w:rPr>
  </w:style>
  <w:style w:styleId="Odlomakpopisa" w:type="paragraph">
    <w:name w:val="List Paragraph"/>
    <w:basedOn w:val="Normal"/>
    <w:pPr>
      <w:suppressAutoHyphens w:val="false"/>
      <w:spacing w:after="0"/>
      <w:ind w:left="720"/>
      <w:textAlignment w:val="auto"/>
    </w:pPr>
    <w:rPr>
      <w:rFonts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Zadanifontodlomka"/>
  </w:style>
  <w:style w:styleId="Tekstbalonia" w:type="paragraph">
    <w:name w:val="Balloon Text"/>
    <w:basedOn w:val="Normal"/>
    <w:pPr>
      <w:spacing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Zadanifontodlomk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C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CF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CF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CF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8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pPr>
      <w:suppressAutoHyphens/>
      <w:spacing w:after="80" w:line="240" w:lineRule="auto"/>
    </w:pPr>
    <w:rPr>
      <w:rFonts w:eastAsia="Times New Roman"/>
    </w:rPr>
  </w:style>
  <w:style w:styleId="Odlomakpopisa" w:type="paragraph">
    <w:name w:val="List Paragraph"/>
    <w:basedOn w:val="Normal"/>
    <w:pPr>
      <w:suppressAutoHyphens w:val="0"/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HeaderChar" w:type="character">
    <w:name w:val="Header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FooterChar" w:type="character">
    <w:name w:val="Footer Char"/>
    <w:basedOn w:val="Zadanifontodlomka"/>
  </w:style>
  <w:style w:styleId="Tekstbalonia" w:type="paragraph">
    <w:name w:val="Balloon Text"/>
    <w:basedOn w:val="Normal"/>
    <w:pPr>
      <w:spacing w:after="0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Zadanifontodlomk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C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CF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CF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CF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432</properties:Words>
  <properties:Characters>2596</properties:Characters>
  <properties:Lines>261</properties:Lines>
  <properties:Paragraphs>117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2019-02-06T06:58:00Z</dcterms:created>
  <dc:creator>Darko</dc:creator>
  <cp:lastModifiedBy>Kristina Švajger</cp:lastModifiedBy>
  <cp:lastPrinted>2019-02-05T17:33:00Z</cp:lastPrinted>
  <dcterms:modified xmlns:xsi="http://www.w3.org/2001/XMLSchema-instance" xsi:type="dcterms:W3CDTF">2019-02-06T06:58:00Z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 prijavljenih tražbina, 6.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