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c718" w14:paraId="4a3c718" w:rsidRDefault="0062543B" w:rsidP="0062543B" w:rsidR="00173DE4" w:rsidRPr="004D7023">
      <w:pPr>
        <w:ind w:left="5664"/>
        <w15:collapsed w:val="false"/>
      </w:pPr>
      <w:r>
        <w:rPr>
          <w:noProof/>
          <w:color w:val="0000FF"/>
        </w:rPr>
        <w:t xml:space="preserve">  </w:t>
      </w:r>
      <w:r w:rsidR="00173DE4" w:rsidRPr="004D7023">
        <w:t>Poslovni broj 3 St-217/2011-</w:t>
      </w:r>
      <w:r w:rsidR="003A761F">
        <w:t>1016</w:t>
      </w:r>
    </w:p>
    <w:p w:rsidRDefault="0062543B" w:rsidP="0062543B" w:rsidR="0062543B">
      <w:pPr>
        <w:ind w:firstLine="708"/>
      </w:pPr>
    </w:p>
    <w:p w:rsidRDefault="0062543B" w:rsidP="0062543B" w:rsidR="0062543B">
      <w:pPr>
        <w:ind w:firstLine="708"/>
      </w:pPr>
    </w:p>
    <w:p w:rsidRDefault="00173DE4" w:rsidP="0062543B" w:rsidR="00173DE4" w:rsidRPr="004D7023">
      <w:pPr>
        <w:ind w:firstLine="708"/>
      </w:pPr>
      <w:r w:rsidRPr="004D7023">
        <w:t>REPUBLIKA HRVATSKA</w:t>
      </w:r>
      <w:bookmarkStart w:name="_GoBack" w:id="0"/>
      <w:bookmarkEnd w:id="0"/>
    </w:p>
    <w:p w:rsidRDefault="00173DE4" w:rsidP="00173DE4" w:rsidR="00173DE4" w:rsidRPr="004D7023">
      <w:pPr>
        <w:ind w:firstLine="708"/>
      </w:pPr>
      <w:r w:rsidRPr="004D7023">
        <w:t>TRGOVAČKI SUD U ZADRU</w:t>
      </w:r>
    </w:p>
    <w:p w:rsidRDefault="00173DE4" w:rsidP="00173DE4" w:rsidR="00173DE4" w:rsidRPr="004D7023">
      <w:pPr>
        <w:ind w:firstLine="708"/>
      </w:pPr>
      <w:r w:rsidRPr="004D7023">
        <w:t>Dr. Franje Tuđmana 35</w:t>
      </w:r>
    </w:p>
    <w:p w:rsidRDefault="00173DE4" w:rsidP="00173DE4" w:rsidR="00173DE4" w:rsidRPr="004D7023">
      <w:pPr>
        <w:ind w:firstLine="708"/>
      </w:pPr>
      <w:r w:rsidRPr="004D7023">
        <w:t xml:space="preserve">23000 Zadar </w:t>
      </w:r>
    </w:p>
    <w:p w:rsidRDefault="00173DE4" w:rsidP="00173DE4" w:rsidR="00173DE4" w:rsidRPr="004D7023">
      <w:pPr>
        <w:ind w:firstLine="708"/>
      </w:pPr>
      <w:r w:rsidRPr="004D7023">
        <w:t xml:space="preserve">                                                     </w:t>
      </w:r>
    </w:p>
    <w:p w:rsidRDefault="00173DE4" w:rsidP="00173DE4" w:rsidR="00173DE4" w:rsidRPr="004D7023">
      <w:pPr>
        <w:jc w:val="center"/>
      </w:pPr>
      <w:r w:rsidRPr="004D7023">
        <w:t xml:space="preserve">R E P U B L I K A  H R V A T S K A </w:t>
      </w:r>
    </w:p>
    <w:p w:rsidRDefault="00173DE4" w:rsidP="00173DE4" w:rsidR="00173DE4" w:rsidRPr="004D7023">
      <w:pPr>
        <w:jc w:val="both"/>
      </w:pPr>
    </w:p>
    <w:p w:rsidRDefault="00173DE4" w:rsidP="00173DE4" w:rsidR="00173DE4" w:rsidRPr="004D7023">
      <w:pPr>
        <w:jc w:val="center"/>
      </w:pPr>
      <w:r w:rsidRPr="004D7023">
        <w:t xml:space="preserve"> R J E Š E NJ E </w:t>
      </w:r>
    </w:p>
    <w:p w:rsidRDefault="00173DE4" w:rsidP="00173DE4" w:rsidR="00173DE4" w:rsidRPr="004D7023">
      <w:pPr>
        <w:ind w:firstLine="708"/>
        <w:jc w:val="both"/>
      </w:pPr>
    </w:p>
    <w:p w:rsidRDefault="00173DE4" w:rsidP="00173DE4" w:rsidR="00173DE4" w:rsidRPr="004D7023">
      <w:pPr>
        <w:ind w:firstLine="708"/>
        <w:jc w:val="both"/>
      </w:pPr>
      <w:r w:rsidRPr="004D7023">
        <w:t xml:space="preserve">Trgovački sud u Zadru, OIB: 39670464653, po sutkinji Tini Grgas, u stečajnom postupku nad stečajnim dužnikom NAUTA LAMJANA d.d. u stečaju, Kali, Put Vele Luke 71, OIB: 87200166350, zastupanim po stečajnom upravitelju Damiru </w:t>
      </w:r>
      <w:proofErr w:type="spellStart"/>
      <w:r w:rsidRPr="004D7023">
        <w:t>Šebetiću</w:t>
      </w:r>
      <w:proofErr w:type="spellEnd"/>
      <w:r w:rsidRPr="004D7023">
        <w:t xml:space="preserve"> iz Zagreba, </w:t>
      </w:r>
      <w:proofErr w:type="spellStart"/>
      <w:r w:rsidRPr="004D7023">
        <w:t>Ignjata</w:t>
      </w:r>
      <w:proofErr w:type="spellEnd"/>
      <w:r w:rsidRPr="004D7023">
        <w:t xml:space="preserve"> </w:t>
      </w:r>
      <w:proofErr w:type="spellStart"/>
      <w:r w:rsidRPr="004D7023">
        <w:t>Đorđića</w:t>
      </w:r>
      <w:proofErr w:type="spellEnd"/>
      <w:r w:rsidRPr="004D7023">
        <w:t xml:space="preserve"> 6, odlučujući o pisanom zahtjevu stečajnoga upravitelja od 19. prosinca 2016. za odobrenje predujma nagrade za rad, postupajući u skladu s odredbom čl. 94. st. </w:t>
      </w:r>
      <w:r w:rsidR="0045148F" w:rsidRPr="004D7023">
        <w:t xml:space="preserve">1. i </w:t>
      </w:r>
      <w:r w:rsidRPr="004D7023">
        <w:t>2. Stečajnog zakona</w:t>
      </w:r>
      <w:r w:rsidR="003A761F">
        <w:t xml:space="preserve"> (Narodne novine broj 71/15), 9</w:t>
      </w:r>
      <w:r w:rsidRPr="004D7023">
        <w:t xml:space="preserve">. siječnja 2017. </w:t>
      </w:r>
    </w:p>
    <w:p w:rsidRDefault="00173DE4" w:rsidP="00173DE4" w:rsidR="00173DE4" w:rsidRPr="004D7023">
      <w:pPr>
        <w:jc w:val="both"/>
      </w:pPr>
    </w:p>
    <w:p w:rsidRDefault="00173DE4" w:rsidP="00173DE4" w:rsidR="00173DE4" w:rsidRPr="004D7023">
      <w:pPr>
        <w:jc w:val="center"/>
      </w:pPr>
      <w:r w:rsidRPr="004D7023">
        <w:t>r i j e š i o  j e</w:t>
      </w:r>
    </w:p>
    <w:p w:rsidRDefault="00173DE4" w:rsidP="00BD0E3D" w:rsidR="00173DE4" w:rsidRPr="004D7023">
      <w:pPr>
        <w:pStyle w:val="Tijeloteksta"/>
        <w:rPr>
          <w:szCs w:val="24"/>
        </w:rPr>
      </w:pPr>
    </w:p>
    <w:p w:rsidRDefault="00173DE4" w:rsidP="00173DE4" w:rsidR="00173DE4" w:rsidRPr="004D7023">
      <w:pPr>
        <w:ind w:firstLine="705"/>
        <w:jc w:val="both"/>
      </w:pPr>
      <w:r w:rsidRPr="004D7023">
        <w:t xml:space="preserve">I. Određuje se predujam nagrade </w:t>
      </w:r>
      <w:r w:rsidR="00BD0E3D" w:rsidRPr="004D7023">
        <w:t xml:space="preserve">Damiru </w:t>
      </w:r>
      <w:proofErr w:type="spellStart"/>
      <w:r w:rsidR="00BD0E3D" w:rsidRPr="004D7023">
        <w:t>Šebetiću</w:t>
      </w:r>
      <w:proofErr w:type="spellEnd"/>
      <w:r w:rsidR="00BD0E3D" w:rsidRPr="004D7023">
        <w:t xml:space="preserve"> iz Zagreba, </w:t>
      </w:r>
      <w:r w:rsidRPr="004D7023">
        <w:t xml:space="preserve">stečajnom upravitelju </w:t>
      </w:r>
      <w:r w:rsidR="00BD0E3D" w:rsidRPr="004D7023">
        <w:t xml:space="preserve">uvodno označenog dužnika </w:t>
      </w:r>
      <w:r w:rsidRPr="004D7023">
        <w:t xml:space="preserve">u </w:t>
      </w:r>
      <w:r w:rsidR="009B6476" w:rsidRPr="004D7023">
        <w:t xml:space="preserve">bruto </w:t>
      </w:r>
      <w:r w:rsidR="00C37C2A" w:rsidRPr="004D7023">
        <w:t>iznosu od</w:t>
      </w:r>
      <w:r w:rsidR="00A9446F">
        <w:t xml:space="preserve"> </w:t>
      </w:r>
      <w:r w:rsidR="00A9446F" w:rsidRPr="00A9446F">
        <w:t>12.074,22</w:t>
      </w:r>
      <w:r w:rsidR="00A9446F">
        <w:t xml:space="preserve"> kuna mjesečno </w:t>
      </w:r>
      <w:r w:rsidR="008D69B8">
        <w:t xml:space="preserve">(koji odgovara bruto iznosu od </w:t>
      </w:r>
      <w:r w:rsidR="009B6476" w:rsidRPr="004D7023">
        <w:t>8.000,00 kuna mjesečno</w:t>
      </w:r>
      <w:r w:rsidR="008D69B8">
        <w:t>)</w:t>
      </w:r>
      <w:r w:rsidR="009B6476" w:rsidRPr="004D7023">
        <w:t>.</w:t>
      </w:r>
      <w:r w:rsidRPr="004D7023">
        <w:t xml:space="preserve"> </w:t>
      </w:r>
    </w:p>
    <w:p w:rsidRDefault="00173DE4" w:rsidP="00173DE4" w:rsidR="00173DE4" w:rsidRPr="004D7023">
      <w:pPr>
        <w:ind w:firstLine="708"/>
        <w:jc w:val="both"/>
      </w:pPr>
      <w:r w:rsidRPr="004D7023">
        <w:t xml:space="preserve">II. Isplata predujma nagrade iz točke I. izreke ovog rješenja izvršiti će se s računa stečajnog dužnika. </w:t>
      </w:r>
    </w:p>
    <w:p w:rsidRDefault="00173DE4" w:rsidP="0045148F" w:rsidR="00173DE4" w:rsidRPr="004D7023">
      <w:pPr>
        <w:jc w:val="both"/>
      </w:pPr>
    </w:p>
    <w:p w:rsidRDefault="00173DE4" w:rsidP="00173DE4" w:rsidR="00173DE4" w:rsidRPr="004D7023">
      <w:pPr>
        <w:pStyle w:val="Tijeloteksta"/>
        <w:jc w:val="center"/>
        <w:rPr>
          <w:szCs w:val="24"/>
        </w:rPr>
      </w:pPr>
      <w:r w:rsidRPr="004D7023">
        <w:rPr>
          <w:szCs w:val="24"/>
        </w:rPr>
        <w:t>Obrazloženje</w:t>
      </w:r>
    </w:p>
    <w:p w:rsidRDefault="00173DE4" w:rsidP="00173DE4" w:rsidR="00173DE4" w:rsidRPr="004D7023">
      <w:pPr>
        <w:pStyle w:val="Tijeloteksta"/>
        <w:jc w:val="center"/>
        <w:rPr>
          <w:szCs w:val="24"/>
        </w:rPr>
      </w:pPr>
    </w:p>
    <w:p w:rsidRDefault="00173DE4" w:rsidP="00173DE4" w:rsidR="0045148F" w:rsidRPr="004D7023">
      <w:pPr>
        <w:ind w:firstLine="705"/>
        <w:jc w:val="both"/>
      </w:pPr>
      <w:r w:rsidRPr="004D7023">
        <w:t>Stečajni upravitelj uvodno označenog st</w:t>
      </w:r>
      <w:r w:rsidR="00A9446F">
        <w:t xml:space="preserve">ečajnog dužnika Damir </w:t>
      </w:r>
      <w:proofErr w:type="spellStart"/>
      <w:r w:rsidR="00A9446F">
        <w:t>Šebet</w:t>
      </w:r>
      <w:r w:rsidR="0045148F" w:rsidRPr="004D7023">
        <w:t>ić</w:t>
      </w:r>
      <w:proofErr w:type="spellEnd"/>
      <w:r w:rsidR="0045148F" w:rsidRPr="004D7023">
        <w:t xml:space="preserve"> iz Zagreba je 19. prosinca 2016. podnio ovom sudu zahtjev za odobrenje predujma nagrade za rad u neto iznosu od 8.000,00 kuna mjesečno. </w:t>
      </w:r>
    </w:p>
    <w:p w:rsidRDefault="0045148F" w:rsidP="00173DE4" w:rsidR="00173DE4" w:rsidRPr="004D7023">
      <w:pPr>
        <w:ind w:firstLine="705"/>
        <w:jc w:val="both"/>
      </w:pPr>
      <w:r w:rsidRPr="004D7023">
        <w:t>Odredbom čl. 94. st. 1. i 2</w:t>
      </w:r>
      <w:r w:rsidR="00173DE4" w:rsidRPr="004D7023">
        <w:t xml:space="preserve">. Stečajnog zakona (Narodne novine broj 71/2015, u nastavku teksta: SZ) propisano je da stečajni upravitelj između ostalog ima pravo i na nagradu </w:t>
      </w:r>
      <w:r w:rsidRPr="004D7023">
        <w:t xml:space="preserve">za svoj rad </w:t>
      </w:r>
      <w:r w:rsidR="00173DE4" w:rsidRPr="004D7023">
        <w:t xml:space="preserve">koju rješenjem određuje sud prema uredbi kojom Vlada Republike Hrvatske utvrđuje kriterije i način obračuna i plaćanja nagrade stečajnim upraviteljima.   </w:t>
      </w:r>
    </w:p>
    <w:p w:rsidRDefault="00173DE4" w:rsidP="004D7023" w:rsidR="004D7023">
      <w:pPr>
        <w:ind w:firstLine="705"/>
        <w:jc w:val="both"/>
        <w:rPr>
          <w:color w:val="000000"/>
        </w:rPr>
      </w:pPr>
      <w:r w:rsidRPr="004D7023">
        <w:t>Odredbom</w:t>
      </w:r>
      <w:r w:rsidR="0045148F" w:rsidRPr="004D7023">
        <w:t xml:space="preserve"> čl. 2. st. 1. i 3. Uredbe o kriterijima i načinu obračuna i plaćanja nagrada stečajnim upraviteljima (Narodne novine broj 105/15) propisano je da </w:t>
      </w:r>
      <w:r w:rsidR="0045148F" w:rsidRPr="004D7023">
        <w:rPr>
          <w:color w:val="000000"/>
        </w:rPr>
        <w:t>stečajni upravitelj ima pravo na nagradu za obavljene poslove te da sud može odrediti istom isplatu predujma dijela nagrade prema pravilima Uredbe u slučaju ako stečajni dužnik nastavlja poslovati tijekom stečajnoga postupka ili ako je na ročištu vjerovnika stečajnom upravitelju naložena izrada stečajnoga plana.</w:t>
      </w:r>
    </w:p>
    <w:p w:rsidRDefault="009B6476" w:rsidP="004D7023" w:rsidR="009B6476" w:rsidRPr="004D7023">
      <w:pPr>
        <w:ind w:firstLine="705"/>
        <w:jc w:val="both"/>
        <w:rPr>
          <w:color w:val="000000"/>
        </w:rPr>
      </w:pPr>
      <w:r w:rsidRPr="004D7023">
        <w:rPr>
          <w:color w:val="000000"/>
        </w:rPr>
        <w:t>Nadalje, odredbom čl. 15. Uredbe je propisano da su svi iznosi koji se primjenjuju u istoj bruto iznosi, to jest iznosi prije odbitka pripadajućih doprinosa iz osnovice, poreza ili drugih naknada.</w:t>
      </w:r>
    </w:p>
    <w:p w:rsidRDefault="0067604E" w:rsidP="009B6476" w:rsidR="009B6476" w:rsidRPr="004D7023">
      <w:pPr>
        <w:ind w:firstLine="705"/>
        <w:jc w:val="both"/>
      </w:pPr>
      <w:r w:rsidRPr="004D7023">
        <w:rPr>
          <w:color w:val="000000"/>
        </w:rPr>
        <w:t xml:space="preserve">S obzirom </w:t>
      </w:r>
      <w:r w:rsidR="00B43418" w:rsidRPr="004D7023">
        <w:rPr>
          <w:color w:val="000000"/>
        </w:rPr>
        <w:t>da je stečajni dužnik nastavio poslovati tijekom postupka, da je skupština vjerovnika odlukom od 9. srpnja 2015. naložila prijašnjem stečajnom upravitelju</w:t>
      </w:r>
      <w:r w:rsidRPr="004D7023">
        <w:rPr>
          <w:color w:val="000000"/>
        </w:rPr>
        <w:t xml:space="preserve"> </w:t>
      </w:r>
      <w:proofErr w:type="spellStart"/>
      <w:r w:rsidRPr="004D7023">
        <w:rPr>
          <w:color w:val="000000"/>
        </w:rPr>
        <w:t>Aleinu</w:t>
      </w:r>
      <w:proofErr w:type="spellEnd"/>
      <w:r w:rsidRPr="004D7023">
        <w:rPr>
          <w:color w:val="000000"/>
        </w:rPr>
        <w:t xml:space="preserve"> </w:t>
      </w:r>
      <w:proofErr w:type="spellStart"/>
      <w:r w:rsidRPr="004D7023">
        <w:rPr>
          <w:color w:val="000000"/>
        </w:rPr>
        <w:t>Khanu</w:t>
      </w:r>
      <w:proofErr w:type="spellEnd"/>
      <w:r w:rsidRPr="004D7023">
        <w:rPr>
          <w:color w:val="000000"/>
        </w:rPr>
        <w:t xml:space="preserve"> iz Rijeke</w:t>
      </w:r>
      <w:r w:rsidR="00B43418" w:rsidRPr="004D7023">
        <w:rPr>
          <w:color w:val="000000"/>
        </w:rPr>
        <w:t xml:space="preserve"> izradu stečajnog plana</w:t>
      </w:r>
      <w:r w:rsidRPr="004D7023">
        <w:rPr>
          <w:color w:val="000000"/>
        </w:rPr>
        <w:t xml:space="preserve">, da je rješenjem ovog suda od 28. studenog 2016. umjesto prijašnjeg stečajnog upravitelja dužniku imenovan novi stečajni upravitelj u osobi Damira </w:t>
      </w:r>
      <w:proofErr w:type="spellStart"/>
      <w:r w:rsidRPr="004D7023">
        <w:rPr>
          <w:color w:val="000000"/>
        </w:rPr>
        <w:t>Šebetića</w:t>
      </w:r>
      <w:proofErr w:type="spellEnd"/>
      <w:r w:rsidRPr="004D7023">
        <w:rPr>
          <w:color w:val="000000"/>
        </w:rPr>
        <w:t xml:space="preserve"> iz Zagreba, da je stečajni plan </w:t>
      </w:r>
      <w:r w:rsidR="00A9446F">
        <w:rPr>
          <w:color w:val="000000"/>
        </w:rPr>
        <w:t xml:space="preserve">podnesen od strane </w:t>
      </w:r>
      <w:r w:rsidRPr="004D7023">
        <w:rPr>
          <w:color w:val="000000"/>
        </w:rPr>
        <w:t xml:space="preserve">prijašnjeg stečajnog </w:t>
      </w:r>
      <w:r w:rsidRPr="004D7023">
        <w:rPr>
          <w:color w:val="000000"/>
        </w:rPr>
        <w:lastRenderedPageBreak/>
        <w:t>upravitelja</w:t>
      </w:r>
      <w:r w:rsidR="00B43418" w:rsidRPr="004D7023">
        <w:rPr>
          <w:color w:val="000000"/>
        </w:rPr>
        <w:t xml:space="preserve"> potvrđen rješenjem </w:t>
      </w:r>
      <w:r w:rsidR="00B43418" w:rsidRPr="004D7023">
        <w:t xml:space="preserve">Visokog trgovačkog suda Republike Hrvatske </w:t>
      </w:r>
      <w:proofErr w:type="spellStart"/>
      <w:r w:rsidR="00B43418" w:rsidRPr="004D7023">
        <w:t>posl</w:t>
      </w:r>
      <w:proofErr w:type="spellEnd"/>
      <w:r w:rsidR="00B43418" w:rsidRPr="004D7023">
        <w:t xml:space="preserve">. br. </w:t>
      </w:r>
      <w:proofErr w:type="spellStart"/>
      <w:r w:rsidR="00B43418" w:rsidRPr="004D7023">
        <w:t>Pž</w:t>
      </w:r>
      <w:proofErr w:type="spellEnd"/>
      <w:r w:rsidR="00B43418" w:rsidRPr="004D7023">
        <w:t>-4396/2016-6 od 20. prosinca 2016. tj. u trenutku kada je</w:t>
      </w:r>
      <w:r w:rsidRPr="004D7023">
        <w:t xml:space="preserve"> novoimenovani stečajni upravitelj već stupio na svoju dužnost i nastavio poslovanje u ime i za račun stečajnog dužnika</w:t>
      </w:r>
      <w:r w:rsidR="00C37C2A" w:rsidRPr="004D7023">
        <w:t xml:space="preserve">, kao i </w:t>
      </w:r>
      <w:r w:rsidRPr="004D7023">
        <w:t>da je visina predložene nagrade</w:t>
      </w:r>
      <w:r w:rsidR="009B6476" w:rsidRPr="004D7023">
        <w:t xml:space="preserve"> u neto iznosu</w:t>
      </w:r>
      <w:r w:rsidR="00A9446F">
        <w:t xml:space="preserve"> od 8.000,00 kn koji iznos </w:t>
      </w:r>
      <w:r w:rsidR="009B6476" w:rsidRPr="004D7023">
        <w:t xml:space="preserve">sukladno odredbi čl. 15. Uredbe </w:t>
      </w:r>
      <w:r w:rsidR="000F0A55">
        <w:t>izražen u brutu odgovara iznosu</w:t>
      </w:r>
      <w:r w:rsidR="009B6476" w:rsidRPr="004D7023">
        <w:t xml:space="preserve"> od</w:t>
      </w:r>
      <w:r w:rsidR="00A9446F">
        <w:t xml:space="preserve"> 12.074,22 kuna</w:t>
      </w:r>
      <w:r w:rsidR="00C42FB3">
        <w:t>,</w:t>
      </w:r>
      <w:r w:rsidR="00A9446F">
        <w:rPr>
          <w:color w:val="1F497D"/>
        </w:rPr>
        <w:t xml:space="preserve"> </w:t>
      </w:r>
      <w:r w:rsidR="00C37C2A" w:rsidRPr="004D7023">
        <w:t xml:space="preserve">razmjerna stupnju složenosti poslova koje je obavio te </w:t>
      </w:r>
      <w:r w:rsidRPr="004D7023">
        <w:t xml:space="preserve">u skladu s </w:t>
      </w:r>
      <w:r w:rsidR="009B6476" w:rsidRPr="004D7023">
        <w:t xml:space="preserve">visinom nagrade propisanom </w:t>
      </w:r>
      <w:r w:rsidRPr="004D7023">
        <w:t>odredbama čl. 6. i 7. u svezi s čl.</w:t>
      </w:r>
      <w:r w:rsidR="00A9446F">
        <w:t xml:space="preserve"> 2. Uredbe, to je temeljem navedenih odredbi</w:t>
      </w:r>
      <w:r w:rsidRPr="004D7023">
        <w:t xml:space="preserve"> te odredbe čl. 94. st. 1. i 2. Stečajnog zakona donesena odluka kao u izreci rješenja. </w:t>
      </w:r>
    </w:p>
    <w:p w:rsidRDefault="009B6476" w:rsidP="00173DE4" w:rsidR="009B6476" w:rsidRPr="004D7023">
      <w:pPr>
        <w:jc w:val="center"/>
        <w:rPr>
          <w:color w:val="000000"/>
        </w:rPr>
      </w:pPr>
    </w:p>
    <w:p w:rsidRDefault="009B6476" w:rsidP="00173DE4" w:rsidR="009B6476" w:rsidRPr="004D7023">
      <w:pPr>
        <w:jc w:val="center"/>
        <w:rPr>
          <w:color w:val="000000"/>
        </w:rPr>
      </w:pPr>
    </w:p>
    <w:p w:rsidRDefault="00173DE4" w:rsidP="00173DE4" w:rsidR="00173DE4" w:rsidRPr="004D7023">
      <w:pPr>
        <w:jc w:val="center"/>
      </w:pPr>
      <w:r w:rsidRPr="004D7023">
        <w:t xml:space="preserve">U Zadru </w:t>
      </w:r>
      <w:r w:rsidR="003A761F">
        <w:t>9</w:t>
      </w:r>
      <w:r w:rsidR="009B6476" w:rsidRPr="004D7023">
        <w:t xml:space="preserve">. siječnja 2017. </w:t>
      </w:r>
    </w:p>
    <w:p w:rsidRDefault="00173DE4" w:rsidP="00173DE4" w:rsidR="00173DE4" w:rsidRPr="004D7023">
      <w:pPr>
        <w:jc w:val="center"/>
      </w:pPr>
    </w:p>
    <w:p w:rsidRDefault="00173DE4" w:rsidP="00173DE4" w:rsidR="00173DE4" w:rsidRPr="004D7023">
      <w:pPr>
        <w:jc w:val="center"/>
      </w:pPr>
    </w:p>
    <w:p w:rsidRDefault="00173DE4" w:rsidP="00173DE4" w:rsidR="00173DE4" w:rsidRPr="004D7023">
      <w:pPr>
        <w:jc w:val="center"/>
      </w:pPr>
    </w:p>
    <w:p w:rsidRDefault="00173DE4" w:rsidP="00173DE4" w:rsidR="00173DE4" w:rsidRPr="004D7023">
      <w:pPr>
        <w:jc w:val="right"/>
      </w:pPr>
      <w:r w:rsidRPr="004D7023">
        <w:t xml:space="preserve">                                                        Sutkinja</w:t>
      </w:r>
    </w:p>
    <w:p w:rsidRDefault="00173DE4" w:rsidP="00173DE4" w:rsidR="00173DE4" w:rsidRPr="004D7023">
      <w:pPr>
        <w:jc w:val="right"/>
      </w:pPr>
      <w:r w:rsidRPr="004D7023">
        <w:t xml:space="preserve">                                                                                         Tina Grgas</w:t>
      </w:r>
    </w:p>
    <w:p w:rsidRDefault="00173DE4" w:rsidP="00173DE4" w:rsidR="00173DE4" w:rsidRPr="004D7023">
      <w:pPr>
        <w:jc w:val="right"/>
      </w:pPr>
    </w:p>
    <w:p w:rsidRDefault="00173DE4" w:rsidP="00173DE4" w:rsidR="00173DE4" w:rsidRPr="004D7023">
      <w:pPr>
        <w:jc w:val="right"/>
      </w:pPr>
    </w:p>
    <w:p w:rsidRDefault="00173DE4" w:rsidP="00173DE4" w:rsidR="00173DE4" w:rsidRPr="004D7023">
      <w:pPr>
        <w:tabs>
          <w:tab w:pos="0" w:val="left"/>
        </w:tabs>
      </w:pPr>
      <w:r w:rsidRPr="004D7023">
        <w:tab/>
        <w:t xml:space="preserve">UPUTA O PRAVNOM LIJEKU: </w:t>
      </w:r>
    </w:p>
    <w:p w:rsidRDefault="00173DE4" w:rsidP="00173DE4" w:rsidR="00173DE4" w:rsidRPr="004D7023">
      <w:pPr>
        <w:tabs>
          <w:tab w:pos="0" w:val="left"/>
        </w:tabs>
        <w:jc w:val="both"/>
      </w:pPr>
      <w:r w:rsidRPr="004D7023">
        <w:tab/>
        <w:t xml:space="preserve"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173DE4" w:rsidP="00173DE4" w:rsidR="00173DE4" w:rsidRPr="004D7023">
      <w:pPr>
        <w:tabs>
          <w:tab w:pos="4438" w:val="left"/>
        </w:tabs>
        <w:jc w:val="both"/>
      </w:pPr>
    </w:p>
    <w:p w:rsidRDefault="00173DE4" w:rsidP="00173DE4" w:rsidR="00173DE4" w:rsidRPr="004D7023">
      <w:pPr>
        <w:tabs>
          <w:tab w:pos="4438" w:val="left"/>
        </w:tabs>
        <w:jc w:val="both"/>
      </w:pPr>
    </w:p>
    <w:p w:rsidRDefault="00173DE4" w:rsidP="00173DE4" w:rsidR="00173DE4" w:rsidRPr="004D7023">
      <w:pPr>
        <w:ind w:firstLine="360"/>
      </w:pPr>
      <w:r w:rsidRPr="004D7023">
        <w:t xml:space="preserve">  </w:t>
      </w:r>
      <w:r w:rsidRPr="004D7023">
        <w:tab/>
        <w:t xml:space="preserve">Dostaviti: </w:t>
      </w:r>
    </w:p>
    <w:p w:rsidRDefault="009B6476" w:rsidP="00173DE4" w:rsidR="009B6476" w:rsidRPr="004D7023">
      <w:pPr>
        <w:numPr>
          <w:ilvl w:val="0"/>
          <w:numId w:val="1"/>
        </w:numPr>
      </w:pPr>
      <w:r w:rsidRPr="004D7023">
        <w:t>Svim sudionicima postupka putem e-Oglasne ploče suda</w:t>
      </w:r>
    </w:p>
    <w:p w:rsidRDefault="00173DE4" w:rsidP="009B6476" w:rsidR="00173DE4" w:rsidRPr="004D7023">
      <w:pPr>
        <w:ind w:left="360"/>
      </w:pPr>
    </w:p>
    <w:p w:rsidRDefault="00173DE4" w:rsidP="00173DE4" w:rsidR="00173DE4" w:rsidRPr="004D7023">
      <w:pPr>
        <w:jc w:val="right"/>
      </w:pPr>
    </w:p>
    <w:p w:rsidRDefault="00173DE4" w:rsidP="00173DE4" w:rsidR="00173DE4" w:rsidRPr="004D7023">
      <w:pPr>
        <w:ind w:left="5664"/>
        <w:jc w:val="right"/>
      </w:pPr>
    </w:p>
    <w:p w:rsidRDefault="00173DE4" w:rsidP="00173DE4" w:rsidR="00173DE4" w:rsidRPr="004D7023">
      <w:pPr>
        <w:ind w:left="5664"/>
        <w:jc w:val="right"/>
      </w:pPr>
    </w:p>
    <w:p w:rsidRDefault="00173DE4" w:rsidP="00173DE4" w:rsidR="00173DE4" w:rsidRPr="004D7023">
      <w:pPr>
        <w:jc w:val="both"/>
        <w:rPr>
          <w:b/>
        </w:rPr>
      </w:pPr>
    </w:p>
    <w:p w:rsidRDefault="00173DE4" w:rsidP="00173DE4" w:rsidR="00173DE4" w:rsidRPr="004D7023"/>
    <w:p w:rsidRDefault="00173DE4" w:rsidP="00173DE4" w:rsidR="00173DE4" w:rsidRPr="004D7023"/>
    <w:p w:rsidRDefault="00795C88" w:rsidR="00530A52" w:rsidRPr="004D7023"/>
    <w:sectPr w:rsidSect="00D47A77" w:rsidR="00530A52" w:rsidRPr="004D702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C88" w:rsidP="009B6476" w:rsidR="00795C88">
      <w:r>
        <w:separator/>
      </w:r>
    </w:p>
  </w:endnote>
  <w:endnote w:id="0" w:type="continuationSeparator">
    <w:p w:rsidRDefault="00795C88" w:rsidP="009B6476" w:rsidR="0079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C88" w:rsidP="009B6476" w:rsidR="00795C88">
      <w:r>
        <w:separator/>
      </w:r>
    </w:p>
  </w:footnote>
  <w:footnote w:id="0" w:type="continuationSeparator">
    <w:p w:rsidRDefault="00795C88" w:rsidP="009B6476" w:rsidR="0079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3022"/>
      <w:docPartObj>
        <w:docPartGallery w:val="Page Numbers (Top of Page)"/>
        <w:docPartUnique/>
      </w:docPartObj>
    </w:sdtPr>
    <w:sdtEndPr/>
    <w:sdtContent>
      <w:p w:rsidRDefault="004D7023" w:rsidP="00D47A77" w:rsidR="00D47A7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43B">
          <w:rPr>
            <w:noProof/>
          </w:rPr>
          <w:t>2</w:t>
        </w:r>
        <w:r>
          <w:fldChar w:fldCharType="end"/>
        </w:r>
        <w:r w:rsidRPr="00D47A77">
          <w:t xml:space="preserve"> </w:t>
        </w:r>
        <w:r>
          <w:tab/>
        </w:r>
        <w:r>
          <w:tab/>
        </w:r>
        <w:proofErr w:type="spellStart"/>
        <w:r w:rsidR="009B6476">
          <w:t>Posl</w:t>
        </w:r>
        <w:proofErr w:type="spellEnd"/>
        <w:r w:rsidR="009B6476">
          <w:t>. br. 3 St-217/2011-</w:t>
        </w:r>
        <w:r w:rsidR="003A761F">
          <w:t>1016</w:t>
        </w:r>
      </w:p>
    </w:sdtContent>
  </w:sdt>
  <w:p w:rsidRDefault="00795C88" w:rsidR="00D47A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DE4"/>
    <w:rsid w:val="000B59A1"/>
    <w:rsid w:val="000F0A55"/>
    <w:rsid w:val="00173DE4"/>
    <w:rsid w:val="003A761F"/>
    <w:rsid w:val="0045148F"/>
    <w:rsid w:val="004901DF"/>
    <w:rsid w:val="004D7023"/>
    <w:rsid w:val="0052527F"/>
    <w:rsid w:val="0062543B"/>
    <w:rsid w:val="0067604E"/>
    <w:rsid w:val="0079293D"/>
    <w:rsid w:val="00795C88"/>
    <w:rsid w:val="00867467"/>
    <w:rsid w:val="008D69B8"/>
    <w:rsid w:val="009B6476"/>
    <w:rsid w:val="00A57BE4"/>
    <w:rsid w:val="00A9446F"/>
    <w:rsid w:val="00AB387D"/>
    <w:rsid w:val="00B43418"/>
    <w:rsid w:val="00BD0E3D"/>
    <w:rsid w:val="00C37C2A"/>
    <w:rsid w:val="00C42FB3"/>
    <w:rsid w:val="00CB0B72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3D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173DE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73DE4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3D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3DE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45148F"/>
    <w:pPr>
      <w:spacing w:after="225" w:beforeAutospacing="true" w:before="100"/>
      <w:jc w:val="center"/>
    </w:pPr>
  </w:style>
  <w:style w:customStyle="true" w:styleId="t-9-8" w:type="paragraph">
    <w:name w:val="t-9-8"/>
    <w:basedOn w:val="Normal"/>
    <w:rsid w:val="0045148F"/>
    <w:pPr>
      <w:spacing w:after="225" w:beforeAutospacing="true" w:before="100"/>
    </w:pPr>
  </w:style>
  <w:style w:styleId="Podnoje" w:type="paragraph">
    <w:name w:val="footer"/>
    <w:basedOn w:val="Normal"/>
    <w:link w:val="PodnojeChar"/>
    <w:uiPriority w:val="99"/>
    <w:unhideWhenUsed/>
    <w:rsid w:val="009B64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7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9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59A1"/>
    <w:rPr>
      <w:rFonts w:cs="Times New Roman" w:hAnsi="Times New Roman" w:ascii="Times New Roman"/>
      <w:noProof/>
      <w:color w:val="0000FF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9A1"/>
    <w:rPr>
      <w:noProof/>
      <w:color w:val="0000FF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9A1"/>
    <w:rPr>
      <w:rFonts w:cs="Times New Roman" w:hAnsi="Times New Roman" w:ascii="Times New Roman"/>
      <w:noProof/>
      <w:color w:val="0000FF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9A1"/>
    <w:rPr>
      <w:rFonts w:cs="Times New Roman" w:hAnsi="Times New Roman" w:ascii="Times New Roman"/>
      <w:noProof/>
      <w:color w:val="0000FF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3D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173DE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173DE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3D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3DE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45148F"/>
    <w:pPr>
      <w:spacing w:after="225" w:before="100" w:beforeAutospacing="1"/>
      <w:jc w:val="center"/>
    </w:pPr>
  </w:style>
  <w:style w:customStyle="1" w:styleId="t-9-8" w:type="paragraph">
    <w:name w:val="t-9-8"/>
    <w:basedOn w:val="Normal"/>
    <w:rsid w:val="0045148F"/>
    <w:pPr>
      <w:spacing w:after="225" w:before="100" w:beforeAutospacing="1"/>
    </w:pPr>
  </w:style>
  <w:style w:styleId="Podnoje" w:type="paragraph">
    <w:name w:val="footer"/>
    <w:basedOn w:val="Normal"/>
    <w:link w:val="PodnojeChar"/>
    <w:uiPriority w:val="99"/>
    <w:unhideWhenUsed/>
    <w:rsid w:val="009B64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7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59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59A1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9A1"/>
    <w:rPr>
      <w:noProof/>
      <w:color w:val="0000FF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9A1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9A1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86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61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5379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2201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650692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7797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99020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693789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1328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00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950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6503464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46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44354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91981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04283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543332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3982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55133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47985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80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1627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5964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6754484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401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22746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662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97226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4890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2035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943635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090517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9383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59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01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5656364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St-217/2011-677</izvorni_sadrzaj>
    <derivirana_varijabla naziv="DomainObject.Oznaka_1">St-217/2011-677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 posl. u pis 6.12.2016. 09.01.17. u raf. 3!</izvorni_sadrzaj>
    <derivirana_varijabla naziv="DomainObject.Predmet.PrimjedbaSuca_1">Poslano po žalbi 23.01.13.Poslano po žalbi 11.04.13. poslana kopija dijela spisa po žalbi 07.01.2015 
06.06.2016. Poslani izvornici svezaka 16, 17, 18, 19.
 posl. u pis 6.12.2016. 09.01.17. u raf. 3!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St-217/2011-677</izvorni_sadrzaj>
    <derivirana_varijabla naziv="DomainObject.PoslovniBrojDokumenta_1">St-217/2011-677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izvorni_sadrzaj>
    <derivirana_varijabla naziv="DomainObject.Predmet.SudioniciListNazivOIB_1"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3290</properties:Characters>
  <properties:Lines>85</properties:Lines>
  <properties:Paragraphs>24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2017-01-10T09:50:00Z</dcterms:created>
  <dc:creator>Tina Grgas</dc:creator>
  <cp:lastModifiedBy>Tina Grgas</cp:lastModifiedBy>
  <cp:lastPrinted>2017-01-10T13:02:00Z</cp:lastPrinted>
  <dcterms:modified xmlns:xsi="http://www.w3.org/2001/XMLSchema-instance" xsi:type="dcterms:W3CDTF">2017-01-10T13:03:00Z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St-217/2011-677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