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D1E34" w:rsidR="00E170CB" w:rsidRPr="00E170CB">
        <w:tc>
          <w:tcPr>
            <w:tcW w:type="dxa" w:w="2985"/>
            <w:shd w:fill="auto" w:color="auto" w:val="clear"/>
          </w:tcPr>
          <w:p w:rsidRDefault="00E170CB" w:rsidP="00E170CB" w:rsidR="00E170CB" w:rsidRPr="00E170CB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E170CB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170CB" w:rsidP="00E170CB" w:rsidR="00E170CB" w:rsidRPr="00E170CB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E170CB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E170CB" w:rsidP="00E170CB" w:rsidR="00E170CB" w:rsidRPr="00E170CB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E170CB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E170CB" w:rsidP="00E170CB" w:rsidR="00E170CB" w:rsidRPr="00E170CB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E170CB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5adab3" w14:paraId="85adab3" w:rsidRDefault="00E170CB" w:rsidP="00E170CB" w:rsidR="00E170CB" w:rsidRPr="00E170CB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D1E34" w:rsidR="00E170CB" w:rsidRPr="00E170CB">
        <w:trPr>
          <w:jc w:val="right"/>
        </w:trPr>
        <w:tc>
          <w:tcPr>
            <w:tcW w:type="dxa" w:w="4320"/>
          </w:tcPr>
          <w:p w:rsidRDefault="00E170CB" w:rsidP="00E170CB" w:rsidR="00E170CB" w:rsidRPr="00E170C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170C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774/16-38</w:t>
            </w:r>
          </w:p>
        </w:tc>
      </w:tr>
    </w:tbl>
    <w:p w:rsidRDefault="00E170CB" w:rsidP="00E170CB" w:rsidR="00E170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170CB" w:rsidP="00E170CB" w:rsidR="00E170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170CB" w:rsidP="00E170CB" w:rsidR="00E170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27D80" w:rsidP="00227D80" w:rsidR="0003792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227D80" w:rsidP="00227D80" w:rsidR="00227D8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227D80" w:rsidP="00E170CB" w:rsidR="00227D8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stečajnom predmetu koji se vodi na</w:t>
      </w:r>
      <w:r w:rsidR="00E170CB">
        <w:rPr>
          <w:rFonts w:cs="Times New Roman" w:hAnsi="Times New Roman" w:ascii="Times New Roman"/>
          <w:sz w:val="24"/>
          <w:szCs w:val="24"/>
        </w:rPr>
        <w:t>d stečajnim dužnikom OBITELJSKI DOM</w:t>
      </w:r>
      <w:r>
        <w:rPr>
          <w:rFonts w:cs="Times New Roman" w:hAnsi="Times New Roman" w:ascii="Times New Roman"/>
          <w:sz w:val="24"/>
          <w:szCs w:val="24"/>
        </w:rPr>
        <w:t xml:space="preserve"> ZA STARIJE I NEMOĆNE OSOBE KOLONIĆ u stečaju, Donji Kraljevec, Kolodvorska 7, OIB</w:t>
      </w:r>
      <w:r w:rsidR="00E170CB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31465556081, povodom prijedloga za završn</w:t>
      </w:r>
      <w:r w:rsidR="00E170CB">
        <w:rPr>
          <w:rFonts w:cs="Times New Roman" w:hAnsi="Times New Roman" w:ascii="Times New Roman"/>
          <w:sz w:val="24"/>
          <w:szCs w:val="24"/>
        </w:rPr>
        <w:t>u diobu stečajnog upravitelja, 12</w:t>
      </w:r>
      <w:r>
        <w:rPr>
          <w:rFonts w:cs="Times New Roman" w:hAnsi="Times New Roman" w:ascii="Times New Roman"/>
          <w:sz w:val="24"/>
          <w:szCs w:val="24"/>
        </w:rPr>
        <w:t>. veljače 2018.,</w:t>
      </w:r>
    </w:p>
    <w:p w:rsidRDefault="00227D80" w:rsidP="00227D80" w:rsidR="00227D8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227D80" w:rsidP="00E170CB" w:rsidR="00227D8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I. Daje se suglasnost za završnu diobu u ovome stečajnom postupku koji se vodi nad stečajnim dužnikom OBITELJSKI</w:t>
      </w:r>
      <w:r w:rsidRPr="00227D80">
        <w:rPr>
          <w:rFonts w:cs="Times New Roman" w:hAnsi="Times New Roman" w:ascii="Times New Roman"/>
          <w:sz w:val="24"/>
          <w:szCs w:val="24"/>
        </w:rPr>
        <w:t xml:space="preserve"> DO</w:t>
      </w:r>
      <w:r w:rsidR="00E170CB">
        <w:rPr>
          <w:rFonts w:cs="Times New Roman" w:hAnsi="Times New Roman" w:ascii="Times New Roman"/>
          <w:sz w:val="24"/>
          <w:szCs w:val="24"/>
        </w:rPr>
        <w:t>M</w:t>
      </w:r>
      <w:r w:rsidRPr="00227D80">
        <w:rPr>
          <w:rFonts w:cs="Times New Roman" w:hAnsi="Times New Roman" w:ascii="Times New Roman"/>
          <w:sz w:val="24"/>
          <w:szCs w:val="24"/>
        </w:rPr>
        <w:t xml:space="preserve"> ZA STARIJE I NEMOĆNE OSOBE KOLONIĆ u stečaju, Donji Kraljevec, Kolodvorska 7, OIB</w:t>
      </w:r>
      <w:r w:rsidR="00E170CB">
        <w:rPr>
          <w:rFonts w:cs="Times New Roman" w:hAnsi="Times New Roman" w:ascii="Times New Roman"/>
          <w:sz w:val="24"/>
          <w:szCs w:val="24"/>
        </w:rPr>
        <w:t>:</w:t>
      </w:r>
      <w:r w:rsidRPr="00227D80">
        <w:rPr>
          <w:rFonts w:cs="Times New Roman" w:hAnsi="Times New Roman" w:ascii="Times New Roman"/>
          <w:sz w:val="24"/>
          <w:szCs w:val="24"/>
        </w:rPr>
        <w:t xml:space="preserve"> 31465556081,</w:t>
      </w:r>
      <w:r>
        <w:rPr>
          <w:rFonts w:cs="Times New Roman" w:hAnsi="Times New Roman" w:ascii="Times New Roman"/>
          <w:sz w:val="24"/>
          <w:szCs w:val="24"/>
        </w:rPr>
        <w:t xml:space="preserve"> na način da se namiruju sa 0,48% utvrđenih tražbina stečajni vjerovnici prvog višeg isplatnog reda kako slijedi:</w:t>
      </w:r>
    </w:p>
    <w:p w:rsidRDefault="00227D80" w:rsidP="00E170CB" w:rsidR="00227D80" w:rsidRPr="00227D8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227D80">
        <w:rPr>
          <w:rFonts w:cs="Times New Roman" w:hAnsi="Times New Roman" w:ascii="Times New Roman"/>
          <w:sz w:val="24"/>
          <w:szCs w:val="24"/>
        </w:rPr>
        <w:t>KOLONIĆ INES, Kolodvorska 7, 40320 Donji Kraljeve</w:t>
      </w:r>
      <w:r>
        <w:rPr>
          <w:rFonts w:cs="Times New Roman" w:hAnsi="Times New Roman" w:ascii="Times New Roman"/>
          <w:sz w:val="24"/>
          <w:szCs w:val="24"/>
        </w:rPr>
        <w:t>c, OIB: 75064476533 sa iznosom od 41,61 kn,</w:t>
      </w:r>
    </w:p>
    <w:p w:rsidRDefault="00227D80" w:rsidP="00E170CB" w:rsidR="00227D80" w:rsidRPr="00227D8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227D80">
        <w:rPr>
          <w:rFonts w:cs="Times New Roman" w:hAnsi="Times New Roman" w:ascii="Times New Roman"/>
          <w:sz w:val="24"/>
          <w:szCs w:val="24"/>
        </w:rPr>
        <w:t>MANDLIN ANDREJA, Marka Kovača 11, 40326 Sveta Marij</w:t>
      </w:r>
      <w:r>
        <w:rPr>
          <w:rFonts w:cs="Times New Roman" w:hAnsi="Times New Roman" w:ascii="Times New Roman"/>
          <w:sz w:val="24"/>
          <w:szCs w:val="24"/>
        </w:rPr>
        <w:t>a, OIB: 6142786386</w:t>
      </w:r>
      <w:r w:rsidR="00E170CB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 sa iznosom od </w:t>
      </w:r>
      <w:r w:rsidR="00597B51">
        <w:rPr>
          <w:rFonts w:cs="Times New Roman" w:hAnsi="Times New Roman" w:ascii="Times New Roman"/>
          <w:sz w:val="24"/>
          <w:szCs w:val="24"/>
        </w:rPr>
        <w:t>25,71 kn,</w:t>
      </w:r>
    </w:p>
    <w:p w:rsidRDefault="00597B51" w:rsidP="00E170CB" w:rsidR="00227D80" w:rsidRPr="00227D8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227D80" w:rsidRPr="00227D80">
        <w:rPr>
          <w:rFonts w:cs="Times New Roman" w:hAnsi="Times New Roman" w:ascii="Times New Roman"/>
          <w:sz w:val="24"/>
          <w:szCs w:val="24"/>
        </w:rPr>
        <w:t>PINTARIĆ NOVAK JAGODA, Novakova 4, 40305 Ned</w:t>
      </w:r>
      <w:r>
        <w:rPr>
          <w:rFonts w:cs="Times New Roman" w:hAnsi="Times New Roman" w:ascii="Times New Roman"/>
          <w:sz w:val="24"/>
          <w:szCs w:val="24"/>
        </w:rPr>
        <w:t>elišće, OIB: 75100853784 sa iznosom od 31,02 kn,</w:t>
      </w:r>
    </w:p>
    <w:p w:rsidRDefault="00597B51" w:rsidP="00E170CB" w:rsidR="00227D80" w:rsidRPr="00227D8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227D80" w:rsidRPr="00227D80">
        <w:rPr>
          <w:rFonts w:cs="Times New Roman" w:hAnsi="Times New Roman" w:ascii="Times New Roman"/>
          <w:sz w:val="24"/>
          <w:szCs w:val="24"/>
        </w:rPr>
        <w:t>ZUZEL NIKOLA, Ivana pl. Zajca 1, 40000 Čakove</w:t>
      </w:r>
      <w:r>
        <w:rPr>
          <w:rFonts w:cs="Times New Roman" w:hAnsi="Times New Roman" w:ascii="Times New Roman"/>
          <w:sz w:val="24"/>
          <w:szCs w:val="24"/>
        </w:rPr>
        <w:t>c, OIB: 45887419809 sa iznosom od 68,67 kn,</w:t>
      </w:r>
    </w:p>
    <w:p w:rsidRDefault="00597B51" w:rsidP="00E170CB" w:rsidR="00227D80" w:rsidRPr="00227D8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227D80" w:rsidRPr="00227D80">
        <w:rPr>
          <w:rFonts w:cs="Times New Roman" w:hAnsi="Times New Roman" w:ascii="Times New Roman"/>
          <w:sz w:val="24"/>
          <w:szCs w:val="24"/>
        </w:rPr>
        <w:t>ŽVORC PETRA, Ludbreška 62, 40323 Prel</w:t>
      </w:r>
      <w:r>
        <w:rPr>
          <w:rFonts w:cs="Times New Roman" w:hAnsi="Times New Roman" w:ascii="Times New Roman"/>
          <w:sz w:val="24"/>
          <w:szCs w:val="24"/>
        </w:rPr>
        <w:t>og, OIB: 1580465969</w:t>
      </w:r>
      <w:r w:rsidR="00E170CB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sa iznosom od 11,28 kn,</w:t>
      </w:r>
    </w:p>
    <w:p w:rsidRDefault="00597B51" w:rsidP="00E170CB" w:rsidR="00227D8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227D80" w:rsidRPr="00227D80">
        <w:rPr>
          <w:rFonts w:cs="Times New Roman" w:hAnsi="Times New Roman" w:ascii="Times New Roman"/>
          <w:sz w:val="24"/>
          <w:szCs w:val="24"/>
        </w:rPr>
        <w:t xml:space="preserve">REPUBLIKA HRVATSKA, Ministarstvo financija, Porezna uprava, Područni ured Sjeverna Hrvatska, </w:t>
      </w:r>
      <w:r>
        <w:rPr>
          <w:rFonts w:cs="Times New Roman" w:hAnsi="Times New Roman" w:ascii="Times New Roman"/>
          <w:sz w:val="24"/>
          <w:szCs w:val="24"/>
        </w:rPr>
        <w:t xml:space="preserve">OIB: 52634238587 sa iznosom od 1.033,77 kn i </w:t>
      </w:r>
    </w:p>
    <w:p w:rsidRDefault="00597B51" w:rsidP="00E170CB" w:rsidR="00E170C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-AGENCIJA ZA OSIGURANJE RADNI</w:t>
      </w:r>
      <w:r w:rsidR="00E170CB">
        <w:rPr>
          <w:rFonts w:cs="Times New Roman" w:hAnsi="Times New Roman" w:ascii="Times New Roman"/>
          <w:sz w:val="24"/>
          <w:szCs w:val="24"/>
        </w:rPr>
        <w:t>Č</w:t>
      </w:r>
      <w:r>
        <w:rPr>
          <w:rFonts w:cs="Times New Roman" w:hAnsi="Times New Roman" w:ascii="Times New Roman"/>
          <w:sz w:val="24"/>
          <w:szCs w:val="24"/>
        </w:rPr>
        <w:t xml:space="preserve">KIH TRAŽBINA, Zagreb, Frankopanska 11, </w:t>
      </w:r>
      <w:r w:rsidR="00E170CB">
        <w:rPr>
          <w:rFonts w:cs="Times New Roman" w:hAnsi="Times New Roman" w:ascii="Times New Roman"/>
          <w:sz w:val="24"/>
          <w:szCs w:val="24"/>
        </w:rPr>
        <w:t xml:space="preserve">OIB: 04323472109 </w:t>
      </w:r>
      <w:r>
        <w:rPr>
          <w:rFonts w:cs="Times New Roman" w:hAnsi="Times New Roman" w:ascii="Times New Roman"/>
          <w:sz w:val="24"/>
          <w:szCs w:val="24"/>
        </w:rPr>
        <w:t>sa iznosom od 181,35 kn.</w:t>
      </w:r>
    </w:p>
    <w:p w:rsidRDefault="00597B51" w:rsidP="00E170CB" w:rsidR="00597B5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Nalaže se stečajnom upravitelju ovog stečajnog dužnika Tomislavu Đuričin</w:t>
      </w:r>
      <w:r w:rsidR="00E170CB">
        <w:rPr>
          <w:rFonts w:cs="Times New Roman" w:hAnsi="Times New Roman" w:ascii="Times New Roman"/>
          <w:sz w:val="24"/>
          <w:szCs w:val="24"/>
        </w:rPr>
        <w:t xml:space="preserve"> iz Varaždina, Dravska Poljana 1,</w:t>
      </w:r>
      <w:r>
        <w:rPr>
          <w:rFonts w:cs="Times New Roman" w:hAnsi="Times New Roman" w:ascii="Times New Roman"/>
          <w:sz w:val="24"/>
          <w:szCs w:val="24"/>
        </w:rPr>
        <w:t xml:space="preserve"> da nakon pravomoćnosti ovog rješenja bez odgode namiri stečajne vjerovnike iz toč.</w:t>
      </w:r>
      <w:r w:rsidR="00E170C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E170CB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</w:t>
      </w:r>
      <w:r w:rsidR="00E170CB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skladu sa određenim iznosima namirenja, te da namiri troškove stečajnog postupka i obveze stečajne mase prema završnom izvješću od 27. prosinca 2017. i da o tome podnese sudu pisanu obavijest.</w:t>
      </w:r>
    </w:p>
    <w:p w:rsidRDefault="00597B51" w:rsidP="00400FEC" w:rsidR="00400FE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III. Određuje se nagrada stečajnom</w:t>
      </w:r>
      <w:r w:rsidR="00E170CB">
        <w:rPr>
          <w:rFonts w:cs="Times New Roman" w:hAnsi="Times New Roman" w:ascii="Times New Roman"/>
          <w:sz w:val="24"/>
          <w:szCs w:val="24"/>
        </w:rPr>
        <w:t xml:space="preserve"> upravitelju Tomislavu Đuričin iz </w:t>
      </w:r>
      <w:r>
        <w:rPr>
          <w:rFonts w:cs="Times New Roman" w:hAnsi="Times New Roman" w:ascii="Times New Roman"/>
          <w:sz w:val="24"/>
          <w:szCs w:val="24"/>
        </w:rPr>
        <w:t xml:space="preserve">Varaždina, Dravska poljana 1, </w:t>
      </w:r>
      <w:r w:rsidR="00E170CB">
        <w:rPr>
          <w:rFonts w:cs="Times New Roman" w:hAnsi="Times New Roman" w:ascii="Times New Roman"/>
          <w:sz w:val="24"/>
          <w:szCs w:val="24"/>
        </w:rPr>
        <w:t xml:space="preserve">OIB: </w:t>
      </w:r>
      <w:r w:rsidR="00400FEC">
        <w:rPr>
          <w:rFonts w:cs="Times New Roman" w:hAnsi="Times New Roman" w:ascii="Times New Roman"/>
          <w:sz w:val="24"/>
          <w:szCs w:val="24"/>
        </w:rPr>
        <w:t xml:space="preserve">01733609458, </w:t>
      </w:r>
      <w:r>
        <w:rPr>
          <w:rFonts w:cs="Times New Roman" w:hAnsi="Times New Roman" w:ascii="Times New Roman"/>
          <w:sz w:val="24"/>
          <w:szCs w:val="24"/>
        </w:rPr>
        <w:t>u iznosu od 7.144,65 kn bruto.</w:t>
      </w:r>
    </w:p>
    <w:p w:rsidRDefault="00400FEC" w:rsidP="00400FEC" w:rsidR="00400FE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97B51" w:rsidP="00400FEC" w:rsidR="00597B5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00FEC" w:rsidP="00400FEC" w:rsidR="00400FE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97B51" w:rsidP="00E170CB" w:rsidR="00597B5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završnom izvješću stečajnog upravitelja od 27. prosinca 2017. stečajni upravitelj Tomislav Đuričin </w:t>
      </w:r>
      <w:r w:rsidR="00760AE3">
        <w:rPr>
          <w:rFonts w:cs="Times New Roman" w:hAnsi="Times New Roman" w:ascii="Times New Roman"/>
          <w:sz w:val="24"/>
          <w:szCs w:val="24"/>
        </w:rPr>
        <w:t>(list 116-118 spisa) je predložio da se nakon podmirenja troškova postup</w:t>
      </w:r>
      <w:r w:rsidR="00E170CB">
        <w:rPr>
          <w:rFonts w:cs="Times New Roman" w:hAnsi="Times New Roman" w:ascii="Times New Roman"/>
          <w:sz w:val="24"/>
          <w:szCs w:val="24"/>
        </w:rPr>
        <w:t>ka i obveza stečajne mase, namire djelomično stečajni</w:t>
      </w:r>
      <w:r w:rsidR="00760AE3">
        <w:rPr>
          <w:rFonts w:cs="Times New Roman" w:hAnsi="Times New Roman" w:ascii="Times New Roman"/>
          <w:sz w:val="24"/>
          <w:szCs w:val="24"/>
        </w:rPr>
        <w:t xml:space="preserve"> vjerovnici prvog višeg isplatnog reda sa postotkom namirenja od 0,48% utvrđenih tražbina, uz namirenje troškova stečajnog postupka i obveza stečajne mase prema tom izvješću, na što stečajni vjerovnici koji su prisustvovali završnom ročištu održanom 2. siječnja 2018. nisu imali primjedbi niti prigovora, radi čega je sud primjenom čl.</w:t>
      </w:r>
      <w:r w:rsidR="00E170CB">
        <w:rPr>
          <w:rFonts w:cs="Times New Roman" w:hAnsi="Times New Roman" w:ascii="Times New Roman"/>
          <w:sz w:val="24"/>
          <w:szCs w:val="24"/>
        </w:rPr>
        <w:t xml:space="preserve"> </w:t>
      </w:r>
      <w:r w:rsidR="00760AE3">
        <w:rPr>
          <w:rFonts w:cs="Times New Roman" w:hAnsi="Times New Roman" w:ascii="Times New Roman"/>
          <w:sz w:val="24"/>
          <w:szCs w:val="24"/>
        </w:rPr>
        <w:t>283. i 282. Stečajnog zakona (dalje SZ, Narodne novine broj 71/15 i 1</w:t>
      </w:r>
      <w:r w:rsidR="00E170CB">
        <w:rPr>
          <w:rFonts w:cs="Times New Roman" w:hAnsi="Times New Roman" w:ascii="Times New Roman"/>
          <w:sz w:val="24"/>
          <w:szCs w:val="24"/>
        </w:rPr>
        <w:t>0</w:t>
      </w:r>
      <w:r w:rsidR="00760AE3">
        <w:rPr>
          <w:rFonts w:cs="Times New Roman" w:hAnsi="Times New Roman" w:ascii="Times New Roman"/>
          <w:sz w:val="24"/>
          <w:szCs w:val="24"/>
        </w:rPr>
        <w:t>4/17) odlučio kao u toč.</w:t>
      </w:r>
      <w:r w:rsidR="00E170CB">
        <w:rPr>
          <w:rFonts w:cs="Times New Roman" w:hAnsi="Times New Roman" w:ascii="Times New Roman"/>
          <w:sz w:val="24"/>
          <w:szCs w:val="24"/>
        </w:rPr>
        <w:t xml:space="preserve"> </w:t>
      </w:r>
      <w:r w:rsidR="00760AE3">
        <w:rPr>
          <w:rFonts w:cs="Times New Roman" w:hAnsi="Times New Roman" w:ascii="Times New Roman"/>
          <w:sz w:val="24"/>
          <w:szCs w:val="24"/>
        </w:rPr>
        <w:t>I</w:t>
      </w:r>
      <w:r w:rsidR="00E170CB">
        <w:rPr>
          <w:rFonts w:cs="Times New Roman" w:hAnsi="Times New Roman" w:ascii="Times New Roman"/>
          <w:sz w:val="24"/>
          <w:szCs w:val="24"/>
        </w:rPr>
        <w:t>.</w:t>
      </w:r>
      <w:r w:rsidR="00760AE3">
        <w:rPr>
          <w:rFonts w:cs="Times New Roman" w:hAnsi="Times New Roman" w:ascii="Times New Roman"/>
          <w:sz w:val="24"/>
          <w:szCs w:val="24"/>
        </w:rPr>
        <w:t xml:space="preserve"> i II</w:t>
      </w:r>
      <w:r w:rsidR="00E170CB">
        <w:rPr>
          <w:rFonts w:cs="Times New Roman" w:hAnsi="Times New Roman" w:ascii="Times New Roman"/>
          <w:sz w:val="24"/>
          <w:szCs w:val="24"/>
        </w:rPr>
        <w:t>.</w:t>
      </w:r>
      <w:r w:rsidR="00760AE3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760AE3" w:rsidP="00E170CB" w:rsidR="006262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Glede nagrade za rad u ovome stečajnom postupku, koju je zatražio stečajni upravitelj u iznosu od </w:t>
      </w:r>
      <w:r w:rsidRPr="00760AE3">
        <w:rPr>
          <w:rFonts w:cs="Times New Roman" w:hAnsi="Times New Roman" w:ascii="Times New Roman"/>
          <w:sz w:val="24"/>
          <w:szCs w:val="24"/>
        </w:rPr>
        <w:t>7.144,65 kn bruto</w:t>
      </w:r>
      <w:r>
        <w:rPr>
          <w:rFonts w:cs="Times New Roman" w:hAnsi="Times New Roman" w:ascii="Times New Roman"/>
          <w:sz w:val="24"/>
          <w:szCs w:val="24"/>
        </w:rPr>
        <w:t>, sud je istu odredio s obzirom na unovčenje stečajne mase i ostvareni prihod u iznosu od 42.492,28 kn, sukladno Uredbi o kriterijima i načinu obračuna i plaćanja nagrade stečajnim upraviteljima (Narodne novine broj 105/15), kako je to navedeno u toč.</w:t>
      </w:r>
      <w:r w:rsidR="005D38D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III</w:t>
      </w:r>
      <w:r w:rsidR="005D38D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626260" w:rsidP="00626260" w:rsidR="00626260" w:rsidRPr="006262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26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Varaždinu,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12. veljače 2018</w:t>
      </w:r>
      <w:r w:rsidRPr="00626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626260" w:rsidP="00626260" w:rsidR="00626260" w:rsidRPr="006262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6260" w:rsidP="00626260" w:rsidR="00626260" w:rsidRPr="00626260">
      <w:pPr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2626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626260" w:rsidP="00626260" w:rsidR="00626260" w:rsidRPr="00626260">
      <w:pPr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6260" w:rsidP="00626260" w:rsidR="00626260" w:rsidRPr="00626260">
      <w:pPr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26260">
        <w:rPr>
          <w:rFonts w:cs="Times New Roman" w:eastAsia="Times New Roman" w:hAnsi="Times New Roman" w:ascii="Times New Roman"/>
          <w:sz w:val="24"/>
          <w:szCs w:val="24"/>
          <w:lang w:eastAsia="hr-HR"/>
        </w:rPr>
        <w:t>Ksenija Flack-Makitan, v. r.</w:t>
      </w:r>
    </w:p>
    <w:p w:rsidRDefault="00626260" w:rsidP="00626260" w:rsidR="00626260" w:rsidRPr="00626260">
      <w:pPr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6260" w:rsidP="00626260" w:rsidR="00626260" w:rsidRPr="00626260">
      <w:pPr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6260" w:rsidP="00626260" w:rsidR="00626260" w:rsidRPr="00626260">
      <w:pPr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26260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626260" w:rsidP="00626260" w:rsidR="00626260" w:rsidRPr="00626260">
      <w:pPr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6260" w:rsidP="00626260" w:rsidR="00626260" w:rsidRPr="006262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6260" w:rsidP="00626260" w:rsidR="00626260" w:rsidRPr="006262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6260" w:rsidP="00626260" w:rsidR="00626260" w:rsidRPr="006262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26260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626260" w:rsidP="00626260" w:rsidR="00626260" w:rsidRPr="006262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26260">
        <w:rPr>
          <w:rFonts w:cs="Times New Roman" w:eastAsia="Times New Roman" w:hAnsi="Times New Roman" w:ascii="Times New Roman"/>
          <w:sz w:val="24"/>
          <w:szCs w:val="24"/>
          <w:lang w:eastAsia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626260" w:rsidP="00626260" w:rsidR="006262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0FEC" w:rsidP="00626260" w:rsidR="00400FEC" w:rsidRPr="006262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0FEC" w:rsidP="00626260" w:rsidR="006262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400FEC" w:rsidP="00400FEC" w:rsidR="00400FEC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upravitelj Tomislav Đuričin, Varaždin, Dravska Poljana 1</w:t>
      </w:r>
    </w:p>
    <w:p w:rsidRDefault="00400FEC" w:rsidP="00400FEC" w:rsidR="00400FEC" w:rsidRPr="00400FEC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626260" w:rsidP="00E170CB" w:rsidR="00626260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6260" w:rsidP="00E170CB" w:rsidR="00626260" w:rsidRPr="00227D8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E170CB" w:rsidR="00626260" w:rsidRPr="00227D8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3BAC" w:rsidP="00E170CB" w:rsidR="006D3BAC">
      <w:pPr>
        <w:spacing w:lineRule="auto" w:line="240" w:after="0"/>
      </w:pPr>
      <w:r>
        <w:separator/>
      </w:r>
    </w:p>
  </w:endnote>
  <w:endnote w:id="0" w:type="continuationSeparator">
    <w:p w:rsidRDefault="006D3BAC" w:rsidP="00E170CB" w:rsidR="006D3B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3BAC" w:rsidP="00E170CB" w:rsidR="006D3BAC">
      <w:pPr>
        <w:spacing w:lineRule="auto" w:line="240" w:after="0"/>
      </w:pPr>
      <w:r>
        <w:separator/>
      </w:r>
    </w:p>
  </w:footnote>
  <w:footnote w:id="0" w:type="continuationSeparator">
    <w:p w:rsidRDefault="006D3BAC" w:rsidP="00E170CB" w:rsidR="006D3B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245986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170CB" w:rsidR="00E170CB" w:rsidRPr="00E170C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170C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170C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170C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313F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170C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170CB" w:rsidR="00E170C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170CB">
      <w:rPr>
        <w:rFonts w:cs="Times New Roman" w:hAnsi="Times New Roman" w:ascii="Times New Roman"/>
        <w:sz w:val="24"/>
        <w:szCs w:val="24"/>
      </w:rPr>
      <w:t>Poslovni broj: 5 St-774/16-</w:t>
    </w:r>
    <w:r>
      <w:rPr>
        <w:rFonts w:cs="Times New Roman" w:hAnsi="Times New Roman" w:ascii="Times New Roman"/>
        <w:sz w:val="24"/>
        <w:szCs w:val="24"/>
      </w:rPr>
      <w:t>38</w:t>
    </w:r>
  </w:p>
  <w:p w:rsidRDefault="00E170CB" w:rsidR="00E17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0CB" w:rsidR="00E170CB" w:rsidRPr="00E170C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BA745F"/>
    <w:multiLevelType w:val="hybridMultilevel"/>
    <w:tmpl w:val="F76EFD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7F1DD4"/>
    <w:multiLevelType w:val="hybridMultilevel"/>
    <w:tmpl w:val="9CC0D80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7E81"/>
    <w:rsid w:val="00037928"/>
    <w:rsid w:val="00227D80"/>
    <w:rsid w:val="002313FA"/>
    <w:rsid w:val="00400FEC"/>
    <w:rsid w:val="00597B51"/>
    <w:rsid w:val="005D38D2"/>
    <w:rsid w:val="00626260"/>
    <w:rsid w:val="006D3BAC"/>
    <w:rsid w:val="00760AE3"/>
    <w:rsid w:val="00C07E81"/>
    <w:rsid w:val="00DB769A"/>
    <w:rsid w:val="00E170CB"/>
    <w:rsid w:val="00EF7E4B"/>
    <w:rsid w:val="00F5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7B5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7B5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170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170CB"/>
  </w:style>
  <w:style w:styleId="Podnoje" w:type="paragraph">
    <w:name w:val="footer"/>
    <w:basedOn w:val="Normal"/>
    <w:link w:val="PodnojeChar"/>
    <w:uiPriority w:val="99"/>
    <w:unhideWhenUsed/>
    <w:rsid w:val="00E170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170CB"/>
  </w:style>
  <w:style w:styleId="Odlomakpopisa" w:type="paragraph">
    <w:name w:val="List Paragraph"/>
    <w:basedOn w:val="Normal"/>
    <w:uiPriority w:val="34"/>
    <w:qFormat/>
    <w:rsid w:val="00400F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13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3FA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3FA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3FA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3FA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7B5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7B5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170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170CB"/>
  </w:style>
  <w:style w:styleId="Podnoje" w:type="paragraph">
    <w:name w:val="footer"/>
    <w:basedOn w:val="Normal"/>
    <w:link w:val="PodnojeChar"/>
    <w:uiPriority w:val="99"/>
    <w:unhideWhenUsed/>
    <w:rsid w:val="00E170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170CB"/>
  </w:style>
  <w:style w:styleId="Odlomakpopisa" w:type="paragraph">
    <w:name w:val="List Paragraph"/>
    <w:basedOn w:val="Normal"/>
    <w:uiPriority w:val="34"/>
    <w:qFormat/>
    <w:rsid w:val="00400F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1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3F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3F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3F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3F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8195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489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St-774/2016</izvorni_sadrzaj>
    <derivirana_varijabla naziv="DomainObject.Predmet.OznakaBroj_1">St-774/2016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-prijave tražbina u st. pisarnici</izvorni_sadrzaj>
    <derivirana_varijabla naziv="DomainObject.Predmet.PrimjedbaSuca_1">-prijave tražbina u st. pisarnici</derivirana_varijabla>
  </DomainObject.Predmet.PrimjedbaSuca>
  <DomainObject.Predmet.ProtustrankaFormated>
    <izvorni_sadrzaj>  OBITELJSKI DOM ZA STARIJE I NEMOĆNE OSOBE KOLONIĆ u stečaju</izvorni_sadrzaj>
    <derivirana_varijabla naziv="DomainObject.Predmet.ProtustrankaFormated_1">  OBITELJSKI DOM ZA STARIJE I NEMOĆNE OSOBE KOLONIĆ u stečaju</derivirana_varijabla>
  </DomainObject.Predmet.ProtustrankaFormated>
  <DomainObject.Predmet.ProtustrankaFormatedOIB>
    <izvorni_sadrzaj>  OBITELJSKI DOM ZA STARIJE I NEMOĆNE OSOBE KOLONIĆ u stečaju, OIB 31465556081</izvorni_sadrzaj>
    <derivirana_varijabla naziv="DomainObject.Predmet.ProtustrankaFormatedOIB_1">  OBITELJSKI DOM ZA STARIJE I NEMOĆNE OSOBE KOLONIĆ u stečaju, OIB 31465556081</derivirana_varijabla>
  </DomainObject.Predmet.ProtustrankaFormatedOIB>
  <DomainObject.Predmet.ProtustrankaFormatedWithAdress>
    <izvorni_sadrzaj> OBITELJSKI DOM ZA STARIJE I NEMOĆNE OSOBE KOLONIĆ u stečaju, Kolodvorska 7, 40320 Donji Kraljevec</izvorni_sadrzaj>
    <derivirana_varijabla naziv="DomainObject.Predmet.ProtustrankaFormatedWithAdress_1"> OBITELJSKI DOM ZA STARIJE I NEMOĆNE OSOBE KOLONIĆ u stečaju, Kolodvorska 7, 40320 Donji Kraljevec</derivirana_varijabla>
  </DomainObject.Predmet.ProtustrankaFormatedWithAdress>
  <DomainObject.Predmet.ProtustrankaFormatedWithAdressOIB>
    <izvorni_sadrzaj> OBITELJSKI DOM ZA STARIJE I NEMOĆNE OSOBE KOLONIĆ u stečaju, OIB 31465556081, Kolodvorska 7, 40320 Donji Kraljevec</izvorni_sadrzaj>
    <derivirana_varijabla naziv="DomainObject.Predmet.ProtustrankaFormatedWithAdressOIB_1"> OBITELJSKI DOM ZA STARIJE I NEMOĆNE OSOBE KOLONIĆ u stečaju, OIB 31465556081, Kolodvorska 7, 40320 Donji Kraljevec</derivirana_varijabla>
  </DomainObject.Predmet.ProtustrankaFormatedWithAdressOIB>
  <DomainObject.Predmet.ProtustrankaWithAdress>
    <izvorni_sadrzaj>OBITELJSKI DOM ZA STARIJE I NEMOĆNE OSOBE KOLONIĆ u stečaju Kolodvorska 7, 40320 Donji Kraljevec</izvorni_sadrzaj>
    <derivirana_varijabla naziv="DomainObject.Predmet.ProtustrankaWithAdress_1">OBITELJSKI DOM ZA STARIJE I NEMOĆNE OSOBE KOLONIĆ u stečaju Kolodvorska 7, 40320 Donji Kraljevec</derivirana_varijabla>
  </DomainObject.Predmet.ProtustrankaWithAdress>
  <DomainObject.Predmet.ProtustrankaWithAdressOIB>
    <izvorni_sadrzaj>OBITELJSKI DOM ZA STARIJE I NEMOĆNE OSOBE KOLONIĆ u stečaju, OIB 31465556081, Kolodvorska 7, 40320 Donji Kraljevec</izvorni_sadrzaj>
    <derivirana_varijabla naziv="DomainObject.Predmet.ProtustrankaWithAdressOIB_1">OBITELJSKI DOM ZA STARIJE I NEMOĆNE OSOBE KOLONIĆ u stečaju, OIB 31465556081, Kolodvorska 7, 40320 Donji Kraljevec</derivirana_varijabla>
  </DomainObject.Predmet.ProtustrankaWithAdressOIB>
  <DomainObject.Predmet.ProtustrankaNazivFormated>
    <izvorni_sadrzaj>OBITELJSKI DOM ZA STARIJE I NEMOĆNE OSOBE KOLONIĆ u stečaju</izvorni_sadrzaj>
    <derivirana_varijabla naziv="DomainObject.Predmet.ProtustrankaNazivFormated_1">OBITELJSKI DOM ZA STARIJE I NEMOĆNE OSOBE KOLONIĆ u stečaju</derivirana_varijabla>
  </DomainObject.Predmet.ProtustrankaNazivFormated>
  <DomainObject.Predmet.ProtustrankaNazivFormatedOIB>
    <izvorni_sadrzaj>OBITELJSKI DOM ZA STARIJE I NEMOĆNE OSOBE KOLONIĆ u stečaju, OIB 31465556081</izvorni_sadrzaj>
    <derivirana_varijabla naziv="DomainObject.Predmet.ProtustrankaNazivFormatedOIB_1">OBITELJSKI DOM ZA STARIJE I NEMOĆNE OSOBE KOLONIĆ u stečaju, OIB 31465556081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160853.37</izvorni_sadrzaj>
    <derivirana_varijabla naziv="DomainObject.Predmet.TrenutnaVrijednost_1">160853.37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OBITELJSKI DOM ZA STARIJE I NEMOĆNE OSOBE KOLONIĆ u stečaju</item>
    </izvorni_sadrzaj>
    <derivirana_varijabla naziv="DomainObject.Predmet.ProtuStrankaListFormated_1">
      <item>OBITELJSKI DOM ZA STARIJE I NEMOĆNE OSOBE KOLONIĆ u stečaju</item>
    </derivirana_varijabla>
  </DomainObject.Predmet.ProtuStrankaListFormated>
  <DomainObject.Predmet.ProtuStrankaListFormatedOIB>
    <izvorni_sadrzaj>
      <item>OBITELJSKI DOM ZA STARIJE I NEMOĆNE OSOBE KOLONIĆ u stečaju, OIB 31465556081</item>
    </izvorni_sadrzaj>
    <derivirana_varijabla naziv="DomainObject.Predmet.ProtuStrankaListFormatedOIB_1">
      <item>OBITELJSKI DOM ZA STARIJE I NEMOĆNE OSOBE KOLONIĆ u stečaju, OIB 31465556081</item>
    </derivirana_varijabla>
  </DomainObject.Predmet.ProtuStrankaListFormatedOIB>
  <DomainObject.Predmet.ProtuStrankaListFormatedWithAdress>
    <izvorni_sadrzaj>
      <item>OBITELJSKI DOM ZA STARIJE I NEMOĆNE OSOBE KOLONIĆ u stečaju, Kolodvorska 7, 40320 Donji Kraljevec</item>
    </izvorni_sadrzaj>
    <derivirana_varijabla naziv="DomainObject.Predmet.ProtuStrankaListFormatedWithAdress_1">
      <item>OBITELJSKI DOM ZA STARIJE I NEMOĆNE OSOBE KOLONIĆ u stečaju, Kolodvorska 7, 40320 Donji Kraljevec</item>
    </derivirana_varijabla>
  </DomainObject.Predmet.ProtuStrankaListFormatedWithAdress>
  <DomainObject.Predmet.ProtuStrankaListFormatedWithAdressOIB>
    <izvorni_sadrzaj>
      <item>OBITELJSKI DOM ZA STARIJE I NEMOĆNE OSOBE KOLONIĆ u stečaju, OIB 31465556081, Kolodvorska 7, 40320 Donji Kraljevec</item>
    </izvorni_sadrzaj>
    <derivirana_varijabla naziv="DomainObject.Predmet.ProtuStrankaListFormatedWithAdressOIB_1">
      <item>OBITELJSKI DOM ZA STARIJE I NEMOĆNE OSOBE KOLONIĆ u stečaju, OIB 31465556081, Kolodvorska 7, 40320 Donji Kraljevec</item>
    </derivirana_varijabla>
  </DomainObject.Predmet.ProtuStrankaListFormatedWithAdressOIB>
  <DomainObject.Predmet.ProtuStrankaListNazivFormated>
    <izvorni_sadrzaj>
      <item>OBITELJSKI DOM ZA STARIJE I NEMOĆNE OSOBE KOLONIĆ u stečaju</item>
    </izvorni_sadrzaj>
    <derivirana_varijabla naziv="DomainObject.Predmet.ProtuStrankaListNazivFormated_1">
      <item>OBITELJSKI DOM ZA STARIJE I NEMOĆNE OSOBE KOLONIĆ u stečaju</item>
    </derivirana_varijabla>
  </DomainObject.Predmet.ProtuStrankaListNazivFormated>
  <DomainObject.Predmet.ProtuStrankaListNazivFormatedOIB>
    <izvorni_sadrzaj>
      <item>OBITELJSKI DOM ZA STARIJE I NEMOĆNE OSOBE KOLONIĆ u stečaju, OIB 31465556081</item>
    </izvorni_sadrzaj>
    <derivirana_varijabla naziv="DomainObject.Predmet.ProtuStrankaListNazivFormatedOIB_1">
      <item>OBITELJSKI DOM ZA STARIJE I NEMOĆNE OSOBE KOLONIĆ u stečaju, OIB 31465556081</item>
    </derivirana_varijabla>
  </DomainObject.Predmet.ProtuStrankaListNazivFormatedOIB>
  <DomainObject.Predmet.OstaliListFormated>
    <izvorni_sadrzaj>
      <item>sudski registar</item>
      <item>Tomislav Đuričin</item>
      <item>Agencija za osiguranje radničkih potraživanja u slučaju stečaja poslodavca</item>
    </izvorni_sadrzaj>
    <derivirana_varijabla naziv="DomainObject.Predmet.OstaliListFormated_1">
      <item>sudski registar</item>
      <item>Tomislav Đuričin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Tomislav Đuričin, OIB 01733609458</item>
      <item>Agencija za osiguranje radničkih potraživanja u slučaju stečaja poslodavca, OIB 04323472109</item>
    </izvorni_sadrzaj>
    <derivirana_varijabla naziv="DomainObject.Predmet.OstaliListFormatedOIB_1">
      <item>sudski registar</item>
      <item>Tomislav Đuričin, OIB 01733609458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</item>
      <item>Tomislav Đuričin, Dravska Poljana 1, 42000 Varaždin</item>
      <item>Agencija za osiguranje radničkih potraživanja u slučaju stečaja poslodavca, Frankopanska 11, 10000 Zagreb</item>
    </izvorni_sadrzaj>
    <derivirana_varijabla naziv="DomainObject.Predmet.OstaliListFormatedWithAdress_1">
      <item>sudski registar</item>
      <item>Tomislav Đuričin, Dravska Poljana 1, 42000 Varaždin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</item>
      <item>Tomislav Đuričin, OIB 01733609458, Dravska Poljana 1, 42000 Varaždin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</item>
      <item>Tomislav Đuričin, OIB 01733609458, Dravska Poljana 1, 42000 Varaždin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Tomislav Đuričin</item>
      <item>Agencija za osiguranje radničkih potraživanja u slučaju stečaja poslodavca</item>
    </izvorni_sadrzaj>
    <derivirana_varijabla naziv="DomainObject.Predmet.OstaliListNazivFormated_1">
      <item>sudski registar</item>
      <item>Tomislav Đuričin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Tomislav Đuričin, OIB 01733609458</item>
      <item>Agencija za osiguranje radničkih potraživanja u slučaju stečaja poslodavca, OIB 04323472109</item>
    </izvorni_sadrzaj>
    <derivirana_varijabla naziv="DomainObject.Predmet.OstaliListNazivFormatedOIB_1">
      <item>sudski registar</item>
      <item>Tomislav Đuričin, OIB 01733609458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OBITELJSKI DOM ZA STARIJE I NEMOĆNE OSOBE KOLONIĆ u stečaju</izvorni_sadrzaj>
    <derivirana_varijabla naziv="DomainObject.Predmet.ProtustrankaIDrugi_1">OBITELJSKI DOM ZA STARIJE I NEMOĆNE OSOBE KOLONIĆ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OBITELJSKI DOM ZA STARIJE I NEMOĆNE OSOBE KOLONIĆ u stečaju, OIB 31465556081, Kolodvorska 7, 40320 Donji Kraljevec</izvorni_sadrzaj>
    <derivirana_varijabla naziv="DomainObject.Predmet.ProtustrankaIDrugiAdressOIB_1">OBITELJSKI DOM ZA STARIJE I NEMOĆNE OSOBE KOLONIĆ u stečaju, OIB 31465556081, Kolodvorska 7,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OBITELJSKI DOM ZA STARIJE I NEMOĆNE OSOBE KOLONIĆ u stečaju</item>
      <item>sudski registar</item>
      <item>Tomislav Đuričin</item>
      <item>Agencija za osiguranje radničkih potraživanja u slučaju stečaja poslodavca</item>
    </izvorni_sadrzaj>
    <derivirana_varijabla naziv="DomainObject.Predmet.SudioniciListNaziv_1">
      <item>Financijska agencija</item>
      <item>OBITELJSKI DOM ZA STARIJE I NEMOĆNE OSOBE KOLONIĆ u stečaju</item>
      <item>sudski registar</item>
      <item>Tomislav Đuričin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</item>
      <item>OBITELJSKI DOM ZA STARIJE I NEMOĆNE OSOBE KOLONIĆ u stečaju, OIB 31465556081, Kolodvorska 7,40320 Donji Kraljevec</item>
      <item>sudski registar</item>
      <item>Tomislav Đuričin, OIB 01733609458, Dravska Poljana 1,42000 Varaždin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</item>
      <item>OBITELJSKI DOM ZA STARIJE I NEMOĆNE OSOBE KOLONIĆ u stečaju, OIB 31465556081, Kolodvorska 7,40320 Donji Kraljevec</item>
      <item>sudski registar</item>
      <item>Tomislav Đuričin, OIB 01733609458, Dravska Poljana 1,42000 Varaždin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31465556081</item>
      <item>, OIB null</item>
      <item>, OIB 01733609458</item>
      <item>, OIB 04323472109</item>
    </izvorni_sadrzaj>
    <derivirana_varijabla naziv="DomainObject.Predmet.SudioniciListNazivOIB_1">
      <item>, OIB 85821130368</item>
      <item>, OIB 31465556081</item>
      <item>, OIB null</item>
      <item>, OIB 01733609458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3350</properties:Characters>
  <properties:Lines>81</properties:Lines>
  <properties:Paragraphs>30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2018-02-08T07:54:00Z</dcterms:created>
  <dc:creator>Ksenija Flack Makitan</dc:creator>
  <cp:lastModifiedBy>Lea Rogina</cp:lastModifiedBy>
  <cp:lastPrinted>2018-02-12T13:59:00Z</cp:lastPrinted>
  <dcterms:modified xmlns:xsi="http://www.w3.org/2001/XMLSchema-instance" xsi:type="dcterms:W3CDTF">2018-02-13T07:45:00Z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