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3be0" w14:paraId="9f73be0" w:rsidRDefault="00AE2881" w:rsidP="00AE2881" w:rsidR="00AE2881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Poslovni broj: 12. St-</w:t>
      </w:r>
      <w:r w:rsidR="007969E0">
        <w:rPr>
          <w:rFonts w:hAnsi="Times New Roman" w:ascii="Times New Roman"/>
          <w:sz w:val="24"/>
          <w:szCs w:val="24"/>
        </w:rPr>
        <w:t>988/2017</w:t>
      </w:r>
      <w:r w:rsidRPr="007F4FEC">
        <w:rPr>
          <w:rFonts w:hAnsi="Times New Roman" w:ascii="Times New Roman"/>
          <w:sz w:val="24"/>
          <w:szCs w:val="24"/>
        </w:rPr>
        <w:t>-</w:t>
      </w:r>
      <w:r w:rsidR="00E84023">
        <w:rPr>
          <w:rFonts w:hAnsi="Times New Roman" w:ascii="Times New Roman"/>
          <w:sz w:val="24"/>
          <w:szCs w:val="24"/>
        </w:rPr>
        <w:t>52</w:t>
      </w:r>
    </w:p>
    <w:p w:rsidRDefault="00AE2881" w:rsidP="00AE2881" w:rsidR="00AE2881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AE2881" w:rsidP="00AE2881" w:rsidR="00AE2881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AE2881" w:rsidP="00AE2881" w:rsidR="00AE2881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AE2881" w:rsidP="00AE2881" w:rsidR="00AE2881" w:rsidRPr="007F4FEC">
      <w:pPr>
        <w:rPr>
          <w:rFonts w:hAnsi="Times New Roman" w:ascii="Times New Roman"/>
          <w:sz w:val="22"/>
          <w:szCs w:val="22"/>
        </w:rPr>
      </w:pPr>
    </w:p>
    <w:p w:rsidRDefault="00AE2881" w:rsidP="00AE2881" w:rsidR="00AE2881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AE2881" w:rsidP="00AE2881" w:rsidR="00AE2881" w:rsidRPr="007F4FEC">
      <w:pPr>
        <w:rPr>
          <w:sz w:val="24"/>
          <w:szCs w:val="24"/>
          <w:lang w:eastAsia="hr-HR"/>
        </w:rPr>
      </w:pPr>
    </w:p>
    <w:p w:rsidRDefault="00AE2881" w:rsidP="00AE2881" w:rsidR="00AE2881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EB491F" w:rsidP="003A2134" w:rsidR="00EB491F" w:rsidRPr="00EB491F">
      <w:pPr>
        <w:pStyle w:val="Tijeloteksta"/>
        <w:ind w:firstLine="708"/>
        <w:rPr>
          <w:szCs w:val="24"/>
          <w:lang w:val="hr-HR"/>
        </w:rPr>
      </w:pPr>
      <w:r w:rsidRPr="00EB491F">
        <w:rPr>
          <w:szCs w:val="24"/>
          <w:lang w:val="hr-HR"/>
        </w:rPr>
        <w:t xml:space="preserve">Trgovački sud u Splitu, po sucu </w:t>
      </w:r>
      <w:r w:rsidR="007C696D">
        <w:rPr>
          <w:szCs w:val="24"/>
          <w:lang w:val="hr-HR"/>
        </w:rPr>
        <w:t>tog suda Pašku Bačiću,</w:t>
      </w:r>
      <w:r w:rsidRPr="00EB491F">
        <w:rPr>
          <w:szCs w:val="24"/>
          <w:lang w:val="hr-HR"/>
        </w:rPr>
        <w:t xml:space="preserve"> kao </w:t>
      </w:r>
      <w:r w:rsidR="007C696D">
        <w:rPr>
          <w:szCs w:val="24"/>
          <w:lang w:val="hr-HR"/>
        </w:rPr>
        <w:t xml:space="preserve">stečajnom </w:t>
      </w:r>
      <w:r w:rsidRPr="00EB491F">
        <w:rPr>
          <w:szCs w:val="24"/>
          <w:lang w:val="hr-HR"/>
        </w:rPr>
        <w:t>sucu</w:t>
      </w:r>
      <w:r w:rsidR="003608C5">
        <w:rPr>
          <w:szCs w:val="24"/>
          <w:lang w:val="hr-HR"/>
        </w:rPr>
        <w:t>,</w:t>
      </w:r>
      <w:r w:rsidRPr="00EB491F">
        <w:rPr>
          <w:szCs w:val="24"/>
          <w:lang w:val="hr-HR"/>
        </w:rPr>
        <w:t xml:space="preserve"> u stečajnom postupku nad </w:t>
      </w:r>
      <w:r w:rsidR="007C696D">
        <w:rPr>
          <w:szCs w:val="24"/>
          <w:lang w:val="hr-HR"/>
        </w:rPr>
        <w:t>dužnikom</w:t>
      </w:r>
      <w:r w:rsidRPr="00EB491F">
        <w:rPr>
          <w:szCs w:val="24"/>
          <w:lang w:val="hr-HR"/>
        </w:rPr>
        <w:t xml:space="preserve"> </w:t>
      </w:r>
      <w:r w:rsidR="00AE2881" w:rsidRPr="00E35D34">
        <w:rPr>
          <w:lang w:val="hr-HR"/>
        </w:rPr>
        <w:t>Ste</w:t>
      </w:r>
      <w:r w:rsidR="00AE2881" w:rsidRPr="00E35D34">
        <w:rPr>
          <w:rFonts w:hint="eastAsia"/>
          <w:lang w:val="hr-HR"/>
        </w:rPr>
        <w:t>č</w:t>
      </w:r>
      <w:r w:rsidR="00AE2881" w:rsidRPr="00E35D34">
        <w:rPr>
          <w:lang w:val="hr-HR"/>
        </w:rPr>
        <w:t>ajna masa iza DIGNATIO d.o.o. u ste</w:t>
      </w:r>
      <w:r w:rsidR="00AE2881" w:rsidRPr="00E35D34">
        <w:rPr>
          <w:rFonts w:hint="eastAsia"/>
          <w:lang w:val="hr-HR"/>
        </w:rPr>
        <w:t>č</w:t>
      </w:r>
      <w:r w:rsidR="00AE2881" w:rsidRPr="00E35D34">
        <w:rPr>
          <w:lang w:val="hr-HR"/>
        </w:rPr>
        <w:t>aju Zagreb, Petrinjska 28, OIB: 53863842883</w:t>
      </w:r>
      <w:r w:rsidRPr="00EB491F">
        <w:rPr>
          <w:szCs w:val="24"/>
          <w:lang w:val="hr-HR"/>
        </w:rPr>
        <w:t xml:space="preserve">, zastupan po stečajnom upravitelju Ivanu </w:t>
      </w:r>
      <w:r w:rsidR="00AE2881">
        <w:rPr>
          <w:szCs w:val="24"/>
          <w:lang w:val="hr-HR"/>
        </w:rPr>
        <w:t>Gjurašiću iz Zagreba</w:t>
      </w:r>
      <w:r w:rsidRPr="00EB491F">
        <w:rPr>
          <w:szCs w:val="24"/>
          <w:lang w:val="hr-HR"/>
        </w:rPr>
        <w:t xml:space="preserve">, </w:t>
      </w:r>
      <w:r w:rsidR="000C59B2">
        <w:rPr>
          <w:szCs w:val="24"/>
          <w:lang w:val="hr-HR"/>
        </w:rPr>
        <w:t xml:space="preserve">nakon održanog ročišta za diobu kupovnine, 15. veljače </w:t>
      </w:r>
      <w:r w:rsidR="00AE2881">
        <w:rPr>
          <w:szCs w:val="24"/>
          <w:lang w:val="hr-HR"/>
        </w:rPr>
        <w:t>2019.</w:t>
      </w:r>
      <w:r w:rsidRPr="00EB491F">
        <w:rPr>
          <w:szCs w:val="24"/>
          <w:lang w:val="hr-HR"/>
        </w:rPr>
        <w:t xml:space="preserve"> </w:t>
      </w:r>
    </w:p>
    <w:p w:rsidRDefault="00EB491F" w:rsidP="00EB491F" w:rsidR="00EB491F">
      <w:pPr>
        <w:pStyle w:val="Tijeloteksta"/>
        <w:rPr>
          <w:sz w:val="20"/>
          <w:lang w:val="hr-HR"/>
        </w:rPr>
      </w:pPr>
    </w:p>
    <w:p w:rsidRDefault="007B2D4E" w:rsidP="00EB491F" w:rsidR="007B2D4E" w:rsidRPr="007B2D4E">
      <w:pPr>
        <w:pStyle w:val="Tijeloteksta"/>
        <w:rPr>
          <w:sz w:val="22"/>
          <w:szCs w:val="22"/>
          <w:lang w:val="hr-HR"/>
        </w:rPr>
      </w:pPr>
    </w:p>
    <w:p w:rsidRDefault="00EB491F" w:rsidP="003A2134" w:rsidR="00EB491F" w:rsidRPr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r i j e š i o     j e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EB491F" w:rsidP="000C59B2" w:rsidR="004C1EBF" w:rsidRPr="00291E72">
      <w:pPr>
        <w:pStyle w:val="Tijeloteksta"/>
        <w:ind w:left="708"/>
        <w:rPr>
          <w:szCs w:val="24"/>
          <w:lang w:val="hr-HR"/>
        </w:rPr>
      </w:pPr>
      <w:r w:rsidRPr="000C59B2">
        <w:rPr>
          <w:szCs w:val="24"/>
          <w:lang w:val="hr-HR"/>
        </w:rPr>
        <w:t xml:space="preserve">I. </w:t>
      </w:r>
      <w:r w:rsidR="000C59B2">
        <w:rPr>
          <w:szCs w:val="24"/>
          <w:lang w:val="hr-HR"/>
        </w:rPr>
        <w:t xml:space="preserve">Iz kupovnine u iznosu od 801.480,50 kn, postignute prodajom nekretnine </w:t>
      </w:r>
      <w:r w:rsidR="00291E72" w:rsidRPr="00291E72">
        <w:rPr>
          <w:szCs w:val="24"/>
          <w:lang w:val="hr-HR"/>
        </w:rPr>
        <w:t>koj</w:t>
      </w:r>
      <w:r w:rsidR="000C59B2">
        <w:rPr>
          <w:szCs w:val="24"/>
          <w:lang w:val="hr-HR"/>
        </w:rPr>
        <w:t>a ulazi u stečajnu masu dužnika</w:t>
      </w:r>
      <w:r w:rsidRPr="00291E72">
        <w:rPr>
          <w:szCs w:val="24"/>
          <w:lang w:val="hr-HR"/>
        </w:rPr>
        <w:t xml:space="preserve"> i to</w:t>
      </w:r>
      <w:r w:rsidR="00E81E6C" w:rsidRPr="00291E72">
        <w:rPr>
          <w:szCs w:val="24"/>
          <w:lang w:val="hr-HR"/>
        </w:rPr>
        <w:t>:</w:t>
      </w:r>
    </w:p>
    <w:p w:rsidRDefault="007969E0" w:rsidP="007969E0" w:rsidR="007969E0">
      <w:pPr>
        <w:pStyle w:val="Tijeloteksta"/>
        <w:ind w:left="708"/>
        <w:rPr>
          <w:szCs w:val="24"/>
          <w:lang w:val="hr-HR"/>
        </w:rPr>
      </w:pPr>
      <w:r w:rsidRPr="00291E72">
        <w:rPr>
          <w:szCs w:val="24"/>
          <w:lang w:val="hr-HR"/>
        </w:rPr>
        <w:t>6. suvlasnički dio: 3801/26789 dijela nekretnine označene kao kat.čest. 5348/1, oranica, oranica – plastenik površine 3827 m2, upisane u zk.ul. broj 7142, k.o. Solin</w:t>
      </w:r>
      <w:r w:rsidR="00291E72">
        <w:rPr>
          <w:szCs w:val="24"/>
          <w:lang w:val="hr-HR"/>
        </w:rPr>
        <w:t xml:space="preserve">, </w:t>
      </w:r>
      <w:r w:rsidR="000C59B2">
        <w:rPr>
          <w:szCs w:val="24"/>
          <w:lang w:val="hr-HR"/>
        </w:rPr>
        <w:t>prvenstven</w:t>
      </w:r>
      <w:r w:rsidR="007B2D4E">
        <w:rPr>
          <w:szCs w:val="24"/>
          <w:lang w:val="hr-HR"/>
        </w:rPr>
        <w:t>o se namiruju, u korist stečajne mase dužnika, troškovi utvrđivanja predmeta razlučnog prava i troškovi njegova</w:t>
      </w:r>
      <w:r w:rsidR="000C59B2">
        <w:rPr>
          <w:szCs w:val="24"/>
          <w:lang w:val="hr-HR"/>
        </w:rPr>
        <w:t xml:space="preserve"> </w:t>
      </w:r>
      <w:r w:rsidR="007B2D4E">
        <w:rPr>
          <w:szCs w:val="24"/>
          <w:lang w:val="hr-HR"/>
        </w:rPr>
        <w:t xml:space="preserve">unovčenja </w:t>
      </w:r>
      <w:r w:rsidR="000C59B2">
        <w:rPr>
          <w:szCs w:val="24"/>
          <w:lang w:val="hr-HR"/>
        </w:rPr>
        <w:t>u iznosu od 139.826,34 kn.</w:t>
      </w:r>
    </w:p>
    <w:p w:rsidRDefault="000C59B2" w:rsidP="007969E0" w:rsidR="000C59B2">
      <w:pPr>
        <w:pStyle w:val="Tijeloteksta"/>
        <w:ind w:left="708"/>
        <w:rPr>
          <w:szCs w:val="24"/>
          <w:lang w:val="hr-HR"/>
        </w:rPr>
      </w:pPr>
    </w:p>
    <w:p w:rsidRDefault="000C59B2" w:rsidP="007969E0" w:rsidR="000C59B2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II. </w:t>
      </w:r>
      <w:r w:rsidR="007B2D4E">
        <w:rPr>
          <w:szCs w:val="24"/>
          <w:lang w:val="hr-HR"/>
        </w:rPr>
        <w:t xml:space="preserve">Po odbitku iznosa troškova </w:t>
      </w:r>
      <w:r w:rsidR="002A17FC">
        <w:rPr>
          <w:szCs w:val="24"/>
          <w:lang w:val="hr-HR"/>
        </w:rPr>
        <w:t>iz točke I. ovog rješenja iz preostalih sredstava kupovnine djelomično se namiruje tražbina razlučnog vjerovnika Drage Grgića</w:t>
      </w:r>
      <w:r w:rsidR="002A17FC" w:rsidRPr="00291E72">
        <w:rPr>
          <w:szCs w:val="24"/>
          <w:lang w:val="hr-HR"/>
        </w:rPr>
        <w:t xml:space="preserve"> iz Vranjica, Ulica don Luke Jelića 39, OIB: 61114430937</w:t>
      </w:r>
      <w:r w:rsidR="002A17FC">
        <w:rPr>
          <w:szCs w:val="24"/>
          <w:lang w:val="hr-HR"/>
        </w:rPr>
        <w:t xml:space="preserve"> i to u iznosu od 661.654,16 kn. Utvrđuje se da je namirenje razlučnog vjerovnika izvršeno prijebojem tražbine stečajnog dužnika za kupovninu s protutražbinom razlučnog vjerovnika. </w:t>
      </w:r>
    </w:p>
    <w:p w:rsidRDefault="002A17FC" w:rsidP="007969E0" w:rsidR="002A17FC">
      <w:pPr>
        <w:pStyle w:val="Tijeloteksta"/>
        <w:ind w:left="708"/>
        <w:rPr>
          <w:szCs w:val="24"/>
          <w:lang w:val="hr-HR"/>
        </w:rPr>
      </w:pPr>
    </w:p>
    <w:p w:rsidRDefault="002A17FC" w:rsidP="002A17FC" w:rsidR="00EB491F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>III. Nalaže se kupcu i razlučnom vjerovniku Dragi Grgiću</w:t>
      </w:r>
      <w:r w:rsidRPr="00291E72">
        <w:rPr>
          <w:szCs w:val="24"/>
          <w:lang w:val="hr-HR"/>
        </w:rPr>
        <w:t xml:space="preserve"> iz Vranjica, Ulica don Luke Jelića 39, OIB: 61114430937</w:t>
      </w:r>
      <w:r>
        <w:rPr>
          <w:szCs w:val="24"/>
          <w:lang w:val="hr-HR"/>
        </w:rPr>
        <w:t xml:space="preserve"> da u roku od 8 dana</w:t>
      </w:r>
      <w:r w:rsidR="007B2D4E">
        <w:rPr>
          <w:szCs w:val="24"/>
          <w:lang w:val="hr-HR"/>
        </w:rPr>
        <w:t xml:space="preserve"> od pravomoćnosti ovog rješenja</w:t>
      </w:r>
      <w:r>
        <w:rPr>
          <w:szCs w:val="24"/>
          <w:lang w:val="hr-HR"/>
        </w:rPr>
        <w:t xml:space="preserve"> uplati na depozitni račun Trgovačkog suda u Splitu </w:t>
      </w:r>
      <w:r w:rsidRPr="002A17FC">
        <w:rPr>
          <w:szCs w:val="24"/>
          <w:lang w:val="hr-HR"/>
        </w:rPr>
        <w:t>broj:</w:t>
      </w:r>
      <w:r>
        <w:rPr>
          <w:szCs w:val="24"/>
          <w:lang w:val="hr-HR"/>
        </w:rPr>
        <w:t xml:space="preserve"> HR1623900011300000664, otvoren</w:t>
      </w:r>
      <w:r w:rsidRPr="002A17FC">
        <w:rPr>
          <w:szCs w:val="24"/>
          <w:lang w:val="hr-HR"/>
        </w:rPr>
        <w:t xml:space="preserve"> kod Hrvatske poštanske banke d.d. Zagreb,</w:t>
      </w:r>
      <w:r>
        <w:rPr>
          <w:szCs w:val="24"/>
          <w:lang w:val="hr-HR"/>
        </w:rPr>
        <w:t xml:space="preserve"> uz poziv na broj spisa St-988/2017, iznos od 139.826,34 kn</w:t>
      </w:r>
      <w:r w:rsidR="00B604A6">
        <w:rPr>
          <w:szCs w:val="24"/>
          <w:lang w:val="hr-HR"/>
        </w:rPr>
        <w:t xml:space="preserve">, a na ime troškova </w:t>
      </w:r>
      <w:r w:rsidR="007B2D4E">
        <w:rPr>
          <w:szCs w:val="24"/>
          <w:lang w:val="hr-HR"/>
        </w:rPr>
        <w:t>utvrđivanja predmeta razlučnog prava i troškova njegova unovčenja</w:t>
      </w:r>
      <w:r>
        <w:rPr>
          <w:szCs w:val="24"/>
          <w:lang w:val="hr-HR"/>
        </w:rPr>
        <w:t xml:space="preserve">. </w:t>
      </w:r>
    </w:p>
    <w:p w:rsidRDefault="003A2134" w:rsidP="00EB491F" w:rsidR="003A2134" w:rsidRPr="007B2D4E">
      <w:pPr>
        <w:pStyle w:val="Tijeloteksta"/>
        <w:rPr>
          <w:sz w:val="20"/>
          <w:lang w:val="hr-HR"/>
        </w:rPr>
      </w:pPr>
    </w:p>
    <w:p w:rsidRDefault="005176D4" w:rsidP="00EB491F" w:rsidR="005176D4" w:rsidRPr="007B2D4E">
      <w:pPr>
        <w:pStyle w:val="Tijeloteksta"/>
        <w:rPr>
          <w:sz w:val="20"/>
          <w:lang w:val="hr-HR"/>
        </w:rPr>
      </w:pPr>
    </w:p>
    <w:p w:rsidRDefault="00EB491F" w:rsidP="003A2134" w:rsidR="00EB491F" w:rsidRPr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Obrazloženje</w:t>
      </w:r>
    </w:p>
    <w:p w:rsidRDefault="003A2134" w:rsidP="00EB491F" w:rsidR="003A2134" w:rsidRPr="00EB491F">
      <w:pPr>
        <w:pStyle w:val="Tijeloteksta"/>
        <w:rPr>
          <w:szCs w:val="24"/>
          <w:lang w:val="hr-HR"/>
        </w:rPr>
      </w:pPr>
    </w:p>
    <w:p w:rsidRDefault="007B2711" w:rsidP="00AF6763" w:rsidR="007B271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stečajnom postupku koji se nad dužnikom Stečajna masa iza</w:t>
      </w:r>
      <w:r w:rsidR="008D445A" w:rsidRPr="00EF43AC">
        <w:rPr>
          <w:rFonts w:hAnsi="Times New Roman" w:ascii="Times New Roman"/>
          <w:sz w:val="24"/>
          <w:szCs w:val="24"/>
        </w:rPr>
        <w:t xml:space="preserve"> DIGNATIO d.o.o.</w:t>
      </w:r>
      <w:r>
        <w:rPr>
          <w:rFonts w:hAnsi="Times New Roman" w:ascii="Times New Roman"/>
          <w:sz w:val="24"/>
          <w:szCs w:val="24"/>
        </w:rPr>
        <w:t xml:space="preserve"> u stečaju vodi kod ovog suda pod brojem St-988/2017</w:t>
      </w:r>
      <w:r w:rsidR="00B604A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B2D4E">
        <w:rPr>
          <w:rFonts w:hAnsi="Times New Roman" w:ascii="Times New Roman"/>
          <w:sz w:val="24"/>
          <w:szCs w:val="24"/>
        </w:rPr>
        <w:t xml:space="preserve">rješenjem ovog suda od 27. srpnja 2018. </w:t>
      </w:r>
      <w:r>
        <w:rPr>
          <w:rFonts w:hAnsi="Times New Roman" w:ascii="Times New Roman"/>
          <w:sz w:val="24"/>
          <w:szCs w:val="24"/>
        </w:rPr>
        <w:t>određena je prodaja nekretnine koja je ušla u stečajnu masu dužnika</w:t>
      </w:r>
      <w:r w:rsidR="007B2D4E">
        <w:rPr>
          <w:rFonts w:hAnsi="Times New Roman" w:ascii="Times New Roman"/>
          <w:sz w:val="24"/>
          <w:szCs w:val="24"/>
        </w:rPr>
        <w:t xml:space="preserve"> i koja je pobliže označena u točki I. izreke ovog rješenja</w:t>
      </w:r>
      <w:r>
        <w:rPr>
          <w:rFonts w:hAnsi="Times New Roman" w:ascii="Times New Roman"/>
          <w:sz w:val="24"/>
          <w:szCs w:val="24"/>
        </w:rPr>
        <w:t xml:space="preserve">, u stečajnom postupku uz odgovarajuću primjenu </w:t>
      </w:r>
      <w:r w:rsidR="00AF6763" w:rsidRPr="00A01CB2">
        <w:rPr>
          <w:rFonts w:hAnsi="Times New Roman" w:ascii="Times New Roman"/>
          <w:sz w:val="24"/>
          <w:szCs w:val="24"/>
        </w:rPr>
        <w:t xml:space="preserve">pravila </w:t>
      </w:r>
      <w:r w:rsidR="00AF6763" w:rsidRPr="008D445A">
        <w:rPr>
          <w:rFonts w:hAnsi="Times New Roman" w:ascii="Times New Roman"/>
          <w:sz w:val="24"/>
          <w:szCs w:val="24"/>
        </w:rPr>
        <w:t>Ovršnog zakona (Narodne novine broj 112/12, 25/13, 93/14, 55 /16 i 73/17</w:t>
      </w:r>
      <w:r w:rsidR="00E84023">
        <w:rPr>
          <w:rFonts w:hAnsi="Times New Roman" w:ascii="Times New Roman"/>
          <w:sz w:val="24"/>
          <w:szCs w:val="24"/>
        </w:rPr>
        <w:t>,</w:t>
      </w:r>
      <w:r w:rsidR="00AF6763" w:rsidRPr="008D445A">
        <w:rPr>
          <w:rFonts w:hAnsi="Times New Roman" w:ascii="Times New Roman"/>
          <w:sz w:val="24"/>
          <w:szCs w:val="24"/>
        </w:rPr>
        <w:t xml:space="preserve"> </w:t>
      </w:r>
      <w:r w:rsidR="00AF6763">
        <w:rPr>
          <w:rFonts w:hAnsi="Times New Roman" w:ascii="Times New Roman"/>
          <w:sz w:val="24"/>
          <w:szCs w:val="24"/>
        </w:rPr>
        <w:t>dalje OZ) o ovrsi na nekretnini</w:t>
      </w:r>
      <w:r>
        <w:rPr>
          <w:rFonts w:hAnsi="Times New Roman" w:ascii="Times New Roman"/>
          <w:sz w:val="24"/>
          <w:szCs w:val="24"/>
        </w:rPr>
        <w:t>,</w:t>
      </w:r>
      <w:r w:rsidR="00AF6763">
        <w:rPr>
          <w:rFonts w:hAnsi="Times New Roman" w:ascii="Times New Roman"/>
          <w:sz w:val="24"/>
          <w:szCs w:val="24"/>
        </w:rPr>
        <w:t xml:space="preserve"> a</w:t>
      </w:r>
      <w:r>
        <w:rPr>
          <w:rFonts w:hAnsi="Times New Roman" w:ascii="Times New Roman"/>
          <w:sz w:val="24"/>
          <w:szCs w:val="24"/>
        </w:rPr>
        <w:t xml:space="preserve"> sve to sukladno odredbama članka 247. Stečajnog zakona (Narodne novine broj 71/15 i 104/17, dalje SZ). </w:t>
      </w:r>
    </w:p>
    <w:p w:rsidRDefault="007B2711" w:rsidP="008D445A" w:rsidR="007B271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84023" w:rsidP="008D445A" w:rsidR="00A2058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 </w:t>
      </w:r>
      <w:r w:rsidR="00A20587">
        <w:rPr>
          <w:rFonts w:hAnsi="Times New Roman" w:ascii="Times New Roman"/>
          <w:sz w:val="24"/>
          <w:szCs w:val="24"/>
        </w:rPr>
        <w:t>predmetnoj nekretnini u zemljišnim knjigama je upisano razlučno pravo (fiducijarno pravo vlasništva) u korist Drage Grgića iz Vranjica, radi osiguranja njegove novčane tražbine u iznosu od</w:t>
      </w:r>
      <w:r w:rsidR="00A20587" w:rsidRPr="00A20587">
        <w:rPr>
          <w:rFonts w:hAnsi="Times New Roman" w:ascii="Times New Roman"/>
          <w:sz w:val="24"/>
          <w:szCs w:val="24"/>
        </w:rPr>
        <w:t xml:space="preserve"> 803.640,00 kn</w:t>
      </w:r>
      <w:r w:rsidR="00A20587">
        <w:rPr>
          <w:rFonts w:hAnsi="Times New Roman" w:ascii="Times New Roman"/>
          <w:sz w:val="24"/>
          <w:szCs w:val="24"/>
        </w:rPr>
        <w:t>.</w:t>
      </w:r>
    </w:p>
    <w:p w:rsidRDefault="00A20587" w:rsidP="008D445A" w:rsidR="00A20587" w:rsidRPr="00A2058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B2711" w:rsidP="0001644F" w:rsidR="0001644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Predmetna nekretnina prodana je u stečajnom postupku putem provedene elektroničke javne dražbe kod Financijske agencije za kupovninu u iznosu od </w:t>
      </w:r>
      <w:r w:rsidRPr="007B2711">
        <w:rPr>
          <w:rFonts w:hAnsi="Times New Roman" w:ascii="Times New Roman"/>
          <w:sz w:val="24"/>
          <w:szCs w:val="24"/>
        </w:rPr>
        <w:t>801.480,50 kn</w:t>
      </w:r>
      <w:r w:rsidR="0001644F">
        <w:rPr>
          <w:rFonts w:hAnsi="Times New Roman" w:ascii="Times New Roman"/>
          <w:sz w:val="24"/>
          <w:szCs w:val="24"/>
        </w:rPr>
        <w:t xml:space="preserve">, a </w:t>
      </w:r>
      <w:r w:rsidR="0001644F" w:rsidRPr="00A20587">
        <w:rPr>
          <w:rFonts w:hAnsi="Times New Roman" w:ascii="Times New Roman"/>
          <w:sz w:val="24"/>
          <w:szCs w:val="24"/>
        </w:rPr>
        <w:t xml:space="preserve">kupac </w:t>
      </w:r>
      <w:r w:rsidR="0001644F">
        <w:rPr>
          <w:rFonts w:hAnsi="Times New Roman" w:ascii="Times New Roman"/>
          <w:sz w:val="24"/>
          <w:szCs w:val="24"/>
        </w:rPr>
        <w:t>t</w:t>
      </w:r>
      <w:r w:rsidR="00A20587" w:rsidRPr="00A20587">
        <w:rPr>
          <w:rFonts w:hAnsi="Times New Roman" w:ascii="Times New Roman"/>
          <w:sz w:val="24"/>
          <w:szCs w:val="24"/>
        </w:rPr>
        <w:t>e nekretnine je razlučni vjerovnik Drago G</w:t>
      </w:r>
      <w:r w:rsidR="00E84023">
        <w:rPr>
          <w:rFonts w:hAnsi="Times New Roman" w:ascii="Times New Roman"/>
          <w:sz w:val="24"/>
          <w:szCs w:val="24"/>
        </w:rPr>
        <w:t>rgić iz Vranjica, koji je prvi i jedini</w:t>
      </w:r>
      <w:r w:rsidR="00A20587" w:rsidRPr="00A20587">
        <w:rPr>
          <w:rFonts w:hAnsi="Times New Roman" w:ascii="Times New Roman"/>
          <w:sz w:val="24"/>
          <w:szCs w:val="24"/>
        </w:rPr>
        <w:t xml:space="preserve"> upisani razlučni vjerovnik na predmetnoj nekretnini u zemlji</w:t>
      </w:r>
      <w:r w:rsidR="00E91617">
        <w:rPr>
          <w:rFonts w:hAnsi="Times New Roman" w:ascii="Times New Roman"/>
          <w:sz w:val="24"/>
          <w:szCs w:val="24"/>
        </w:rPr>
        <w:t xml:space="preserve">šnim knjigama. </w:t>
      </w:r>
    </w:p>
    <w:p w:rsidRDefault="0001644F" w:rsidP="0001644F" w:rsidR="0001644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91617" w:rsidP="0001644F" w:rsidR="00E91617" w:rsidRPr="0001644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1644F">
        <w:rPr>
          <w:rFonts w:hAnsi="Times New Roman" w:ascii="Times New Roman"/>
          <w:sz w:val="24"/>
          <w:szCs w:val="24"/>
        </w:rPr>
        <w:t>Razlučni vjerovnik Drago Grgić je podneskom od 26. studenog 2018., dakle prije početka nadmetanja i prije završetka javne dražbe, dao izjavu u smislu odredbi članka 247. SZ-a da kao prvi razlučni vjerovnik kupuje nekretninu i stavlja u prijeboj svoju tražbinu s protutražbinom dužnika u visini utvrđene vrijednosti nekretnine. Nadalje, isti je u tom podnesku naveo da će sudjelovati kao ponuđač u elektroničkoj javnoj dražbi te da u slučaju da se nekretnina proda za iznos koji je veći od visine utvrđene vrijednosti nekretnine te da u slučaju da on bude najpovoljniji ponuđač, podnosi sudu zahtjev za oslobađanjem od plaćanja kupovnine i to do iznosa koji mu je u ovom stečajnom postupku priznat kao njegovo razlučno pravo.</w:t>
      </w:r>
    </w:p>
    <w:p w:rsidRDefault="00E91617" w:rsidP="00A20587" w:rsidR="00E91617" w:rsidRPr="0001644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35937" w:rsidP="003F0A41" w:rsidR="00E91617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Budući da je </w:t>
      </w:r>
      <w:r w:rsidR="00E91617">
        <w:rPr>
          <w:szCs w:val="24"/>
          <w:lang w:val="hr-HR"/>
        </w:rPr>
        <w:t xml:space="preserve">iz dostavljenog izvješća Financijske agencije </w:t>
      </w:r>
      <w:r>
        <w:rPr>
          <w:szCs w:val="24"/>
          <w:lang w:val="hr-HR"/>
        </w:rPr>
        <w:t xml:space="preserve">o provedenoj elektroničkoj javnoj dražbi bilo </w:t>
      </w:r>
      <w:r w:rsidR="00E91617">
        <w:rPr>
          <w:szCs w:val="24"/>
          <w:lang w:val="hr-HR"/>
        </w:rPr>
        <w:t xml:space="preserve">razvidno da je razlučni vjerovnik Drago Grgić, kao ponuditelj, dao najvišu valjanu ponuda za kupnju predmetne nekretnine u iznosu od 801.480,50 kn, </w:t>
      </w:r>
      <w:r>
        <w:rPr>
          <w:szCs w:val="24"/>
          <w:lang w:val="hr-HR"/>
        </w:rPr>
        <w:t>kao i obzirom da je razlučni vjerovnik pravovremano dao izjavu o stavljanju u prijeboj svoje tražbine s protutražbinom stečajnog dužnika za kupovninu</w:t>
      </w:r>
      <w:r w:rsidR="00BB7E62">
        <w:rPr>
          <w:szCs w:val="24"/>
          <w:lang w:val="hr-HR"/>
        </w:rPr>
        <w:t xml:space="preserve"> te je isto tako podnio</w:t>
      </w:r>
      <w:r>
        <w:rPr>
          <w:szCs w:val="24"/>
          <w:lang w:val="hr-HR"/>
        </w:rPr>
        <w:t xml:space="preserve"> zahtjev za oslobođenjem od plaćanja kupovine, to je stoga rješenjem</w:t>
      </w:r>
      <w:r w:rsidR="00BB7E62">
        <w:rPr>
          <w:szCs w:val="24"/>
          <w:lang w:val="hr-HR"/>
        </w:rPr>
        <w:t xml:space="preserve"> o dosudi ovog suda broj St-988/</w:t>
      </w:r>
      <w:r>
        <w:rPr>
          <w:szCs w:val="24"/>
          <w:lang w:val="hr-HR"/>
        </w:rPr>
        <w:t xml:space="preserve">2017 od 28. siječnja 2019. predmetna nekretnina dosuđena razlučnom vjerovniku </w:t>
      </w:r>
      <w:r w:rsidR="003F0A41">
        <w:rPr>
          <w:szCs w:val="24"/>
          <w:lang w:val="hr-HR"/>
        </w:rPr>
        <w:t xml:space="preserve">Dragi </w:t>
      </w:r>
      <w:r>
        <w:rPr>
          <w:szCs w:val="24"/>
          <w:lang w:val="hr-HR"/>
        </w:rPr>
        <w:t xml:space="preserve">Grgiću, kao kupcu te je isti također oslobođen od plaćanja kupovnine budući da </w:t>
      </w:r>
      <w:r w:rsidR="003F0A41">
        <w:rPr>
          <w:szCs w:val="24"/>
          <w:lang w:val="hr-HR"/>
        </w:rPr>
        <w:t>je</w:t>
      </w:r>
      <w:r w:rsidR="003F0A41" w:rsidRPr="003F0A41">
        <w:rPr>
          <w:szCs w:val="24"/>
          <w:lang w:val="hr-HR"/>
        </w:rPr>
        <w:t xml:space="preserve"> </w:t>
      </w:r>
      <w:r w:rsidR="003F0A41">
        <w:rPr>
          <w:szCs w:val="24"/>
          <w:lang w:val="hr-HR"/>
        </w:rPr>
        <w:t xml:space="preserve">njegova tražbina osigurana razlučnim pravom upisanim u zemljišnoj knjizi </w:t>
      </w:r>
      <w:r w:rsidR="003F0A41" w:rsidRPr="00C82293">
        <w:rPr>
          <w:szCs w:val="24"/>
          <w:lang w:val="hr-HR"/>
        </w:rPr>
        <w:t>veća od postignute kupovnine</w:t>
      </w:r>
      <w:r w:rsidR="003F0A41">
        <w:rPr>
          <w:szCs w:val="24"/>
          <w:lang w:val="hr-HR"/>
        </w:rPr>
        <w:t xml:space="preserve">. Međutim, rješenjem o dosudi je isto tako određeno da je kupac </w:t>
      </w:r>
      <w:r w:rsidR="00E91617">
        <w:rPr>
          <w:szCs w:val="24"/>
          <w:lang w:val="hr-HR"/>
        </w:rPr>
        <w:t>i razlučn</w:t>
      </w:r>
      <w:r w:rsidR="003F0A41">
        <w:rPr>
          <w:szCs w:val="24"/>
          <w:lang w:val="hr-HR"/>
        </w:rPr>
        <w:t>i vjerovnik Drago Grgić dužan</w:t>
      </w:r>
      <w:r w:rsidR="00E91617">
        <w:rPr>
          <w:szCs w:val="24"/>
          <w:lang w:val="hr-HR"/>
        </w:rPr>
        <w:t xml:space="preserve"> položiti iznos troškova unovčenja predmetne nekretnine koji se obračunavaju u skladu s odredbama članka 254. SZ-a, </w:t>
      </w:r>
      <w:r w:rsidR="003F0A41">
        <w:rPr>
          <w:szCs w:val="24"/>
          <w:lang w:val="hr-HR"/>
        </w:rPr>
        <w:t xml:space="preserve">jer </w:t>
      </w:r>
      <w:r w:rsidR="00E91617">
        <w:rPr>
          <w:szCs w:val="24"/>
          <w:lang w:val="hr-HR"/>
        </w:rPr>
        <w:t xml:space="preserve">se ti troškovi, a sukladno odredbama članka </w:t>
      </w:r>
      <w:r w:rsidR="00FC4F5F">
        <w:rPr>
          <w:szCs w:val="24"/>
          <w:lang w:val="hr-HR"/>
        </w:rPr>
        <w:t>248. SZ-a u vezi s odredbama članka</w:t>
      </w:r>
      <w:r w:rsidR="00E91617">
        <w:rPr>
          <w:szCs w:val="24"/>
          <w:lang w:val="hr-HR"/>
        </w:rPr>
        <w:t xml:space="preserve"> 113. OZ-a, namiruju prije tražbine razlučnog vjerovnika. </w:t>
      </w:r>
    </w:p>
    <w:p w:rsidRDefault="00A20587" w:rsidP="00A20587" w:rsidR="00A20587" w:rsidRPr="00A20587">
      <w:pPr>
        <w:jc w:val="both"/>
        <w:rPr>
          <w:rFonts w:hAnsi="Times New Roman" w:ascii="Times New Roman"/>
          <w:sz w:val="24"/>
          <w:szCs w:val="24"/>
        </w:rPr>
      </w:pPr>
    </w:p>
    <w:p w:rsidRDefault="00A20587" w:rsidP="00A20587" w:rsidR="00A20587" w:rsidRPr="00A20587">
      <w:pPr>
        <w:jc w:val="both"/>
        <w:rPr>
          <w:rFonts w:hAnsi="Times New Roman" w:ascii="Times New Roman"/>
          <w:sz w:val="24"/>
          <w:szCs w:val="24"/>
        </w:rPr>
      </w:pPr>
      <w:r w:rsidRPr="00A20587">
        <w:rPr>
          <w:rFonts w:hAnsi="Times New Roman" w:ascii="Times New Roman"/>
          <w:sz w:val="24"/>
          <w:szCs w:val="24"/>
        </w:rPr>
        <w:tab/>
        <w:t xml:space="preserve">Odredbom članka 248. stavak 1. </w:t>
      </w:r>
      <w:r w:rsidR="003F0A41">
        <w:rPr>
          <w:rFonts w:hAnsi="Times New Roman" w:ascii="Times New Roman"/>
          <w:sz w:val="24"/>
          <w:szCs w:val="24"/>
        </w:rPr>
        <w:t>SZ-a</w:t>
      </w:r>
      <w:r w:rsidRPr="00A20587">
        <w:rPr>
          <w:rFonts w:hAnsi="Times New Roman" w:ascii="Times New Roman"/>
          <w:sz w:val="24"/>
          <w:szCs w:val="24"/>
        </w:rPr>
        <w:t xml:space="preserve"> propisano je da nakon unovčenja stvari ili prava na kojemu postoji razlučno pravo upisano u javnoj knjizi sud iz iznosa ostvarenog prodajom: 1. namiruje troškove unovčenja iz članka 254. SZ-a, 2. namiruje tražbine razlučnih vjerovnika prema redoslijedu određenom pravilima ovršnog postupka i 3. preostali iznos predaje stečajnom upravitelju za namirenje stečajnih vjerovnika. </w:t>
      </w:r>
    </w:p>
    <w:p w:rsidRDefault="00A20587" w:rsidP="00A20587" w:rsidR="00A20587" w:rsidRPr="00A20587">
      <w:pPr>
        <w:jc w:val="both"/>
        <w:rPr>
          <w:rFonts w:hAnsi="Times New Roman" w:ascii="Times New Roman"/>
          <w:sz w:val="24"/>
          <w:szCs w:val="24"/>
        </w:rPr>
      </w:pPr>
    </w:p>
    <w:p w:rsidRDefault="00A20587" w:rsidP="00A20587" w:rsidR="00A20587" w:rsidRPr="00A20587">
      <w:pPr>
        <w:jc w:val="both"/>
        <w:rPr>
          <w:rFonts w:hAnsi="Times New Roman" w:ascii="Times New Roman"/>
          <w:sz w:val="24"/>
          <w:szCs w:val="24"/>
        </w:rPr>
      </w:pPr>
      <w:r w:rsidRPr="00A20587">
        <w:rPr>
          <w:rFonts w:hAnsi="Times New Roman" w:ascii="Times New Roman"/>
          <w:sz w:val="24"/>
          <w:szCs w:val="24"/>
        </w:rPr>
        <w:tab/>
        <w:t xml:space="preserve">Prema odredbama članka 254. SZ-a stečajni upravitelj dužan je dostaviti sudu obračun troškova utvrđivanja predmeta razlučnog prava i troškova njegova unovčenja. Troškovi utvrđivanja predmeta razlučnog prava određuju se paušalno u iznosu od 5% od utrška. Troškovi unovčenja predmeta razlučnog prava određuju se paušalno u iznosu od 5% od utrška, a ako su stvarno nastali troškovi unovčenja znatno niži ili viši, odredit će se u stvarnoj visini. </w:t>
      </w:r>
    </w:p>
    <w:p w:rsidRDefault="00A20587" w:rsidP="00A20587" w:rsidR="00A20587" w:rsidRPr="00A20587">
      <w:pPr>
        <w:jc w:val="both"/>
        <w:rPr>
          <w:rFonts w:hAnsi="Times New Roman" w:ascii="Times New Roman"/>
          <w:sz w:val="24"/>
          <w:szCs w:val="24"/>
        </w:rPr>
      </w:pPr>
    </w:p>
    <w:p w:rsidRDefault="00A20587" w:rsidP="00A20587" w:rsidR="00A20587" w:rsidRPr="00A20587">
      <w:pPr>
        <w:jc w:val="both"/>
        <w:rPr>
          <w:rFonts w:hAnsi="Times New Roman" w:ascii="Times New Roman"/>
          <w:sz w:val="24"/>
          <w:szCs w:val="24"/>
        </w:rPr>
      </w:pPr>
      <w:r w:rsidRPr="00A20587">
        <w:rPr>
          <w:rFonts w:hAnsi="Times New Roman" w:ascii="Times New Roman"/>
          <w:sz w:val="24"/>
          <w:szCs w:val="24"/>
        </w:rPr>
        <w:tab/>
        <w:t xml:space="preserve">U konkretnom slučaju predmetna nekretnina predstavlja jedinu imovinu koja je ušla u stečajnu masu dužnika. Stečajni upravitelj je podneskom od 11. siječnja 2019., a koji je </w:t>
      </w:r>
      <w:r w:rsidRPr="00A20587">
        <w:rPr>
          <w:rFonts w:hAnsi="Times New Roman" w:ascii="Times New Roman"/>
          <w:sz w:val="24"/>
          <w:szCs w:val="24"/>
        </w:rPr>
        <w:lastRenderedPageBreak/>
        <w:t>zaprimljen kod suda 15. siječnja 2019.</w:t>
      </w:r>
      <w:r w:rsidR="00E84023">
        <w:rPr>
          <w:rFonts w:hAnsi="Times New Roman" w:ascii="Times New Roman"/>
          <w:sz w:val="24"/>
          <w:szCs w:val="24"/>
        </w:rPr>
        <w:t>,</w:t>
      </w:r>
      <w:r w:rsidRPr="00A20587">
        <w:rPr>
          <w:rFonts w:hAnsi="Times New Roman" w:ascii="Times New Roman"/>
          <w:sz w:val="24"/>
          <w:szCs w:val="24"/>
        </w:rPr>
        <w:t xml:space="preserve"> dostavio obračun troškova sukladno članku </w:t>
      </w:r>
      <w:r w:rsidR="003F0A41">
        <w:rPr>
          <w:rFonts w:hAnsi="Times New Roman" w:ascii="Times New Roman"/>
          <w:sz w:val="24"/>
          <w:szCs w:val="24"/>
        </w:rPr>
        <w:t>254. SZ-a, a koji se sastoji od</w:t>
      </w:r>
      <w:r w:rsidRPr="00A20587">
        <w:rPr>
          <w:rFonts w:hAnsi="Times New Roman" w:ascii="Times New Roman"/>
          <w:sz w:val="24"/>
          <w:szCs w:val="24"/>
        </w:rPr>
        <w:t xml:space="preserve"> troškova utvrđivanja predmeta razlučnog prava</w:t>
      </w:r>
      <w:r w:rsidR="003F0A41">
        <w:rPr>
          <w:rFonts w:hAnsi="Times New Roman" w:ascii="Times New Roman"/>
          <w:sz w:val="24"/>
          <w:szCs w:val="24"/>
        </w:rPr>
        <w:t xml:space="preserve">, </w:t>
      </w:r>
      <w:r w:rsidR="003F0A41" w:rsidRPr="00A20587">
        <w:rPr>
          <w:rFonts w:hAnsi="Times New Roman" w:ascii="Times New Roman"/>
          <w:sz w:val="24"/>
          <w:szCs w:val="24"/>
        </w:rPr>
        <w:t>u visini od 5% od kupovnine,</w:t>
      </w:r>
      <w:r w:rsidR="00E84023" w:rsidRPr="00E84023">
        <w:rPr>
          <w:rFonts w:hAnsi="Times New Roman" w:ascii="Times New Roman"/>
          <w:sz w:val="24"/>
          <w:szCs w:val="24"/>
        </w:rPr>
        <w:t xml:space="preserve"> </w:t>
      </w:r>
      <w:r w:rsidR="00E84023" w:rsidRPr="00A20587">
        <w:rPr>
          <w:rFonts w:hAnsi="Times New Roman" w:ascii="Times New Roman"/>
          <w:sz w:val="24"/>
          <w:szCs w:val="24"/>
        </w:rPr>
        <w:t>u iznosu od 40.074,02 kn</w:t>
      </w:r>
      <w:r w:rsidRPr="00A20587">
        <w:rPr>
          <w:rFonts w:hAnsi="Times New Roman" w:ascii="Times New Roman"/>
          <w:sz w:val="24"/>
          <w:szCs w:val="24"/>
        </w:rPr>
        <w:t xml:space="preserve"> te troškova unovčenja predmeta razlučnog prava kojeg čine: n</w:t>
      </w:r>
      <w:r w:rsidR="00E84023">
        <w:rPr>
          <w:rFonts w:hAnsi="Times New Roman" w:ascii="Times New Roman"/>
          <w:sz w:val="24"/>
          <w:szCs w:val="24"/>
        </w:rPr>
        <w:t>agrada stečajnom upravitelju</w:t>
      </w:r>
      <w:r w:rsidR="003F0A41" w:rsidRPr="003F0A41">
        <w:rPr>
          <w:szCs w:val="24"/>
        </w:rPr>
        <w:t xml:space="preserve"> </w:t>
      </w:r>
      <w:r w:rsidR="003F0A41" w:rsidRPr="003F0A41">
        <w:rPr>
          <w:rFonts w:hAnsi="Times New Roman" w:ascii="Times New Roman"/>
          <w:sz w:val="24"/>
          <w:szCs w:val="24"/>
        </w:rPr>
        <w:t>u iznosu od 84.118,44 kn, doprinosi za zdravstveno osiguranje u iznosu od 6.308,88 kn,</w:t>
      </w:r>
      <w:r w:rsidR="00E84023" w:rsidRPr="003F0A41">
        <w:rPr>
          <w:rFonts w:hAnsi="Times New Roman" w:ascii="Times New Roman"/>
          <w:sz w:val="24"/>
          <w:szCs w:val="24"/>
        </w:rPr>
        <w:t xml:space="preserve"> </w:t>
      </w:r>
      <w:r w:rsidRPr="00A20587">
        <w:rPr>
          <w:rFonts w:hAnsi="Times New Roman" w:ascii="Times New Roman"/>
          <w:sz w:val="24"/>
          <w:szCs w:val="24"/>
        </w:rPr>
        <w:t xml:space="preserve">troškovi knjigovodstvenih usluga u iznosu od 3.125,00 kn, bankarski troškovi  u iznosu od 1.000,00 kn, zatim trošak naknade FINI za provedbu javne dražbe u iznosu od 700,00 kn te trošak za procjenu nekretnine u iznosu od 2.500,00 kn. </w:t>
      </w:r>
      <w:r w:rsidR="003F0A41">
        <w:rPr>
          <w:rFonts w:hAnsi="Times New Roman" w:ascii="Times New Roman"/>
          <w:sz w:val="24"/>
          <w:szCs w:val="24"/>
        </w:rPr>
        <w:t>Troškovima unovčenja valjalo je pridodati i trošak s</w:t>
      </w:r>
      <w:r w:rsidR="00505557">
        <w:rPr>
          <w:rFonts w:hAnsi="Times New Roman" w:ascii="Times New Roman"/>
          <w:sz w:val="24"/>
          <w:szCs w:val="24"/>
        </w:rPr>
        <w:t>udske pristojbe z</w:t>
      </w:r>
      <w:r w:rsidR="003F0A41">
        <w:rPr>
          <w:rFonts w:hAnsi="Times New Roman" w:ascii="Times New Roman"/>
          <w:sz w:val="24"/>
          <w:szCs w:val="24"/>
        </w:rPr>
        <w:t xml:space="preserve">a diobu u iznosu od 2.000,00 kn pa stoga </w:t>
      </w:r>
      <w:r w:rsidRPr="00A20587">
        <w:rPr>
          <w:rFonts w:hAnsi="Times New Roman" w:ascii="Times New Roman"/>
          <w:sz w:val="24"/>
          <w:szCs w:val="24"/>
        </w:rPr>
        <w:t>sveukupno obračunati troškovi unovčenja iz čl</w:t>
      </w:r>
      <w:r w:rsidR="00E84023">
        <w:rPr>
          <w:rFonts w:hAnsi="Times New Roman" w:ascii="Times New Roman"/>
          <w:sz w:val="24"/>
          <w:szCs w:val="24"/>
        </w:rPr>
        <w:t>anka 254. SZ-a iznose ukupno 139</w:t>
      </w:r>
      <w:r w:rsidRPr="00A20587">
        <w:rPr>
          <w:rFonts w:hAnsi="Times New Roman" w:ascii="Times New Roman"/>
          <w:sz w:val="24"/>
          <w:szCs w:val="24"/>
        </w:rPr>
        <w:t xml:space="preserve">.826,34 kn. </w:t>
      </w:r>
    </w:p>
    <w:p w:rsidRDefault="00A20587" w:rsidP="00A20587" w:rsidR="00A20587" w:rsidRPr="00A20587">
      <w:pPr>
        <w:jc w:val="both"/>
        <w:rPr>
          <w:rFonts w:hAnsi="Times New Roman" w:ascii="Times New Roman"/>
          <w:sz w:val="24"/>
          <w:szCs w:val="24"/>
        </w:rPr>
      </w:pPr>
    </w:p>
    <w:p w:rsidRDefault="00A20587" w:rsidP="00A20587" w:rsidR="00A20587" w:rsidRPr="00A20587">
      <w:pPr>
        <w:jc w:val="both"/>
        <w:rPr>
          <w:rFonts w:hAnsi="Times New Roman" w:ascii="Times New Roman"/>
          <w:sz w:val="24"/>
          <w:szCs w:val="24"/>
        </w:rPr>
      </w:pPr>
      <w:r w:rsidRPr="00A20587">
        <w:rPr>
          <w:rFonts w:hAnsi="Times New Roman" w:ascii="Times New Roman"/>
          <w:sz w:val="24"/>
          <w:szCs w:val="24"/>
        </w:rPr>
        <w:tab/>
        <w:t>Na ročištu za d</w:t>
      </w:r>
      <w:r w:rsidR="00505557">
        <w:rPr>
          <w:rFonts w:hAnsi="Times New Roman" w:ascii="Times New Roman"/>
          <w:sz w:val="24"/>
          <w:szCs w:val="24"/>
        </w:rPr>
        <w:t>i</w:t>
      </w:r>
      <w:r w:rsidRPr="00A20587">
        <w:rPr>
          <w:rFonts w:hAnsi="Times New Roman" w:ascii="Times New Roman"/>
          <w:sz w:val="24"/>
          <w:szCs w:val="24"/>
        </w:rPr>
        <w:t xml:space="preserve">obu kupovnine, koje je održano kod ovog suda 14. veljače 2019., razlučni vjerovnik Drago Grgić nije imao primjedbi na naprijed navedeni obračun troškova stečajnog upravitelja te se s istim suglasio, a s tim obračunom suglasio se i stečajni vjerovnik Ciris d.o.o. Split. </w:t>
      </w:r>
      <w:r w:rsidR="00505557">
        <w:rPr>
          <w:rFonts w:hAnsi="Times New Roman" w:ascii="Times New Roman"/>
          <w:sz w:val="24"/>
          <w:szCs w:val="24"/>
        </w:rPr>
        <w:t xml:space="preserve">Isto tako, </w:t>
      </w:r>
      <w:r w:rsidR="00505557" w:rsidRPr="00A20587">
        <w:rPr>
          <w:rFonts w:hAnsi="Times New Roman" w:ascii="Times New Roman"/>
          <w:sz w:val="24"/>
          <w:szCs w:val="24"/>
        </w:rPr>
        <w:t xml:space="preserve">stečajni </w:t>
      </w:r>
      <w:r w:rsidRPr="00A20587">
        <w:rPr>
          <w:rFonts w:hAnsi="Times New Roman" w:ascii="Times New Roman"/>
          <w:sz w:val="24"/>
          <w:szCs w:val="24"/>
        </w:rPr>
        <w:t xml:space="preserve">upravitelj Ivan Gjurašić </w:t>
      </w:r>
      <w:r w:rsidR="00505557">
        <w:rPr>
          <w:rFonts w:hAnsi="Times New Roman" w:ascii="Times New Roman"/>
          <w:sz w:val="24"/>
          <w:szCs w:val="24"/>
        </w:rPr>
        <w:t>je potvrdio</w:t>
      </w:r>
      <w:r w:rsidRPr="00A20587">
        <w:rPr>
          <w:rFonts w:hAnsi="Times New Roman" w:ascii="Times New Roman"/>
          <w:sz w:val="24"/>
          <w:szCs w:val="24"/>
        </w:rPr>
        <w:t xml:space="preserve"> postojanje tražbine razlučnog v</w:t>
      </w:r>
      <w:r w:rsidR="00505557">
        <w:rPr>
          <w:rFonts w:hAnsi="Times New Roman" w:ascii="Times New Roman"/>
          <w:sz w:val="24"/>
          <w:szCs w:val="24"/>
        </w:rPr>
        <w:t>jerovnika u navedenom iznosu</w:t>
      </w:r>
      <w:r w:rsidRPr="00A20587">
        <w:rPr>
          <w:rFonts w:hAnsi="Times New Roman" w:ascii="Times New Roman"/>
          <w:sz w:val="24"/>
          <w:szCs w:val="24"/>
        </w:rPr>
        <w:t xml:space="preserve">. </w:t>
      </w:r>
    </w:p>
    <w:p w:rsidRDefault="00A20587" w:rsidP="00A20587" w:rsidR="00A20587" w:rsidRPr="00A20587">
      <w:pPr>
        <w:jc w:val="both"/>
        <w:rPr>
          <w:rFonts w:hAnsi="Times New Roman" w:ascii="Times New Roman"/>
          <w:sz w:val="24"/>
          <w:szCs w:val="24"/>
        </w:rPr>
      </w:pPr>
    </w:p>
    <w:p w:rsidRDefault="00505557" w:rsidP="00A20587" w:rsidR="00A2058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Sukladno navedenom, a temeljem odredbi članka 248. </w:t>
      </w:r>
      <w:r w:rsidR="002C5BCC">
        <w:rPr>
          <w:rFonts w:hAnsi="Times New Roman" w:ascii="Times New Roman"/>
          <w:sz w:val="24"/>
          <w:szCs w:val="24"/>
        </w:rPr>
        <w:t xml:space="preserve">u vezi s člankom 247. </w:t>
      </w:r>
      <w:r>
        <w:rPr>
          <w:rFonts w:hAnsi="Times New Roman" w:ascii="Times New Roman"/>
          <w:sz w:val="24"/>
          <w:szCs w:val="24"/>
        </w:rPr>
        <w:t xml:space="preserve">SZ-a, trebalo je odrediti da se iz postignutog iznosa kupovnine od </w:t>
      </w:r>
      <w:r w:rsidRPr="007B2711">
        <w:rPr>
          <w:rFonts w:hAnsi="Times New Roman" w:ascii="Times New Roman"/>
          <w:sz w:val="24"/>
          <w:szCs w:val="24"/>
        </w:rPr>
        <w:t>801.480,50 kn</w:t>
      </w:r>
      <w:r>
        <w:rPr>
          <w:rFonts w:hAnsi="Times New Roman" w:ascii="Times New Roman"/>
          <w:sz w:val="24"/>
          <w:szCs w:val="24"/>
        </w:rPr>
        <w:t xml:space="preserve"> najprije namiruju troškovi unovčenja iz članka 254. SZ-a u iznosu od 139</w:t>
      </w:r>
      <w:r w:rsidRPr="00A20587">
        <w:rPr>
          <w:rFonts w:hAnsi="Times New Roman" w:ascii="Times New Roman"/>
          <w:sz w:val="24"/>
          <w:szCs w:val="24"/>
        </w:rPr>
        <w:t>.826,34 kn</w:t>
      </w:r>
      <w:r>
        <w:rPr>
          <w:rFonts w:hAnsi="Times New Roman" w:ascii="Times New Roman"/>
          <w:sz w:val="24"/>
          <w:szCs w:val="24"/>
        </w:rPr>
        <w:t>, dok se preostalim iznosom kupovnine (koji nije dostatan za namirenje cjelokupne tražbine razlučnog vjerovnika) od 661.654,16 kn djelomično namiruje tražbina razlučnog vjerovnika Drage Grgića</w:t>
      </w:r>
      <w:r w:rsidR="002C5BCC">
        <w:rPr>
          <w:rFonts w:hAnsi="Times New Roman" w:ascii="Times New Roman"/>
          <w:sz w:val="24"/>
          <w:szCs w:val="24"/>
        </w:rPr>
        <w:t>, a koje namirenje u iznosu od 661.654,16 kn je, s obzirom na dostavljenu</w:t>
      </w:r>
      <w:r>
        <w:rPr>
          <w:rFonts w:hAnsi="Times New Roman" w:ascii="Times New Roman"/>
          <w:sz w:val="24"/>
          <w:szCs w:val="24"/>
        </w:rPr>
        <w:t xml:space="preserve"> izjavu o prijeboju, </w:t>
      </w:r>
      <w:r w:rsidRPr="00505557">
        <w:rPr>
          <w:rFonts w:hAnsi="Times New Roman" w:ascii="Times New Roman"/>
          <w:sz w:val="24"/>
          <w:szCs w:val="24"/>
        </w:rPr>
        <w:t xml:space="preserve">izvršeno prijebojem </w:t>
      </w:r>
      <w:r w:rsidR="002C5BCC">
        <w:rPr>
          <w:rFonts w:hAnsi="Times New Roman" w:ascii="Times New Roman"/>
          <w:sz w:val="24"/>
          <w:szCs w:val="24"/>
        </w:rPr>
        <w:t xml:space="preserve">tražbine </w:t>
      </w:r>
      <w:r w:rsidR="002C5BCC" w:rsidRPr="00505557">
        <w:rPr>
          <w:rFonts w:hAnsi="Times New Roman" w:ascii="Times New Roman"/>
          <w:sz w:val="24"/>
          <w:szCs w:val="24"/>
        </w:rPr>
        <w:t>razlučnog vjerovnika</w:t>
      </w:r>
      <w:r w:rsidR="002C5BCC">
        <w:rPr>
          <w:rFonts w:hAnsi="Times New Roman" w:ascii="Times New Roman"/>
          <w:sz w:val="24"/>
          <w:szCs w:val="24"/>
        </w:rPr>
        <w:t xml:space="preserve"> s </w:t>
      </w:r>
      <w:r w:rsidR="002C5BCC" w:rsidRPr="00505557">
        <w:rPr>
          <w:rFonts w:hAnsi="Times New Roman" w:ascii="Times New Roman"/>
          <w:sz w:val="24"/>
          <w:szCs w:val="24"/>
        </w:rPr>
        <w:t>protutražbinom</w:t>
      </w:r>
      <w:r w:rsidR="002C5BCC">
        <w:rPr>
          <w:rFonts w:hAnsi="Times New Roman" w:ascii="Times New Roman"/>
          <w:sz w:val="24"/>
          <w:szCs w:val="24"/>
        </w:rPr>
        <w:t xml:space="preserve"> </w:t>
      </w:r>
      <w:r w:rsidRPr="00505557">
        <w:rPr>
          <w:rFonts w:hAnsi="Times New Roman" w:ascii="Times New Roman"/>
          <w:sz w:val="24"/>
          <w:szCs w:val="24"/>
        </w:rPr>
        <w:t>s</w:t>
      </w:r>
      <w:r w:rsidR="002C5BCC">
        <w:rPr>
          <w:rFonts w:hAnsi="Times New Roman" w:ascii="Times New Roman"/>
          <w:sz w:val="24"/>
          <w:szCs w:val="24"/>
        </w:rPr>
        <w:t>tečajnog dužnika za kupovninu u tom iznosu.</w:t>
      </w:r>
    </w:p>
    <w:p w:rsidRDefault="002C5BCC" w:rsidP="00A20587" w:rsidR="002C5BCC">
      <w:pPr>
        <w:jc w:val="both"/>
        <w:rPr>
          <w:rFonts w:hAnsi="Times New Roman" w:ascii="Times New Roman"/>
          <w:sz w:val="24"/>
          <w:szCs w:val="24"/>
        </w:rPr>
      </w:pPr>
    </w:p>
    <w:p w:rsidRDefault="002C5BCC" w:rsidP="00A20587" w:rsidR="002C5BC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kraju, a sukladno odredbama članka 248. SZ-a u vezi s odredbama članka 107. stavak 3. i članka 113. OZ-a, razlučnog vjerovnika Dragu Grgića je valjalo o</w:t>
      </w:r>
      <w:r w:rsidR="00FA7A0E">
        <w:rPr>
          <w:rFonts w:hAnsi="Times New Roman" w:ascii="Times New Roman"/>
          <w:sz w:val="24"/>
          <w:szCs w:val="24"/>
        </w:rPr>
        <w:t>bvezati</w:t>
      </w:r>
      <w:r w:rsidR="003E53BB">
        <w:rPr>
          <w:rFonts w:hAnsi="Times New Roman" w:ascii="Times New Roman"/>
          <w:sz w:val="24"/>
          <w:szCs w:val="24"/>
        </w:rPr>
        <w:t xml:space="preserve"> na plaćanje troškova unovčenja</w:t>
      </w:r>
      <w:r w:rsidR="00FA7A0E">
        <w:rPr>
          <w:rFonts w:hAnsi="Times New Roman" w:ascii="Times New Roman"/>
          <w:sz w:val="24"/>
          <w:szCs w:val="24"/>
        </w:rPr>
        <w:t xml:space="preserve"> iz članka 254. SZ-a u iznosu od 139</w:t>
      </w:r>
      <w:r w:rsidR="00FA7A0E" w:rsidRPr="00A20587">
        <w:rPr>
          <w:rFonts w:hAnsi="Times New Roman" w:ascii="Times New Roman"/>
          <w:sz w:val="24"/>
          <w:szCs w:val="24"/>
        </w:rPr>
        <w:t>.826,34 kn</w:t>
      </w:r>
      <w:r w:rsidR="00FA7A0E">
        <w:rPr>
          <w:rFonts w:hAnsi="Times New Roman" w:ascii="Times New Roman"/>
          <w:sz w:val="24"/>
          <w:szCs w:val="24"/>
        </w:rPr>
        <w:t>, budući da je isti kao kupac oslobođen plaćanja kupovnine, a ti troškovi se namiruju prije njegove tražbine osigurane razlučnim pravom.</w:t>
      </w:r>
    </w:p>
    <w:p w:rsidRDefault="002C5BCC" w:rsidP="00A20587" w:rsidR="002C5BCC" w:rsidRPr="00FC4F5F">
      <w:pPr>
        <w:jc w:val="both"/>
        <w:rPr>
          <w:rFonts w:hAnsi="Times New Roman" w:ascii="Times New Roman"/>
          <w:sz w:val="24"/>
          <w:szCs w:val="24"/>
        </w:rPr>
      </w:pPr>
    </w:p>
    <w:p w:rsidRDefault="002C5BCC" w:rsidP="00A20587" w:rsidR="002C5BCC" w:rsidRPr="00FC4F5F">
      <w:pPr>
        <w:jc w:val="both"/>
        <w:rPr>
          <w:rFonts w:hAnsi="Times New Roman" w:ascii="Times New Roman"/>
          <w:sz w:val="24"/>
          <w:szCs w:val="24"/>
        </w:rPr>
      </w:pPr>
      <w:r w:rsidRPr="00FC4F5F">
        <w:rPr>
          <w:rFonts w:hAnsi="Times New Roman" w:ascii="Times New Roman"/>
          <w:sz w:val="24"/>
          <w:szCs w:val="24"/>
        </w:rPr>
        <w:tab/>
        <w:t>Slijedom svega naprijed navedenog i temeljem navedenih odredbi SZ-a i OZ-a, odlučeno je kao u izreci ovog rješenja.</w:t>
      </w:r>
    </w:p>
    <w:p w:rsidRDefault="007675A7" w:rsidP="007675A7" w:rsidR="007675A7" w:rsidRPr="00FC4F5F">
      <w:pPr>
        <w:pStyle w:val="Tijeloteksta"/>
        <w:rPr>
          <w:szCs w:val="24"/>
          <w:lang w:val="hr-HR"/>
        </w:rPr>
      </w:pPr>
    </w:p>
    <w:p w:rsidRDefault="00EB491F" w:rsidP="00BE20C0" w:rsidR="00EB491F" w:rsidRPr="00FC4F5F">
      <w:pPr>
        <w:pStyle w:val="Tijeloteksta"/>
        <w:jc w:val="center"/>
        <w:rPr>
          <w:szCs w:val="24"/>
          <w:lang w:val="hr-HR"/>
        </w:rPr>
      </w:pPr>
      <w:r w:rsidRPr="00FC4F5F">
        <w:rPr>
          <w:szCs w:val="24"/>
          <w:lang w:val="hr-HR"/>
        </w:rPr>
        <w:t xml:space="preserve">U Splitu, </w:t>
      </w:r>
      <w:r w:rsidR="00FA7A0E" w:rsidRPr="00FC4F5F">
        <w:rPr>
          <w:szCs w:val="24"/>
          <w:lang w:val="hr-HR"/>
        </w:rPr>
        <w:t>15. veljače</w:t>
      </w:r>
      <w:r w:rsidR="00E56305" w:rsidRPr="00FC4F5F">
        <w:rPr>
          <w:szCs w:val="24"/>
          <w:lang w:val="hr-HR"/>
        </w:rPr>
        <w:t xml:space="preserve"> 2019</w:t>
      </w:r>
      <w:r w:rsidR="007E2AB9" w:rsidRPr="00FC4F5F">
        <w:rPr>
          <w:szCs w:val="24"/>
          <w:lang w:val="hr-HR"/>
        </w:rPr>
        <w:t>.</w:t>
      </w:r>
    </w:p>
    <w:p w:rsidRDefault="00EB491F" w:rsidP="00EB491F" w:rsidR="00EB491F" w:rsidRPr="00FC4F5F">
      <w:pPr>
        <w:pStyle w:val="Tijeloteksta"/>
        <w:rPr>
          <w:szCs w:val="24"/>
          <w:lang w:val="hr-HR"/>
        </w:rPr>
      </w:pPr>
    </w:p>
    <w:p w:rsidRDefault="00FC4F5F" w:rsidP="00F53C8F" w:rsidR="00FC4F5F" w:rsidRPr="00FC4F5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FC4F5F">
        <w:rPr>
          <w:rFonts w:hAnsi="Times New Roman" w:ascii="Times New Roman"/>
          <w:sz w:val="24"/>
          <w:szCs w:val="24"/>
        </w:rPr>
        <w:t>Sudac</w:t>
      </w:r>
    </w:p>
    <w:p w:rsidRDefault="00FC4F5F" w:rsidP="00F53C8F" w:rsidR="00FC4F5F" w:rsidRPr="00FC4F5F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FC4F5F" w:rsidP="00F53C8F" w:rsidR="00FC4F5F" w:rsidRPr="00FC4F5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FC4F5F">
        <w:rPr>
          <w:rFonts w:hAnsi="Times New Roman" w:ascii="Times New Roman"/>
          <w:sz w:val="24"/>
          <w:szCs w:val="24"/>
        </w:rPr>
        <w:t>Paško Bačić, v.r.</w:t>
      </w:r>
    </w:p>
    <w:p w:rsidRDefault="00FC4F5F" w:rsidP="00F53C8F" w:rsidR="00FC4F5F" w:rsidRPr="00FC4F5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FC4F5F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FC4F5F" w:rsidP="00F53C8F" w:rsidR="00FC4F5F" w:rsidRPr="00FC4F5F">
      <w:pPr>
        <w:ind w:firstLine="708" w:left="5664"/>
        <w:rPr>
          <w:rFonts w:hAnsi="Times New Roman" w:ascii="Times New Roman"/>
          <w:sz w:val="24"/>
          <w:szCs w:val="24"/>
        </w:rPr>
      </w:pPr>
      <w:r w:rsidRPr="00FC4F5F">
        <w:rPr>
          <w:rFonts w:hAnsi="Times New Roman" w:ascii="Times New Roman"/>
          <w:sz w:val="24"/>
          <w:szCs w:val="24"/>
        </w:rPr>
        <w:t xml:space="preserve"> Katarina Raos</w:t>
      </w:r>
    </w:p>
    <w:p w:rsidRDefault="003A2134" w:rsidP="00BE20C0" w:rsidR="003A2134" w:rsidRPr="00FC4F5F">
      <w:pPr>
        <w:ind w:left="7788"/>
        <w:rPr>
          <w:rFonts w:hAnsi="Times New Roman" w:ascii="Times New Roman"/>
          <w:sz w:val="24"/>
          <w:szCs w:val="24"/>
        </w:rPr>
      </w:pPr>
    </w:p>
    <w:p w:rsidRDefault="003A2134" w:rsidP="00EB491F" w:rsidR="003A2134" w:rsidRPr="00FC4F5F">
      <w:pPr>
        <w:pStyle w:val="Tijeloteksta"/>
        <w:rPr>
          <w:szCs w:val="24"/>
          <w:lang w:val="hr-HR"/>
        </w:rPr>
      </w:pPr>
    </w:p>
    <w:p w:rsidRDefault="00E56305" w:rsidP="00BE20C0" w:rsidR="00BE20C0" w:rsidRPr="00FC4F5F">
      <w:pPr>
        <w:pStyle w:val="Tijeloteksta"/>
        <w:rPr>
          <w:szCs w:val="24"/>
          <w:lang w:val="hr-HR"/>
        </w:rPr>
      </w:pPr>
      <w:r w:rsidRPr="00FC4F5F">
        <w:rPr>
          <w:szCs w:val="24"/>
          <w:lang w:val="hr-HR"/>
        </w:rPr>
        <w:t>Pouka o pravnom lijeku</w:t>
      </w:r>
      <w:r w:rsidR="00BE20C0" w:rsidRPr="00FC4F5F">
        <w:rPr>
          <w:szCs w:val="24"/>
          <w:lang w:val="hr-HR"/>
        </w:rPr>
        <w:t xml:space="preserve">: </w:t>
      </w:r>
    </w:p>
    <w:p w:rsidRDefault="00FA7A0E" w:rsidR="00FC4F5F" w:rsidRPr="00FC4F5F">
      <w:pPr>
        <w:jc w:val="both"/>
        <w:rPr>
          <w:rFonts w:hAnsi="Times New Roman" w:ascii="Times New Roman"/>
          <w:sz w:val="24"/>
          <w:szCs w:val="24"/>
        </w:rPr>
      </w:pPr>
      <w:r w:rsidRPr="00FC4F5F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 </w:t>
      </w:r>
    </w:p>
    <w:sectPr w:rsidSect="007969E0" w:rsidR="00FC4F5F" w:rsidRPr="00FC4F5F">
      <w:headerReference w:type="even" r:id="rId11"/>
      <w:headerReference w:type="default" r:id="rId12"/>
      <w:pgSz w:h="16838" w:w="11906"/>
      <w:pgMar w:gutter="0" w:footer="708" w:header="851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C4F5F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7969E0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12. St-988/2017</w:t>
    </w:r>
    <w:r w:rsidRPr="007F4FEC">
      <w:rPr>
        <w:rFonts w:hAnsi="Times New Roman" w:ascii="Times New Roman"/>
        <w:sz w:val="24"/>
        <w:szCs w:val="24"/>
      </w:rPr>
      <w:t>-</w:t>
    </w:r>
    <w:r w:rsidR="00E84023">
      <w:rPr>
        <w:rFonts w:hAnsi="Times New Roman" w:ascii="Times New Roman"/>
        <w:sz w:val="24"/>
        <w:szCs w:val="24"/>
      </w:rPr>
      <w:t>52</w:t>
    </w:r>
  </w:p>
  <w:p w:rsidRDefault="00E944EE" w:rsidP="005F4FAA" w:rsidR="00E944EE" w:rsidRPr="007969E0">
    <w:pPr>
      <w:pStyle w:val="Zaglavlje"/>
      <w:rPr>
        <w:rFonts w:hAnsi="Times New Roman" w:ascii="Times New Roman"/>
        <w:color w:val="FF0000"/>
        <w:sz w:val="24"/>
        <w:szCs w:val="24"/>
      </w:rPr>
    </w:pPr>
    <w:r w:rsidRPr="007969E0">
      <w:rPr>
        <w:rFonts w:hAnsi="Times New Roman" w:ascii="Times New Roman"/>
        <w:color w:val="FF0000"/>
        <w:sz w:val="24"/>
        <w:szCs w:val="24"/>
      </w:rPr>
      <w:t xml:space="preserve">                                     </w:t>
    </w:r>
  </w:p>
  <w:p w:rsidRDefault="00E944EE" w:rsidR="00E944EE" w:rsidRPr="007969E0">
    <w:pPr>
      <w:pStyle w:val="Zaglavlje"/>
      <w:rPr>
        <w:rFonts w:hAnsi="Times New Roman" w:ascii="Times New Roman"/>
        <w:color w:val="FF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DE"/>
    <w:rsid w:val="00002B9B"/>
    <w:rsid w:val="00007007"/>
    <w:rsid w:val="0001644F"/>
    <w:rsid w:val="00020FF0"/>
    <w:rsid w:val="00025438"/>
    <w:rsid w:val="000256BD"/>
    <w:rsid w:val="0002784A"/>
    <w:rsid w:val="00040E2E"/>
    <w:rsid w:val="0004299A"/>
    <w:rsid w:val="00051A24"/>
    <w:rsid w:val="00060958"/>
    <w:rsid w:val="00061F31"/>
    <w:rsid w:val="00064D8B"/>
    <w:rsid w:val="00065DC0"/>
    <w:rsid w:val="000666DB"/>
    <w:rsid w:val="000672E6"/>
    <w:rsid w:val="00071F5F"/>
    <w:rsid w:val="000821ED"/>
    <w:rsid w:val="0008674F"/>
    <w:rsid w:val="000869E6"/>
    <w:rsid w:val="00086D2E"/>
    <w:rsid w:val="000967E4"/>
    <w:rsid w:val="00096C94"/>
    <w:rsid w:val="000A18AE"/>
    <w:rsid w:val="000B040F"/>
    <w:rsid w:val="000B0B9E"/>
    <w:rsid w:val="000B0BF5"/>
    <w:rsid w:val="000B19B8"/>
    <w:rsid w:val="000B4055"/>
    <w:rsid w:val="000B5F72"/>
    <w:rsid w:val="000C2C3C"/>
    <w:rsid w:val="000C4976"/>
    <w:rsid w:val="000C59B2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24C2"/>
    <w:rsid w:val="0011505F"/>
    <w:rsid w:val="00115DF3"/>
    <w:rsid w:val="001178BC"/>
    <w:rsid w:val="00121292"/>
    <w:rsid w:val="001240AB"/>
    <w:rsid w:val="00130268"/>
    <w:rsid w:val="00131480"/>
    <w:rsid w:val="00131752"/>
    <w:rsid w:val="001324F3"/>
    <w:rsid w:val="00133127"/>
    <w:rsid w:val="001357C2"/>
    <w:rsid w:val="0014032E"/>
    <w:rsid w:val="00143A18"/>
    <w:rsid w:val="00147C84"/>
    <w:rsid w:val="00152BB3"/>
    <w:rsid w:val="001549A1"/>
    <w:rsid w:val="00160DF6"/>
    <w:rsid w:val="0016323C"/>
    <w:rsid w:val="001651CB"/>
    <w:rsid w:val="00165DFA"/>
    <w:rsid w:val="0016603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A0427"/>
    <w:rsid w:val="001A2551"/>
    <w:rsid w:val="001A2A4E"/>
    <w:rsid w:val="001A2A4F"/>
    <w:rsid w:val="001A4FD4"/>
    <w:rsid w:val="001C057B"/>
    <w:rsid w:val="001C0998"/>
    <w:rsid w:val="001C17FB"/>
    <w:rsid w:val="001C5797"/>
    <w:rsid w:val="001C5FA1"/>
    <w:rsid w:val="001D19B5"/>
    <w:rsid w:val="001D3F50"/>
    <w:rsid w:val="001D4887"/>
    <w:rsid w:val="001D5C4A"/>
    <w:rsid w:val="001D6B42"/>
    <w:rsid w:val="001E1520"/>
    <w:rsid w:val="001E1CE3"/>
    <w:rsid w:val="001E4180"/>
    <w:rsid w:val="001E5EA3"/>
    <w:rsid w:val="001F1A84"/>
    <w:rsid w:val="001F3F02"/>
    <w:rsid w:val="001F5654"/>
    <w:rsid w:val="00200E29"/>
    <w:rsid w:val="00211A93"/>
    <w:rsid w:val="0021467A"/>
    <w:rsid w:val="00217DD3"/>
    <w:rsid w:val="00223725"/>
    <w:rsid w:val="00224E7D"/>
    <w:rsid w:val="00225862"/>
    <w:rsid w:val="002316E1"/>
    <w:rsid w:val="00232EBD"/>
    <w:rsid w:val="00235AE7"/>
    <w:rsid w:val="00235CE4"/>
    <w:rsid w:val="00237A3C"/>
    <w:rsid w:val="00240F2D"/>
    <w:rsid w:val="002412CF"/>
    <w:rsid w:val="00244540"/>
    <w:rsid w:val="00246276"/>
    <w:rsid w:val="00247B33"/>
    <w:rsid w:val="00260AEE"/>
    <w:rsid w:val="002622C5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9B2"/>
    <w:rsid w:val="00290EDE"/>
    <w:rsid w:val="00291E72"/>
    <w:rsid w:val="00296F45"/>
    <w:rsid w:val="002A0374"/>
    <w:rsid w:val="002A17FC"/>
    <w:rsid w:val="002A1A27"/>
    <w:rsid w:val="002A2351"/>
    <w:rsid w:val="002A2D2A"/>
    <w:rsid w:val="002A4497"/>
    <w:rsid w:val="002B6C8A"/>
    <w:rsid w:val="002C11EE"/>
    <w:rsid w:val="002C43F9"/>
    <w:rsid w:val="002C5BCC"/>
    <w:rsid w:val="002D212A"/>
    <w:rsid w:val="002D73FF"/>
    <w:rsid w:val="002E0A85"/>
    <w:rsid w:val="002E4AAE"/>
    <w:rsid w:val="002E7373"/>
    <w:rsid w:val="002F2F29"/>
    <w:rsid w:val="002F4D40"/>
    <w:rsid w:val="002F6EB8"/>
    <w:rsid w:val="00301526"/>
    <w:rsid w:val="00306A8D"/>
    <w:rsid w:val="0031033B"/>
    <w:rsid w:val="003103E3"/>
    <w:rsid w:val="0031175A"/>
    <w:rsid w:val="003124FF"/>
    <w:rsid w:val="00323E42"/>
    <w:rsid w:val="0032593A"/>
    <w:rsid w:val="003311B2"/>
    <w:rsid w:val="00333289"/>
    <w:rsid w:val="00335A7D"/>
    <w:rsid w:val="00343BA8"/>
    <w:rsid w:val="00343E39"/>
    <w:rsid w:val="0035414D"/>
    <w:rsid w:val="003608C5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2134"/>
    <w:rsid w:val="003A4E7F"/>
    <w:rsid w:val="003A697B"/>
    <w:rsid w:val="003A7A7C"/>
    <w:rsid w:val="003B58B7"/>
    <w:rsid w:val="003C225A"/>
    <w:rsid w:val="003C5AA0"/>
    <w:rsid w:val="003C5D97"/>
    <w:rsid w:val="003C6234"/>
    <w:rsid w:val="003C6493"/>
    <w:rsid w:val="003C796A"/>
    <w:rsid w:val="003D0CFF"/>
    <w:rsid w:val="003D575B"/>
    <w:rsid w:val="003D57D3"/>
    <w:rsid w:val="003E1CD4"/>
    <w:rsid w:val="003E1D0E"/>
    <w:rsid w:val="003E251E"/>
    <w:rsid w:val="003E2FF8"/>
    <w:rsid w:val="003E53BB"/>
    <w:rsid w:val="003F0A41"/>
    <w:rsid w:val="004021FA"/>
    <w:rsid w:val="00403C06"/>
    <w:rsid w:val="00405391"/>
    <w:rsid w:val="0040716B"/>
    <w:rsid w:val="0041292C"/>
    <w:rsid w:val="0041302D"/>
    <w:rsid w:val="00414B81"/>
    <w:rsid w:val="0042089D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1EBF"/>
    <w:rsid w:val="004C2345"/>
    <w:rsid w:val="004C5497"/>
    <w:rsid w:val="004D03B7"/>
    <w:rsid w:val="004D1E28"/>
    <w:rsid w:val="004D2950"/>
    <w:rsid w:val="004E4E0D"/>
    <w:rsid w:val="004F1F16"/>
    <w:rsid w:val="004F377F"/>
    <w:rsid w:val="004F4D67"/>
    <w:rsid w:val="00504FBD"/>
    <w:rsid w:val="00505557"/>
    <w:rsid w:val="005176D4"/>
    <w:rsid w:val="0052236B"/>
    <w:rsid w:val="005261F6"/>
    <w:rsid w:val="005271BB"/>
    <w:rsid w:val="00532AAD"/>
    <w:rsid w:val="00535937"/>
    <w:rsid w:val="00544596"/>
    <w:rsid w:val="00545165"/>
    <w:rsid w:val="0054580A"/>
    <w:rsid w:val="005513D6"/>
    <w:rsid w:val="00560007"/>
    <w:rsid w:val="00574AD8"/>
    <w:rsid w:val="00575668"/>
    <w:rsid w:val="00587181"/>
    <w:rsid w:val="00591A30"/>
    <w:rsid w:val="005942D7"/>
    <w:rsid w:val="005968D3"/>
    <w:rsid w:val="00597184"/>
    <w:rsid w:val="005A3252"/>
    <w:rsid w:val="005B0A29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5F4FAA"/>
    <w:rsid w:val="00602B6A"/>
    <w:rsid w:val="00613736"/>
    <w:rsid w:val="00616832"/>
    <w:rsid w:val="00617625"/>
    <w:rsid w:val="00623402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75783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4B60"/>
    <w:rsid w:val="006C551A"/>
    <w:rsid w:val="006C564A"/>
    <w:rsid w:val="006D48FC"/>
    <w:rsid w:val="006E33DF"/>
    <w:rsid w:val="006E4A27"/>
    <w:rsid w:val="006E4DEE"/>
    <w:rsid w:val="006F4222"/>
    <w:rsid w:val="00705023"/>
    <w:rsid w:val="00707308"/>
    <w:rsid w:val="007161C1"/>
    <w:rsid w:val="00717319"/>
    <w:rsid w:val="007248B8"/>
    <w:rsid w:val="00725728"/>
    <w:rsid w:val="00731F1B"/>
    <w:rsid w:val="0073341D"/>
    <w:rsid w:val="00733AC4"/>
    <w:rsid w:val="0074074C"/>
    <w:rsid w:val="00742AAC"/>
    <w:rsid w:val="0075236A"/>
    <w:rsid w:val="007608A6"/>
    <w:rsid w:val="00763F8C"/>
    <w:rsid w:val="00764EBD"/>
    <w:rsid w:val="00765734"/>
    <w:rsid w:val="007675A7"/>
    <w:rsid w:val="007725FF"/>
    <w:rsid w:val="0077638B"/>
    <w:rsid w:val="007830EE"/>
    <w:rsid w:val="00791467"/>
    <w:rsid w:val="00791FB8"/>
    <w:rsid w:val="00794628"/>
    <w:rsid w:val="007969E0"/>
    <w:rsid w:val="007A0BB8"/>
    <w:rsid w:val="007A44C2"/>
    <w:rsid w:val="007A6BC4"/>
    <w:rsid w:val="007B2711"/>
    <w:rsid w:val="007B2D4E"/>
    <w:rsid w:val="007B322F"/>
    <w:rsid w:val="007B47B7"/>
    <w:rsid w:val="007B5064"/>
    <w:rsid w:val="007C485C"/>
    <w:rsid w:val="007C5E93"/>
    <w:rsid w:val="007C696D"/>
    <w:rsid w:val="007C69E2"/>
    <w:rsid w:val="007E0BEA"/>
    <w:rsid w:val="007E17E1"/>
    <w:rsid w:val="007E1D4A"/>
    <w:rsid w:val="007E2AB9"/>
    <w:rsid w:val="007E4E7A"/>
    <w:rsid w:val="007E50EF"/>
    <w:rsid w:val="007E61EC"/>
    <w:rsid w:val="007E7F67"/>
    <w:rsid w:val="007F1D34"/>
    <w:rsid w:val="007F20C8"/>
    <w:rsid w:val="007F6015"/>
    <w:rsid w:val="008010B9"/>
    <w:rsid w:val="00816A3F"/>
    <w:rsid w:val="0081749E"/>
    <w:rsid w:val="008231F0"/>
    <w:rsid w:val="00825A58"/>
    <w:rsid w:val="00831A0B"/>
    <w:rsid w:val="00833B6F"/>
    <w:rsid w:val="00836E75"/>
    <w:rsid w:val="00837E0A"/>
    <w:rsid w:val="0084194D"/>
    <w:rsid w:val="00847054"/>
    <w:rsid w:val="00850737"/>
    <w:rsid w:val="00853C03"/>
    <w:rsid w:val="008639E5"/>
    <w:rsid w:val="0086429D"/>
    <w:rsid w:val="00864375"/>
    <w:rsid w:val="00867498"/>
    <w:rsid w:val="00867847"/>
    <w:rsid w:val="00887AC9"/>
    <w:rsid w:val="00891997"/>
    <w:rsid w:val="00891B86"/>
    <w:rsid w:val="0089240F"/>
    <w:rsid w:val="0089511D"/>
    <w:rsid w:val="008A10B8"/>
    <w:rsid w:val="008A1B25"/>
    <w:rsid w:val="008A2588"/>
    <w:rsid w:val="008A5A5D"/>
    <w:rsid w:val="008A5DC4"/>
    <w:rsid w:val="008A625D"/>
    <w:rsid w:val="008A73E8"/>
    <w:rsid w:val="008B63AF"/>
    <w:rsid w:val="008B678E"/>
    <w:rsid w:val="008C005E"/>
    <w:rsid w:val="008C4A42"/>
    <w:rsid w:val="008C7DFE"/>
    <w:rsid w:val="008D2AEB"/>
    <w:rsid w:val="008D2F9A"/>
    <w:rsid w:val="008D445A"/>
    <w:rsid w:val="008E15FF"/>
    <w:rsid w:val="008E1FF0"/>
    <w:rsid w:val="008E3178"/>
    <w:rsid w:val="008E700A"/>
    <w:rsid w:val="008F669C"/>
    <w:rsid w:val="00906353"/>
    <w:rsid w:val="009168DF"/>
    <w:rsid w:val="00916A0E"/>
    <w:rsid w:val="00916C42"/>
    <w:rsid w:val="00925A8E"/>
    <w:rsid w:val="00931AFA"/>
    <w:rsid w:val="009327EC"/>
    <w:rsid w:val="00933C2F"/>
    <w:rsid w:val="00934ACD"/>
    <w:rsid w:val="00934D92"/>
    <w:rsid w:val="009355A4"/>
    <w:rsid w:val="0093581C"/>
    <w:rsid w:val="00940F7B"/>
    <w:rsid w:val="009416DF"/>
    <w:rsid w:val="00942D1B"/>
    <w:rsid w:val="0094372A"/>
    <w:rsid w:val="00943CC2"/>
    <w:rsid w:val="0094511A"/>
    <w:rsid w:val="00951838"/>
    <w:rsid w:val="0095313F"/>
    <w:rsid w:val="00954422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626B"/>
    <w:rsid w:val="009C695A"/>
    <w:rsid w:val="009D5129"/>
    <w:rsid w:val="009E3CC2"/>
    <w:rsid w:val="009E4E1A"/>
    <w:rsid w:val="009E4EA1"/>
    <w:rsid w:val="009E7EC2"/>
    <w:rsid w:val="009F19A7"/>
    <w:rsid w:val="009F3195"/>
    <w:rsid w:val="00A1520C"/>
    <w:rsid w:val="00A20136"/>
    <w:rsid w:val="00A20587"/>
    <w:rsid w:val="00A228B5"/>
    <w:rsid w:val="00A274C1"/>
    <w:rsid w:val="00A31551"/>
    <w:rsid w:val="00A3164C"/>
    <w:rsid w:val="00A33DAF"/>
    <w:rsid w:val="00A3676A"/>
    <w:rsid w:val="00A43262"/>
    <w:rsid w:val="00A5440C"/>
    <w:rsid w:val="00A5556D"/>
    <w:rsid w:val="00A5597B"/>
    <w:rsid w:val="00A65FC6"/>
    <w:rsid w:val="00A72D96"/>
    <w:rsid w:val="00A73CE3"/>
    <w:rsid w:val="00A772FF"/>
    <w:rsid w:val="00A84605"/>
    <w:rsid w:val="00A92926"/>
    <w:rsid w:val="00A953C2"/>
    <w:rsid w:val="00A976E0"/>
    <w:rsid w:val="00AA4194"/>
    <w:rsid w:val="00AB19D4"/>
    <w:rsid w:val="00AB721D"/>
    <w:rsid w:val="00AC0637"/>
    <w:rsid w:val="00AC2286"/>
    <w:rsid w:val="00AC2531"/>
    <w:rsid w:val="00AC2E37"/>
    <w:rsid w:val="00AC6295"/>
    <w:rsid w:val="00AC6D7B"/>
    <w:rsid w:val="00AC7D48"/>
    <w:rsid w:val="00AD3612"/>
    <w:rsid w:val="00AD6B13"/>
    <w:rsid w:val="00AE2881"/>
    <w:rsid w:val="00AE3246"/>
    <w:rsid w:val="00AE3D57"/>
    <w:rsid w:val="00AF2A6E"/>
    <w:rsid w:val="00AF6763"/>
    <w:rsid w:val="00AF7117"/>
    <w:rsid w:val="00B06EAA"/>
    <w:rsid w:val="00B0709D"/>
    <w:rsid w:val="00B106D0"/>
    <w:rsid w:val="00B12B9A"/>
    <w:rsid w:val="00B13369"/>
    <w:rsid w:val="00B134DA"/>
    <w:rsid w:val="00B23CE9"/>
    <w:rsid w:val="00B3040C"/>
    <w:rsid w:val="00B342CB"/>
    <w:rsid w:val="00B363C6"/>
    <w:rsid w:val="00B42345"/>
    <w:rsid w:val="00B47237"/>
    <w:rsid w:val="00B47E25"/>
    <w:rsid w:val="00B52B7C"/>
    <w:rsid w:val="00B53350"/>
    <w:rsid w:val="00B56749"/>
    <w:rsid w:val="00B604A6"/>
    <w:rsid w:val="00B76361"/>
    <w:rsid w:val="00B81AC0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B7E62"/>
    <w:rsid w:val="00BC0F44"/>
    <w:rsid w:val="00BD69A9"/>
    <w:rsid w:val="00BE0AC8"/>
    <w:rsid w:val="00BE20C0"/>
    <w:rsid w:val="00BE2F15"/>
    <w:rsid w:val="00BE38E4"/>
    <w:rsid w:val="00BE6F3F"/>
    <w:rsid w:val="00BE73AD"/>
    <w:rsid w:val="00C00CA1"/>
    <w:rsid w:val="00C0240F"/>
    <w:rsid w:val="00C10112"/>
    <w:rsid w:val="00C14E5F"/>
    <w:rsid w:val="00C20A14"/>
    <w:rsid w:val="00C21202"/>
    <w:rsid w:val="00C3132F"/>
    <w:rsid w:val="00C32DE7"/>
    <w:rsid w:val="00C377D7"/>
    <w:rsid w:val="00C401CA"/>
    <w:rsid w:val="00C40F70"/>
    <w:rsid w:val="00C472CB"/>
    <w:rsid w:val="00C51EAE"/>
    <w:rsid w:val="00C52A32"/>
    <w:rsid w:val="00C54463"/>
    <w:rsid w:val="00C55D33"/>
    <w:rsid w:val="00C57333"/>
    <w:rsid w:val="00C57B5F"/>
    <w:rsid w:val="00C613A6"/>
    <w:rsid w:val="00C6184F"/>
    <w:rsid w:val="00C63178"/>
    <w:rsid w:val="00C71771"/>
    <w:rsid w:val="00C73722"/>
    <w:rsid w:val="00C769D0"/>
    <w:rsid w:val="00C81434"/>
    <w:rsid w:val="00C81784"/>
    <w:rsid w:val="00C82293"/>
    <w:rsid w:val="00C86CC2"/>
    <w:rsid w:val="00C86E94"/>
    <w:rsid w:val="00C927F5"/>
    <w:rsid w:val="00CB3824"/>
    <w:rsid w:val="00CB65A4"/>
    <w:rsid w:val="00CD44D2"/>
    <w:rsid w:val="00CD4A1F"/>
    <w:rsid w:val="00CE1B37"/>
    <w:rsid w:val="00CE4D6A"/>
    <w:rsid w:val="00CE58EF"/>
    <w:rsid w:val="00CF0C94"/>
    <w:rsid w:val="00CF1DF1"/>
    <w:rsid w:val="00CF5B57"/>
    <w:rsid w:val="00CF7461"/>
    <w:rsid w:val="00D038EF"/>
    <w:rsid w:val="00D04C60"/>
    <w:rsid w:val="00D12317"/>
    <w:rsid w:val="00D16D89"/>
    <w:rsid w:val="00D24266"/>
    <w:rsid w:val="00D24C55"/>
    <w:rsid w:val="00D277E2"/>
    <w:rsid w:val="00D30390"/>
    <w:rsid w:val="00D34BDC"/>
    <w:rsid w:val="00D35DC0"/>
    <w:rsid w:val="00D543D7"/>
    <w:rsid w:val="00D55E6E"/>
    <w:rsid w:val="00D57906"/>
    <w:rsid w:val="00D67460"/>
    <w:rsid w:val="00D706C7"/>
    <w:rsid w:val="00D70D99"/>
    <w:rsid w:val="00D72E08"/>
    <w:rsid w:val="00D74F77"/>
    <w:rsid w:val="00D8234E"/>
    <w:rsid w:val="00D828AF"/>
    <w:rsid w:val="00D84069"/>
    <w:rsid w:val="00D93DD5"/>
    <w:rsid w:val="00D949EA"/>
    <w:rsid w:val="00DA4DFF"/>
    <w:rsid w:val="00DB44AC"/>
    <w:rsid w:val="00DB44DE"/>
    <w:rsid w:val="00DB5383"/>
    <w:rsid w:val="00DC7853"/>
    <w:rsid w:val="00DD1F00"/>
    <w:rsid w:val="00DD6F37"/>
    <w:rsid w:val="00DE51CA"/>
    <w:rsid w:val="00DE5268"/>
    <w:rsid w:val="00DF0300"/>
    <w:rsid w:val="00DF1A1E"/>
    <w:rsid w:val="00DF2001"/>
    <w:rsid w:val="00E03EFC"/>
    <w:rsid w:val="00E05279"/>
    <w:rsid w:val="00E054FD"/>
    <w:rsid w:val="00E10F7C"/>
    <w:rsid w:val="00E137E6"/>
    <w:rsid w:val="00E13859"/>
    <w:rsid w:val="00E150F1"/>
    <w:rsid w:val="00E16F17"/>
    <w:rsid w:val="00E23A72"/>
    <w:rsid w:val="00E3240A"/>
    <w:rsid w:val="00E44FBA"/>
    <w:rsid w:val="00E5187B"/>
    <w:rsid w:val="00E56305"/>
    <w:rsid w:val="00E56DD9"/>
    <w:rsid w:val="00E61EC7"/>
    <w:rsid w:val="00E6351D"/>
    <w:rsid w:val="00E65772"/>
    <w:rsid w:val="00E668F5"/>
    <w:rsid w:val="00E72669"/>
    <w:rsid w:val="00E735D6"/>
    <w:rsid w:val="00E80172"/>
    <w:rsid w:val="00E80C87"/>
    <w:rsid w:val="00E81E6C"/>
    <w:rsid w:val="00E84023"/>
    <w:rsid w:val="00E91617"/>
    <w:rsid w:val="00E931E3"/>
    <w:rsid w:val="00E93341"/>
    <w:rsid w:val="00E944EE"/>
    <w:rsid w:val="00E945FD"/>
    <w:rsid w:val="00E972DF"/>
    <w:rsid w:val="00EA0365"/>
    <w:rsid w:val="00EA24C3"/>
    <w:rsid w:val="00EB167D"/>
    <w:rsid w:val="00EB3434"/>
    <w:rsid w:val="00EB491F"/>
    <w:rsid w:val="00EB799C"/>
    <w:rsid w:val="00EC16CA"/>
    <w:rsid w:val="00EC3F58"/>
    <w:rsid w:val="00EC4018"/>
    <w:rsid w:val="00EC79A8"/>
    <w:rsid w:val="00ED234A"/>
    <w:rsid w:val="00EE3368"/>
    <w:rsid w:val="00EE5E38"/>
    <w:rsid w:val="00EF095C"/>
    <w:rsid w:val="00EF121B"/>
    <w:rsid w:val="00EF2DCE"/>
    <w:rsid w:val="00EF41AA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37398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A7A0E"/>
    <w:rsid w:val="00FB4E2B"/>
    <w:rsid w:val="00FB7FEE"/>
    <w:rsid w:val="00FC2A92"/>
    <w:rsid w:val="00FC4F5F"/>
    <w:rsid w:val="00FC6953"/>
    <w:rsid w:val="00FD2942"/>
    <w:rsid w:val="00FD54CF"/>
    <w:rsid w:val="00FD5764"/>
    <w:rsid w:val="00FD6C7B"/>
    <w:rsid w:val="00FD76F1"/>
    <w:rsid w:val="00FE0514"/>
    <w:rsid w:val="00FE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F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F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F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F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F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F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F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F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DIGNATIO d.o.o. za građenje i usluge u stečaju</izvorni_sadrzaj>
    <derivirana_varijabla naziv="DomainObject.Predmet.ProtustrankaFormated_1">  Stečajna masa iza DIGNATIO d.o.o. za građenje i usluge u stečaju</derivirana_varijabla>
  </DomainObject.Predmet.ProtustrankaFormated>
  <DomainObject.Predmet.ProtustrankaFormatedOIB>
    <izvorni_sadrzaj>  Stečajna masa iza DIGNATIO d.o.o. za građenje i usluge u stečaju, OIB 53863842883</izvorni_sadrzaj>
    <derivirana_varijabla naziv="DomainObject.Predmet.ProtustrankaFormatedOIB_1">  Stečajna masa iza DIGNATIO d.o.o. za građenje i usluge u stečaju, OIB 53863842883</derivirana_varijabla>
  </DomainObject.Predmet.ProtustrankaFormatedOIB>
  <DomainObject.Predmet.ProtustrankaFormatedWithAdress>
    <izvorni_sadrzaj> Stečajna masa iza DIGNATIO d.o.o. za građenje i usluge u stečaju, Petrinjska 28, 10000 Zagreb</izvorni_sadrzaj>
    <derivirana_varijabla naziv="DomainObject.Predmet.ProtustrankaFormatedWithAdress_1"> Stečajna masa iza DIGNATIO d.o.o. za građenje i usluge u stečaju, Petrinjska 28, 10000 Zagreb</derivirana_varijabla>
  </DomainObject.Predmet.ProtustrankaFormatedWithAdress>
  <DomainObject.Predmet.ProtustrankaFormatedWithAdressOIB>
    <izvorni_sadrzaj> Stečajna masa iza DIGNATIO d.o.o. za građenje i usluge u stečaju, OIB 53863842883, Petrinjska 28, 10000 Zagreb</izvorni_sadrzaj>
    <derivirana_varijabla naziv="DomainObject.Predmet.ProtustrankaFormatedWithAdressOIB_1"> Stečajna masa iza DIGNATIO d.o.o. za građenje i usluge u stečaju, OIB 53863842883, Petrinjska 28, 10000 Zagreb</derivirana_varijabla>
  </DomainObject.Predmet.ProtustrankaFormatedWithAdressOIB>
  <DomainObject.Predmet.ProtustrankaWithAdress>
    <izvorni_sadrzaj>Stečajna masa iza DIGNATIO d.o.o. za građenje i usluge u stečaju Petrinjska 28, 10000 Zagreb</izvorni_sadrzaj>
    <derivirana_varijabla naziv="DomainObject.Predmet.ProtustrankaWithAdress_1">Stečajna masa iza DIGNATIO d.o.o. za građenje i usluge u stečaju Petrinjska 28, 10000 Zagreb</derivirana_varijabla>
  </DomainObject.Predmet.ProtustrankaWithAdress>
  <DomainObject.Predmet.ProtustrankaWithAdressOIB>
    <izvorni_sadrzaj>Stečajna masa iza DIGNATIO d.o.o. za građenje i usluge u stečaju, OIB 53863842883, Petrinjska 28, 10000 Zagreb</izvorni_sadrzaj>
    <derivirana_varijabla naziv="DomainObject.Predmet.ProtustrankaWithAdressOIB_1">Stečajna masa iza DIGNATIO d.o.o. za građenje i usluge u stečaju, OIB 53863842883, Petrinjska 28, 10000 Zagreb</derivirana_varijabla>
  </DomainObject.Predmet.ProtustrankaWithAdressOIB>
  <DomainObject.Predmet.ProtustrankaNazivFormated>
    <izvorni_sadrzaj>Stečajna masa iza DIGNATIO d.o.o. za građenje i usluge u stečaju</izvorni_sadrzaj>
    <derivirana_varijabla naziv="DomainObject.Predmet.ProtustrankaNazivFormated_1">Stečajna masa iza DIGNATIO d.o.o. za građenje i usluge u stečaju</derivirana_varijabla>
  </DomainObject.Predmet.ProtustrankaNazivFormated>
  <DomainObject.Predmet.ProtustrankaNazivFormatedOIB>
    <izvorni_sadrzaj>Stečajna masa iza DIGNATIO d.o.o. za građenje i usluge u stečaju, OIB 53863842883</izvorni_sadrzaj>
    <derivirana_varijabla naziv="DomainObject.Predmet.ProtustrankaNazivFormatedOIB_1">Stečajna masa iza DIGNATIO d.o.o. za građenje i usluge u stečaju, OIB 53863842883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DIGNATIO d.o.o. za građenje i usluge u stečaju</item>
    </izvorni_sadrzaj>
    <derivirana_varijabla naziv="DomainObject.Predmet.ProtuStrankaListFormated_1">
      <item>Stečajna masa iza DIGNATIO d.o.o. za građenje i usluge u stečaju</item>
    </derivirana_varijabla>
  </DomainObject.Predmet.ProtuStrankaListFormated>
  <DomainObject.Predmet.ProtuStrankaListFormatedOIB>
    <izvorni_sadrzaj>
      <item>Stečajna masa iza DIGNATIO d.o.o. za građenje i usluge u stečaju, OIB 53863842883</item>
    </izvorni_sadrzaj>
    <derivirana_varijabla naziv="DomainObject.Predmet.ProtuStrankaListFormatedOIB_1">
      <item>Stečajna masa iza DIGNATIO d.o.o. za građenje i usluge u stečaju, OIB 53863842883</item>
    </derivirana_varijabla>
  </DomainObject.Predmet.ProtuStrankaListFormatedOIB>
  <DomainObject.Predmet.ProtuStrankaListFormatedWithAdress>
    <izvorni_sadrzaj>
      <item>Stečajna masa iza DIGNATIO d.o.o. za građenje i usluge u stečaju, Petrinjska 28, 10000 Zagreb</item>
    </izvorni_sadrzaj>
    <derivirana_varijabla naziv="DomainObject.Predmet.ProtuStrankaListFormatedWithAdress_1">
      <item>Stečajna masa iza DIGNATIO d.o.o. za građenje i usluge u stečaju, Petrinjska 28, 10000 Zagreb</item>
    </derivirana_varijabla>
  </DomainObject.Predmet.ProtuStrankaListFormatedWithAdress>
  <DomainObject.Predmet.ProtuStrankaListFormatedWithAdressOIB>
    <izvorni_sadrzaj>
      <item>Stečajna masa iza DIGNATIO d.o.o. za građenje i usluge u stečaju, OIB 53863842883, Petrinjska 28, 10000 Zagreb</item>
    </izvorni_sadrzaj>
    <derivirana_varijabla naziv="DomainObject.Predmet.ProtuStrankaListFormatedWithAdressOIB_1">
      <item>Stečajna masa iza DIGNATIO d.o.o. za građenje i usluge u stečaju, OIB 53863842883, Petrinjska 28, 10000 Zagreb</item>
    </derivirana_varijabla>
  </DomainObject.Predmet.ProtuStrankaListFormatedWithAdressOIB>
  <DomainObject.Predmet.ProtuStrankaListNazivFormated>
    <izvorni_sadrzaj>
      <item>Stečajna masa iza DIGNATIO d.o.o. za građenje i usluge u stečaju</item>
    </izvorni_sadrzaj>
    <derivirana_varijabla naziv="DomainObject.Predmet.ProtuStrankaListNazivFormated_1">
      <item>Stečajna masa iza DIGNATIO d.o.o. za građenje i usluge u stečaju</item>
    </derivirana_varijabla>
  </DomainObject.Predmet.ProtuStrankaListNazivFormated>
  <DomainObject.Predmet.ProtuStrankaListNazivFormatedOIB>
    <izvorni_sadrzaj>
      <item>Stečajna masa iza DIGNATIO d.o.o. za građenje i usluge u stečaju, OIB 53863842883</item>
    </izvorni_sadrzaj>
    <derivirana_varijabla naziv="DomainObject.Predmet.ProtuStrankaListNazivFormatedOIB_1">
      <item>Stečajna masa iza DIGNATIO d.o.o. za građenje i usluge u stečaju, OIB 53863842883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DIGNATIO d.o.o. za građenje i usluge u stečaju</izvorni_sadrzaj>
    <derivirana_varijabla naziv="DomainObject.Predmet.ProtustrankaIDrugi_1">Stečajna masa iza DIGNATIO d.o.o.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DIGNATIO d.o.o. za građenje i usluge u stečaju, OIB 53863842883, Petrinjska 28, 10000 Zagreb</izvorni_sadrzaj>
    <derivirana_varijabla naziv="DomainObject.Predmet.ProtustrankaIDrugiAdressOIB_1">Stečajna masa iza DIGNATIO d.o.o. za građenje i usluge u stečaju, OIB 53863842883,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DIGNATIO d.o.o. za građenje i usluge u stečaju</item>
      <item>FINANCIJSKA AGENCIJA, RC SPLIT</item>
    </izvorni_sadrzaj>
    <derivirana_varijabla naziv="DomainObject.Predmet.SudioniciListNaziv_1">
      <item>Stečajna masa iza DIGNATIO d.o.o. za građenje i usluge u stečaju</item>
      <item>FINANCIJSKA AGENCIJA, RC SPLIT</item>
    </derivirana_varijabla>
  </DomainObject.Predmet.SudioniciListNaziv>
  <DomainObject.Predmet.SudioniciListAdressOIB>
    <izvorni_sadrzaj>
      <item>Stečajna masa iza DIGNATIO d.o.o. za građenje i usluge u stečaju, OIB 53863842883,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DIGNATIO d.o.o. za građenje i usluge u stečaju, OIB 53863842883,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53863842883</item>
      <item>, OIB 85821130368</item>
    </izvorni_sadrzaj>
    <derivirana_varijabla naziv="DomainObject.Predmet.SudioniciListNazivOIB_1">
      <item>, OIB 53863842883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St-988/2017-46</izvorni_sadrzaj>
    <derivirana_varijabla naziv="DomainObject.PredzadnjaOdlukaIzPredmeta.Oznaka_1">St-988/2017-46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29E44-D105-41DD-B0D0-278593547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1313</properties:Words>
  <properties:Characters>7266</properties:Characters>
  <properties:Lines>146</properties:Lines>
  <properties:Paragraphs>32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2019-02-13T14:10:00Z</dcterms:created>
  <dc:creator>wsadmin</dc:creator>
  <cp:lastModifiedBy>Paško Bačić</cp:lastModifiedBy>
  <cp:lastPrinted>2019-02-15T11:33:00Z</cp:lastPrinted>
  <dcterms:modified xmlns:xsi="http://www.w3.org/2001/XMLSchema-instance" xsi:type="dcterms:W3CDTF">2019-02-15T11:33:00Z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razdiobi kupovnine, prijeboj.docx)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