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3826" w14:paraId="6ff3826" w:rsidRDefault="003F2CD2" w:rsidP="003F2CD2" w:rsidR="00C96433">
      <w:pPr>
        <w:spacing w:after="0"/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</w:p>
    <w:p w:rsidRDefault="00C96433" w:rsidP="00C96433" w:rsidR="00C96433">
      <w:pPr>
        <w:spacing w:after="0"/>
      </w:pPr>
      <w:r>
        <w:rPr>
          <w:color w:val="000000"/>
        </w:rPr>
        <w:t xml:space="preserve"> REPUBLIKA HRVATSKA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>TRGOVAČKI SUD U  OSIJEKU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STALNA SLUŽBA </w:t>
      </w:r>
      <w:r w:rsidR="003F2CD2">
        <w:rPr>
          <w:color w:val="000000"/>
        </w:rPr>
        <w:t xml:space="preserve">U 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>35000 Slavonski Brod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>Trg pobjede 13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                        </w:t>
      </w:r>
    </w:p>
    <w:p w:rsidRDefault="00C96433" w:rsidP="00C96433" w:rsidR="00C96433">
      <w:pPr>
        <w:spacing w:after="0"/>
      </w:pPr>
      <w:r>
        <w:rPr>
          <w:color w:val="000000"/>
        </w:rPr>
        <w:t xml:space="preserve">                                                                                                 Broj: 3 St-17/2011-</w:t>
      </w:r>
      <w:r w:rsidR="006B4686">
        <w:rPr>
          <w:color w:val="000000"/>
        </w:rPr>
        <w:t>39</w:t>
      </w:r>
      <w:r>
        <w:rPr>
          <w:color w:val="000000"/>
        </w:rPr>
        <w:t>2</w:t>
      </w: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               </w:t>
      </w:r>
      <w:r w:rsidR="003F2CD2">
        <w:rPr>
          <w:color w:val="000000"/>
        </w:rPr>
        <w:t xml:space="preserve">                              </w:t>
      </w:r>
      <w:r>
        <w:rPr>
          <w:color w:val="000000"/>
        </w:rPr>
        <w:t xml:space="preserve">R E P U B L I K A     H R V A T S K A  </w:t>
      </w: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</w:p>
    <w:p w:rsidRDefault="00C96433" w:rsidP="00C96433" w:rsidR="00C96433">
      <w:pPr>
        <w:spacing w:after="0"/>
      </w:pPr>
      <w:r>
        <w:rPr>
          <w:color w:val="000000"/>
        </w:rPr>
        <w:t xml:space="preserve">                                                            R J E Š E  N</w:t>
      </w:r>
      <w:r w:rsidR="003F2CD2">
        <w:rPr>
          <w:color w:val="000000"/>
        </w:rPr>
        <w:t xml:space="preserve"> </w:t>
      </w:r>
      <w:r>
        <w:rPr>
          <w:color w:val="000000"/>
        </w:rPr>
        <w:t xml:space="preserve">J  E </w:t>
      </w: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</w:p>
    <w:p w:rsidRDefault="00C96433" w:rsidP="003F2CD2" w:rsidR="00982332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 STALNA SLUŽBA U SLAVONSKOM BRODU, po stečajnom sucu Danieli Martini Maoduš, u postupku stečaja nad dužnikom VELEPROMET  d. o. o. Slavonski  Brod, u  stečaju, postupku prodaje imovine stečajnog dužnika uz odgovarajuću primjenu propisa o ovrsi, dana </w:t>
      </w:r>
      <w:r w:rsidR="00982332">
        <w:rPr>
          <w:color w:val="000000"/>
        </w:rPr>
        <w:t>12. travanj</w:t>
      </w:r>
      <w:r w:rsidR="003F2CD2">
        <w:rPr>
          <w:color w:val="000000"/>
        </w:rPr>
        <w:t>a</w:t>
      </w:r>
      <w:r w:rsidR="00982332">
        <w:rPr>
          <w:color w:val="000000"/>
        </w:rPr>
        <w:t xml:space="preserve"> 2018</w:t>
      </w:r>
      <w:r w:rsidR="003F2CD2">
        <w:rPr>
          <w:color w:val="000000"/>
        </w:rPr>
        <w:t>.</w:t>
      </w:r>
    </w:p>
    <w:p w:rsidRDefault="00982332" w:rsidP="00C96433" w:rsidR="00982332">
      <w:pPr>
        <w:spacing w:after="0"/>
        <w:rPr>
          <w:color w:val="000000"/>
        </w:rPr>
      </w:pP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r i j e š i o    j e</w:t>
      </w:r>
    </w:p>
    <w:p w:rsidRDefault="00C96433" w:rsidP="00C96433" w:rsidR="00C96433">
      <w:pPr>
        <w:spacing w:after="0"/>
      </w:pPr>
    </w:p>
    <w:p w:rsidRDefault="00C96433" w:rsidP="003F2CD2" w:rsidR="00C96433">
      <w:pPr>
        <w:spacing w:after="0"/>
        <w:ind w:firstLine="708"/>
        <w:jc w:val="both"/>
      </w:pPr>
      <w:r>
        <w:rPr>
          <w:color w:val="000000"/>
        </w:rPr>
        <w:t xml:space="preserve">Ispravlja se greška u pisanju </w:t>
      </w:r>
      <w:r w:rsidR="00743B8C">
        <w:rPr>
          <w:color w:val="000000"/>
        </w:rPr>
        <w:t xml:space="preserve"> djelo</w:t>
      </w:r>
      <w:r w:rsidR="003F2CD2">
        <w:rPr>
          <w:color w:val="000000"/>
        </w:rPr>
        <w:t xml:space="preserve">mičnog rješenja o namirenju od </w:t>
      </w:r>
      <w:r w:rsidR="00743B8C">
        <w:rPr>
          <w:color w:val="000000"/>
        </w:rPr>
        <w:t>9. ožujka 2018</w:t>
      </w:r>
      <w:r w:rsidR="003F2CD2">
        <w:rPr>
          <w:color w:val="000000"/>
        </w:rPr>
        <w:t>.</w:t>
      </w:r>
      <w:r w:rsidR="00743B8C">
        <w:rPr>
          <w:color w:val="000000"/>
        </w:rPr>
        <w:t xml:space="preserve"> </w:t>
      </w:r>
      <w:r>
        <w:rPr>
          <w:color w:val="000000"/>
        </w:rPr>
        <w:t xml:space="preserve">u </w:t>
      </w:r>
      <w:r w:rsidR="00743B8C">
        <w:rPr>
          <w:color w:val="000000"/>
        </w:rPr>
        <w:t xml:space="preserve"> </w:t>
      </w:r>
      <w:proofErr w:type="spellStart"/>
      <w:r w:rsidR="00743B8C">
        <w:rPr>
          <w:color w:val="000000"/>
        </w:rPr>
        <w:t>toč</w:t>
      </w:r>
      <w:proofErr w:type="spellEnd"/>
      <w:r w:rsidR="003F2CD2">
        <w:rPr>
          <w:color w:val="000000"/>
        </w:rPr>
        <w:t>.</w:t>
      </w:r>
      <w:r w:rsidR="00743B8C">
        <w:rPr>
          <w:color w:val="000000"/>
        </w:rPr>
        <w:t xml:space="preserve"> II</w:t>
      </w:r>
      <w:r w:rsidR="003F2CD2">
        <w:rPr>
          <w:color w:val="000000"/>
        </w:rPr>
        <w:t>.</w:t>
      </w:r>
      <w:r w:rsidR="00743B8C">
        <w:rPr>
          <w:color w:val="000000"/>
        </w:rPr>
        <w:t>,</w:t>
      </w:r>
      <w:r w:rsidR="003F2CD2">
        <w:rPr>
          <w:color w:val="000000"/>
        </w:rPr>
        <w:t xml:space="preserve"> tako da:</w:t>
      </w:r>
      <w:r w:rsidR="00743B8C">
        <w:rPr>
          <w:color w:val="000000"/>
        </w:rPr>
        <w:t xml:space="preserve"> </w:t>
      </w:r>
      <w:r>
        <w:rPr>
          <w:color w:val="000000"/>
        </w:rPr>
        <w:t xml:space="preserve">umjesto kao je pogrešno navedeno </w:t>
      </w:r>
      <w:r w:rsidR="00743B8C">
        <w:rPr>
          <w:color w:val="000000"/>
        </w:rPr>
        <w:t>„računovodstvu“, treba pisati „FINI“</w:t>
      </w:r>
    </w:p>
    <w:p w:rsidRDefault="00C96433" w:rsidP="003F2CD2" w:rsidR="00C96433">
      <w:pPr>
        <w:spacing w:after="0"/>
        <w:jc w:val="both"/>
      </w:pPr>
    </w:p>
    <w:p w:rsidRDefault="00C96433" w:rsidP="003F2CD2" w:rsidR="00C96433">
      <w:pPr>
        <w:spacing w:after="0"/>
      </w:pPr>
      <w:r>
        <w:rPr>
          <w:color w:val="000000"/>
        </w:rPr>
        <w:t xml:space="preserve"> </w:t>
      </w:r>
      <w:r w:rsidR="003F2CD2">
        <w:rPr>
          <w:color w:val="000000"/>
        </w:rPr>
        <w:tab/>
      </w:r>
      <w:r w:rsidR="003F2CD2">
        <w:rPr>
          <w:color w:val="000000"/>
        </w:rPr>
        <w:tab/>
      </w:r>
      <w:r w:rsidR="003F2CD2">
        <w:rPr>
          <w:color w:val="000000"/>
        </w:rPr>
        <w:tab/>
      </w:r>
      <w:r w:rsidR="003F2CD2">
        <w:rPr>
          <w:color w:val="000000"/>
        </w:rPr>
        <w:tab/>
      </w:r>
      <w:r w:rsidR="003F2CD2">
        <w:rPr>
          <w:color w:val="000000"/>
        </w:rPr>
        <w:tab/>
        <w:t>O</w:t>
      </w:r>
      <w:r>
        <w:rPr>
          <w:color w:val="000000"/>
        </w:rPr>
        <w:t xml:space="preserve"> b r a z l o ž e nj e </w:t>
      </w:r>
    </w:p>
    <w:p w:rsidRDefault="00C96433" w:rsidP="00C96433" w:rsidR="00C96433">
      <w:pPr>
        <w:spacing w:after="0"/>
      </w:pPr>
    </w:p>
    <w:p w:rsidRDefault="00C96433" w:rsidP="00C96433" w:rsidR="006B4686">
      <w:pPr>
        <w:spacing w:after="0"/>
        <w:rPr>
          <w:color w:val="000000"/>
        </w:rPr>
      </w:pPr>
      <w:r>
        <w:rPr>
          <w:color w:val="000000"/>
        </w:rPr>
        <w:t xml:space="preserve"> </w:t>
      </w:r>
      <w:r w:rsidR="003F2CD2">
        <w:rPr>
          <w:color w:val="000000"/>
        </w:rPr>
        <w:tab/>
      </w:r>
      <w:r>
        <w:rPr>
          <w:color w:val="000000"/>
        </w:rPr>
        <w:t xml:space="preserve">Ovim rješenjem ispravljena je greška u pisanju </w:t>
      </w:r>
      <w:r w:rsidR="006B4686">
        <w:rPr>
          <w:color w:val="000000"/>
        </w:rPr>
        <w:t xml:space="preserve"> djelomičnog rješenja o namirenju.</w:t>
      </w:r>
    </w:p>
    <w:p w:rsidRDefault="00C96433" w:rsidP="00C96433" w:rsidR="00C96433">
      <w:pPr>
        <w:spacing w:after="0"/>
      </w:pPr>
      <w:r>
        <w:rPr>
          <w:color w:val="000000"/>
        </w:rPr>
        <w:t>Kako se greška u pisanju može ispraviti u svako doba, po čl. 342 st. 1. Zakona o parničnom postupku (Narodne novine broj 53/91, 91/92, 112/99, 88/01, 117/03, 88/05, 2/07, 84/08, 96/08, 123/08, 57/11, 148/11, 25 /13 dalje: ZPP), koji se supsidijarno primjenjuje u ovom postupku.</w:t>
      </w:r>
    </w:p>
    <w:p w:rsidRDefault="003F2CD2" w:rsidP="003F2CD2" w:rsidR="00C96433">
      <w:pPr>
        <w:spacing w:after="0"/>
        <w:ind w:left="1416"/>
      </w:pPr>
      <w:r>
        <w:rPr>
          <w:color w:val="000000"/>
        </w:rPr>
        <w:t>U Slavonskom Brodu</w:t>
      </w:r>
      <w:r w:rsidR="00C96433">
        <w:rPr>
          <w:color w:val="000000"/>
        </w:rPr>
        <w:t xml:space="preserve"> </w:t>
      </w:r>
      <w:r w:rsidR="0054497D">
        <w:rPr>
          <w:color w:val="000000"/>
        </w:rPr>
        <w:t xml:space="preserve"> 12. travnja </w:t>
      </w:r>
      <w:r w:rsidR="00C96433">
        <w:rPr>
          <w:color w:val="000000"/>
        </w:rPr>
        <w:t xml:space="preserve"> 201</w:t>
      </w:r>
      <w:r w:rsidR="00FF35AD">
        <w:rPr>
          <w:color w:val="000000"/>
        </w:rPr>
        <w:t>8</w:t>
      </w:r>
      <w:r w:rsidR="00C96433">
        <w:rPr>
          <w:color w:val="000000"/>
        </w:rPr>
        <w:t xml:space="preserve">.                                                </w:t>
      </w:r>
      <w:r w:rsidR="00FF35AD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FF35AD">
        <w:rPr>
          <w:color w:val="000000"/>
        </w:rPr>
        <w:tab/>
      </w:r>
      <w:r w:rsidR="00C96433">
        <w:rPr>
          <w:color w:val="000000"/>
        </w:rPr>
        <w:t xml:space="preserve"> </w:t>
      </w:r>
      <w:r>
        <w:rPr>
          <w:color w:val="000000"/>
        </w:rPr>
        <w:tab/>
        <w:t>S</w:t>
      </w:r>
      <w:r w:rsidR="00C96433">
        <w:rPr>
          <w:color w:val="000000"/>
        </w:rPr>
        <w:t>udac</w:t>
      </w:r>
      <w:r>
        <w:rPr>
          <w:color w:val="000000"/>
        </w:rPr>
        <w:t>: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                                                                                                            Daniela Martini Maoduš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NAPUTAK O PRAVNOM LIJEKU: </w:t>
      </w:r>
    </w:p>
    <w:p w:rsidRDefault="00C96433" w:rsidP="00C96433" w:rsidR="00C96433">
      <w:pPr>
        <w:spacing w:after="0"/>
      </w:pPr>
      <w:r>
        <w:rPr>
          <w:color w:val="000000"/>
        </w:rPr>
        <w:t>Protiv rješenja je dopuštena žalba, u roku od 8 dana, a ista se podnosi za VTS, putem ovog suda.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</w:p>
    <w:p w:rsidRDefault="00C96433" w:rsidP="00C96433" w:rsidR="00C96433">
      <w:pPr>
        <w:spacing w:after="0"/>
      </w:pPr>
    </w:p>
    <w:p w:rsidRDefault="00C96433" w:rsidP="00B542B0" w:rsidR="00C96433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. dostaviti stečajnom upravitelju </w:t>
      </w:r>
      <w:r w:rsidR="00B542B0">
        <w:rPr>
          <w:color w:val="000000"/>
        </w:rPr>
        <w:t xml:space="preserve"> i stečajnim i </w:t>
      </w:r>
      <w:proofErr w:type="spellStart"/>
      <w:r w:rsidR="00B542B0">
        <w:rPr>
          <w:color w:val="000000"/>
        </w:rPr>
        <w:t>razlučnim</w:t>
      </w:r>
      <w:proofErr w:type="spellEnd"/>
      <w:r w:rsidR="00B542B0">
        <w:rPr>
          <w:color w:val="000000"/>
        </w:rPr>
        <w:t xml:space="preserve"> vjerovnicima </w:t>
      </w:r>
      <w:r>
        <w:rPr>
          <w:color w:val="000000"/>
        </w:rPr>
        <w:t xml:space="preserve">putem  </w:t>
      </w:r>
      <w:r w:rsidR="00B542B0">
        <w:rPr>
          <w:color w:val="000000"/>
        </w:rPr>
        <w:t xml:space="preserve"> e oglasne ploče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  <w:r>
        <w:rPr>
          <w:color w:val="000000"/>
        </w:rPr>
        <w:t xml:space="preserve"> </w:t>
      </w: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C96433" w:rsidP="00C96433" w:rsidR="00C96433">
      <w:pPr>
        <w:spacing w:after="0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37B" w:rsidP="00537B78" w:rsidR="001C437B">
      <w:r>
        <w:separator/>
      </w:r>
    </w:p>
  </w:endnote>
  <w:endnote w:id="0" w:type="continuationSeparator">
    <w:p w:rsidRDefault="001C437B" w:rsidP="00537B78" w:rsidR="001C4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37B" w:rsidP="00537B78" w:rsidR="001C437B">
      <w:r>
        <w:separator/>
      </w:r>
    </w:p>
  </w:footnote>
  <w:footnote w:id="0" w:type="continuationSeparator">
    <w:p w:rsidRDefault="001C437B" w:rsidP="00537B78" w:rsidR="001C4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F49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37B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CD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9B6"/>
    <w:rsid w:val="00466B83"/>
    <w:rsid w:val="00466FA7"/>
    <w:rsid w:val="0047000C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97D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86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B8C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332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050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2B0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43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5AD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St-17/2011-392</izvorni_sadrzaj>
    <derivirana_varijabla naziv="DomainObject.Oznaka_1">St-17/2011-392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11,12  original spi.   kod Dubbi 
10.</izvorni_sadrzaj>
    <derivirana_varijabla naziv="DomainObject.Predmet.PrimjedbaSuca_1">I - 8  U REF.,  zadnji tom 9 , 11,12  original spi.   kod Dubbi 
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>St-17/2011-392</izvorni_sadrzaj>
    <derivirana_varijabla naziv="DomainObject.PoslovniBrojDokumenta_1">St-17/2011-392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0F91E-4D53-453A-AC99-DA0FC89AF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235</properties:Words>
  <properties:Characters>1079</properties:Characters>
  <properties:Lines>64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2018-04-16T12:13:00Z</cp:lastPrinted>
  <dcterms:modified xmlns:xsi="http://www.w3.org/2001/XMLSchema-instance" xsi:type="dcterms:W3CDTF">2018-04-16T12:13:00Z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St-17/2011-392 / Odluka - Rješenje - ispravak rješenja (odluka_St-17_2011-392.docx)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