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bdafd" w14:paraId="c4bdafd" w:rsidRDefault="00C01D68" w:rsidP="00C01D68" w:rsidR="00C01D68" w:rsidRPr="007862EC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7862EC">
        <w:rPr>
          <w:color w:val="FF0000"/>
          <w:sz w:val="24"/>
          <w:szCs w:val="24"/>
        </w:rPr>
        <w:t xml:space="preserve">  </w:t>
      </w:r>
      <w:r w:rsidRPr="007862EC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2EC">
        <w:rPr>
          <w:color w:val="FF0000"/>
          <w:sz w:val="24"/>
          <w:szCs w:val="24"/>
        </w:rPr>
        <w:t xml:space="preserve">                          </w:t>
      </w:r>
    </w:p>
    <w:p w:rsidRDefault="00C01D68" w:rsidP="00C01D68" w:rsidR="00C01D68" w:rsidRPr="007862EC">
      <w:pPr>
        <w:tabs>
          <w:tab w:pos="7020" w:val="left"/>
        </w:tabs>
        <w:rPr>
          <w:sz w:val="24"/>
          <w:szCs w:val="24"/>
        </w:rPr>
      </w:pPr>
      <w:r w:rsidRPr="007862EC">
        <w:rPr>
          <w:sz w:val="24"/>
          <w:szCs w:val="24"/>
        </w:rPr>
        <w:t xml:space="preserve">REPUBLIKA HRVATSKA </w:t>
      </w:r>
    </w:p>
    <w:p w:rsidRDefault="00C01D68" w:rsidP="00C01D68" w:rsidR="00C01D68" w:rsidRPr="007862EC">
      <w:pPr>
        <w:rPr>
          <w:sz w:val="24"/>
          <w:szCs w:val="24"/>
        </w:rPr>
      </w:pPr>
      <w:r w:rsidRPr="007862EC">
        <w:rPr>
          <w:sz w:val="24"/>
          <w:szCs w:val="24"/>
        </w:rPr>
        <w:t>Trgovački sud u Zagrebu</w:t>
      </w:r>
    </w:p>
    <w:p w:rsidRDefault="00C01D68" w:rsidP="00C01D68" w:rsidR="00C01D68" w:rsidRPr="007862EC">
      <w:pPr>
        <w:rPr>
          <w:sz w:val="24"/>
          <w:szCs w:val="24"/>
        </w:rPr>
      </w:pPr>
      <w:r w:rsidRPr="007862EC">
        <w:rPr>
          <w:sz w:val="24"/>
          <w:szCs w:val="24"/>
        </w:rPr>
        <w:t>Zagreb, Amruševa 2/II</w:t>
      </w:r>
    </w:p>
    <w:p w:rsidRDefault="00C01D68" w:rsidP="00C01D68" w:rsidR="00C01D68" w:rsidRPr="007862EC">
      <w:pPr>
        <w:rPr>
          <w:sz w:val="24"/>
          <w:szCs w:val="24"/>
        </w:rPr>
      </w:pPr>
      <w:r w:rsidRPr="007862EC">
        <w:rPr>
          <w:b/>
          <w:sz w:val="24"/>
          <w:szCs w:val="24"/>
        </w:rPr>
        <w:tab/>
      </w:r>
      <w:r w:rsidRPr="007862EC">
        <w:rPr>
          <w:b/>
          <w:sz w:val="24"/>
          <w:szCs w:val="24"/>
        </w:rPr>
        <w:tab/>
      </w:r>
      <w:r w:rsidRPr="007862EC">
        <w:rPr>
          <w:b/>
          <w:sz w:val="24"/>
          <w:szCs w:val="24"/>
        </w:rPr>
        <w:tab/>
      </w:r>
      <w:r w:rsidRPr="007862EC">
        <w:rPr>
          <w:b/>
          <w:sz w:val="24"/>
          <w:szCs w:val="24"/>
        </w:rPr>
        <w:tab/>
      </w:r>
      <w:r w:rsidRPr="007862EC">
        <w:rPr>
          <w:b/>
          <w:sz w:val="24"/>
          <w:szCs w:val="24"/>
        </w:rPr>
        <w:tab/>
      </w:r>
      <w:r w:rsidRPr="007862EC">
        <w:rPr>
          <w:b/>
          <w:sz w:val="24"/>
          <w:szCs w:val="24"/>
        </w:rPr>
        <w:tab/>
      </w:r>
      <w:r w:rsidRPr="007862EC">
        <w:rPr>
          <w:b/>
          <w:sz w:val="24"/>
          <w:szCs w:val="24"/>
        </w:rPr>
        <w:tab/>
      </w:r>
      <w:r w:rsidRPr="007862EC">
        <w:rPr>
          <w:b/>
          <w:sz w:val="24"/>
          <w:szCs w:val="24"/>
        </w:rPr>
        <w:tab/>
      </w:r>
      <w:r w:rsidRPr="007862EC">
        <w:rPr>
          <w:b/>
          <w:sz w:val="24"/>
          <w:szCs w:val="24"/>
        </w:rPr>
        <w:tab/>
        <w:t xml:space="preserve">  </w:t>
      </w:r>
    </w:p>
    <w:p w:rsidRDefault="00C01D68" w:rsidP="00C01D68" w:rsidR="00C01D68" w:rsidRPr="007862EC">
      <w:pPr>
        <w:ind w:hanging="2880" w:left="2880"/>
        <w:jc w:val="center"/>
        <w:rPr>
          <w:sz w:val="24"/>
          <w:szCs w:val="24"/>
        </w:rPr>
      </w:pPr>
      <w:r w:rsidRPr="007862EC">
        <w:rPr>
          <w:sz w:val="24"/>
          <w:szCs w:val="24"/>
        </w:rPr>
        <w:t>Z A K LJ U Č A K</w:t>
      </w:r>
    </w:p>
    <w:p w:rsidRDefault="00C01D68" w:rsidP="00C01D68" w:rsidR="00C01D68" w:rsidRPr="007862EC">
      <w:pPr>
        <w:ind w:hanging="2880" w:left="2880"/>
        <w:jc w:val="center"/>
        <w:rPr>
          <w:sz w:val="24"/>
          <w:szCs w:val="24"/>
        </w:rPr>
      </w:pPr>
    </w:p>
    <w:p w:rsidRDefault="00C01D68" w:rsidP="00C01D68" w:rsidR="00C01D68" w:rsidRPr="007862EC">
      <w:pPr>
        <w:jc w:val="both"/>
        <w:rPr>
          <w:sz w:val="24"/>
          <w:szCs w:val="24"/>
        </w:rPr>
      </w:pPr>
      <w:r w:rsidRPr="007862EC">
        <w:rPr>
          <w:sz w:val="24"/>
          <w:szCs w:val="24"/>
        </w:rPr>
        <w:tab/>
      </w:r>
      <w:r w:rsidRPr="007862EC">
        <w:rPr>
          <w:sz w:val="24"/>
          <w:szCs w:val="24"/>
          <w:lang w:val="en-GB"/>
        </w:rPr>
        <w:t xml:space="preserve">Trgovački sud u Zagrebu, </w:t>
      </w:r>
      <w:r w:rsidR="00614988" w:rsidRPr="007862EC">
        <w:rPr>
          <w:sz w:val="24"/>
          <w:szCs w:val="24"/>
        </w:rPr>
        <w:t xml:space="preserve">po višoj sudskoj savjetnici toga suda Bernardici Novak Šarac, </w:t>
      </w:r>
      <w:r w:rsidR="00614988" w:rsidRPr="007862EC">
        <w:rPr>
          <w:sz w:val="24"/>
          <w:szCs w:val="24"/>
          <w:lang w:val="en-GB"/>
        </w:rPr>
        <w:t xml:space="preserve">u stečajnom predmetu povodom zahtjeva </w:t>
      </w:r>
      <w:r w:rsidR="00614988" w:rsidRPr="007862EC">
        <w:rPr>
          <w:sz w:val="24"/>
          <w:szCs w:val="24"/>
        </w:rPr>
        <w:t xml:space="preserve">FINANCIJSKE AGENCIJE, za provedbu skraćenog stečajnog postupka nad dužnikom </w:t>
      </w:r>
      <w:r w:rsidR="004A5297">
        <w:rPr>
          <w:sz w:val="24"/>
          <w:szCs w:val="24"/>
        </w:rPr>
        <w:t>FENIX-SITE, POSL</w:t>
      </w:r>
      <w:r w:rsidR="00147AE7">
        <w:rPr>
          <w:sz w:val="24"/>
          <w:szCs w:val="24"/>
        </w:rPr>
        <w:t>OVNO-INFORMATIČKA UDRUGA, OI</w:t>
      </w:r>
      <w:r w:rsidR="007862EC" w:rsidRPr="007862EC">
        <w:rPr>
          <w:sz w:val="24"/>
          <w:szCs w:val="24"/>
        </w:rPr>
        <w:t xml:space="preserve">B: </w:t>
      </w:r>
      <w:r w:rsidR="00147AE7">
        <w:rPr>
          <w:sz w:val="24"/>
          <w:szCs w:val="24"/>
        </w:rPr>
        <w:t>58573030502</w:t>
      </w:r>
      <w:r w:rsidR="007862EC" w:rsidRPr="007862EC">
        <w:rPr>
          <w:sz w:val="24"/>
          <w:szCs w:val="24"/>
        </w:rPr>
        <w:t xml:space="preserve">, Zagreb, </w:t>
      </w:r>
      <w:r w:rsidR="00147AE7">
        <w:rPr>
          <w:sz w:val="24"/>
          <w:szCs w:val="24"/>
        </w:rPr>
        <w:t>Jezerska</w:t>
      </w:r>
      <w:r w:rsidR="00D915F9">
        <w:rPr>
          <w:sz w:val="24"/>
          <w:szCs w:val="24"/>
        </w:rPr>
        <w:t xml:space="preserve"> </w:t>
      </w:r>
      <w:r w:rsidR="00147AE7">
        <w:rPr>
          <w:sz w:val="24"/>
          <w:szCs w:val="24"/>
        </w:rPr>
        <w:t>55</w:t>
      </w:r>
      <w:r w:rsidRPr="007862EC">
        <w:rPr>
          <w:sz w:val="24"/>
          <w:szCs w:val="24"/>
        </w:rPr>
        <w:t xml:space="preserve">, </w:t>
      </w:r>
      <w:r w:rsidR="00EF3C4F">
        <w:rPr>
          <w:sz w:val="24"/>
          <w:szCs w:val="24"/>
        </w:rPr>
        <w:t>13. ožujka 2018</w:t>
      </w:r>
      <w:r w:rsidRPr="007862EC">
        <w:rPr>
          <w:sz w:val="24"/>
          <w:szCs w:val="24"/>
        </w:rPr>
        <w:t>.</w:t>
      </w:r>
    </w:p>
    <w:p w:rsidRDefault="00C01D68" w:rsidP="00C01D68" w:rsidR="00C01D68" w:rsidRPr="007862EC">
      <w:pPr>
        <w:jc w:val="center"/>
        <w:rPr>
          <w:b/>
          <w:sz w:val="24"/>
          <w:szCs w:val="24"/>
        </w:rPr>
      </w:pPr>
    </w:p>
    <w:p w:rsidRDefault="00C01D68" w:rsidP="00C01D68" w:rsidR="00C01D68" w:rsidRPr="007862EC">
      <w:pPr>
        <w:jc w:val="center"/>
        <w:rPr>
          <w:sz w:val="24"/>
          <w:szCs w:val="24"/>
        </w:rPr>
      </w:pPr>
      <w:r w:rsidRPr="007862EC">
        <w:rPr>
          <w:sz w:val="24"/>
          <w:szCs w:val="24"/>
        </w:rPr>
        <w:t xml:space="preserve">z a k l j u č i o   j e </w:t>
      </w:r>
    </w:p>
    <w:p w:rsidRDefault="00C01D68" w:rsidP="00C01D68" w:rsidR="00C01D68" w:rsidRPr="007862EC">
      <w:pPr>
        <w:jc w:val="center"/>
        <w:rPr>
          <w:b/>
          <w:sz w:val="24"/>
          <w:szCs w:val="24"/>
        </w:rPr>
      </w:pPr>
    </w:p>
    <w:p w:rsidRDefault="00C01D68" w:rsidP="00C01D68" w:rsidR="00C01D68" w:rsidRPr="007862EC">
      <w:pPr>
        <w:ind w:firstLine="708"/>
        <w:jc w:val="both"/>
        <w:rPr>
          <w:sz w:val="24"/>
          <w:szCs w:val="24"/>
        </w:rPr>
      </w:pPr>
      <w:r w:rsidRPr="007862EC">
        <w:rPr>
          <w:sz w:val="24"/>
          <w:szCs w:val="24"/>
        </w:rPr>
        <w:t>I. Poziva  se osoba ovlaštena za zastupanje dužnika po zakonu u roku od 15 dana,  dostaviti sudu javnobilježnički ovjerovljen popis imovine i obveza</w:t>
      </w:r>
      <w:r w:rsidR="006E48CA" w:rsidRPr="007862EC">
        <w:rPr>
          <w:sz w:val="24"/>
          <w:szCs w:val="24"/>
        </w:rPr>
        <w:t xml:space="preserve"> dužnika</w:t>
      </w:r>
      <w:r w:rsidRPr="007862EC">
        <w:rPr>
          <w:sz w:val="24"/>
          <w:szCs w:val="24"/>
        </w:rPr>
        <w:t xml:space="preserve"> na propisanom obrascu. </w:t>
      </w:r>
    </w:p>
    <w:p w:rsidRDefault="00C01D68" w:rsidP="00C01D68" w:rsidR="00C01D68" w:rsidRPr="007862EC">
      <w:pPr>
        <w:jc w:val="both"/>
        <w:rPr>
          <w:sz w:val="24"/>
          <w:szCs w:val="24"/>
          <w:lang w:val="de-DE"/>
        </w:rPr>
      </w:pPr>
      <w:r w:rsidRPr="007862EC">
        <w:rPr>
          <w:sz w:val="24"/>
          <w:szCs w:val="24"/>
        </w:rPr>
        <w:tab/>
        <w:t>II.</w:t>
      </w:r>
      <w:r w:rsidRPr="007862EC">
        <w:rPr>
          <w:sz w:val="24"/>
          <w:szCs w:val="24"/>
          <w:lang w:val="de-DE"/>
        </w:rPr>
        <w:t xml:space="preserve"> Isti se upozorava da se davanjem netočnih i nepotpunih podataka izlaže odgovornosti kao za lažan iskaz pred sudom. </w:t>
      </w:r>
    </w:p>
    <w:p w:rsidRDefault="00C01D68" w:rsidP="00C01D68" w:rsidR="00C01D68" w:rsidRPr="007862EC">
      <w:pPr>
        <w:rPr>
          <w:sz w:val="24"/>
          <w:szCs w:val="24"/>
        </w:rPr>
      </w:pPr>
    </w:p>
    <w:p w:rsidRDefault="00C01D68" w:rsidP="00C01D68" w:rsidR="00C01D68" w:rsidRPr="007862EC">
      <w:pPr>
        <w:jc w:val="center"/>
        <w:rPr>
          <w:sz w:val="24"/>
          <w:szCs w:val="24"/>
        </w:rPr>
      </w:pPr>
      <w:r w:rsidRPr="007862EC">
        <w:rPr>
          <w:sz w:val="24"/>
          <w:szCs w:val="24"/>
        </w:rPr>
        <w:t>Obrazloženje</w:t>
      </w:r>
    </w:p>
    <w:p w:rsidRDefault="00C01D68" w:rsidP="00C01D68" w:rsidR="00C01D68" w:rsidRPr="007862EC">
      <w:pPr>
        <w:jc w:val="center"/>
        <w:rPr>
          <w:sz w:val="24"/>
          <w:szCs w:val="24"/>
        </w:rPr>
      </w:pPr>
    </w:p>
    <w:p w:rsidRDefault="00C01D68" w:rsidP="00A81A61" w:rsidR="00A81A61" w:rsidRPr="007862EC">
      <w:pPr>
        <w:jc w:val="both"/>
        <w:rPr>
          <w:sz w:val="24"/>
          <w:szCs w:val="24"/>
        </w:rPr>
      </w:pPr>
      <w:r w:rsidRPr="007862EC">
        <w:rPr>
          <w:color w:val="FF0000"/>
          <w:sz w:val="24"/>
          <w:szCs w:val="24"/>
        </w:rPr>
        <w:tab/>
      </w:r>
      <w:r w:rsidRPr="007862EC">
        <w:rPr>
          <w:sz w:val="24"/>
          <w:szCs w:val="24"/>
          <w:lang w:val="en-GB"/>
        </w:rPr>
        <w:t xml:space="preserve">Financijska agencija podnijela je, </w:t>
      </w:r>
      <w:proofErr w:type="gramStart"/>
      <w:r w:rsidRPr="007862EC">
        <w:rPr>
          <w:sz w:val="24"/>
          <w:szCs w:val="24"/>
          <w:lang w:val="en-GB"/>
        </w:rPr>
        <w:t>na</w:t>
      </w:r>
      <w:proofErr w:type="gramEnd"/>
      <w:r w:rsidRPr="007862EC">
        <w:rPr>
          <w:sz w:val="24"/>
          <w:szCs w:val="24"/>
          <w:lang w:val="en-GB"/>
        </w:rPr>
        <w:t xml:space="preserve"> temelju odredbe čl. 4</w:t>
      </w:r>
      <w:r w:rsidR="007862EC" w:rsidRPr="007862EC">
        <w:rPr>
          <w:sz w:val="24"/>
          <w:szCs w:val="24"/>
          <w:lang w:val="en-GB"/>
        </w:rPr>
        <w:t>44</w:t>
      </w:r>
      <w:r w:rsidRPr="007862EC">
        <w:rPr>
          <w:sz w:val="24"/>
          <w:szCs w:val="24"/>
          <w:lang w:val="en-GB"/>
        </w:rPr>
        <w:t xml:space="preserve">. st. 1. Stečajnog zakona (“Narodne novine” broj 71/15, dalje: SZ), zahtjev za provedbu skraćenog stečajnog postupka </w:t>
      </w:r>
      <w:proofErr w:type="gramStart"/>
      <w:r w:rsidRPr="007862EC">
        <w:rPr>
          <w:sz w:val="24"/>
          <w:szCs w:val="24"/>
          <w:lang w:val="en-GB"/>
        </w:rPr>
        <w:t>nad</w:t>
      </w:r>
      <w:proofErr w:type="gramEnd"/>
      <w:r w:rsidRPr="007862EC">
        <w:rPr>
          <w:sz w:val="24"/>
          <w:szCs w:val="24"/>
          <w:lang w:val="en-GB"/>
        </w:rPr>
        <w:t xml:space="preserve"> dužnikom </w:t>
      </w:r>
      <w:r w:rsidR="006020B3">
        <w:rPr>
          <w:sz w:val="24"/>
          <w:szCs w:val="24"/>
        </w:rPr>
        <w:t>FENIX-SITE, PO</w:t>
      </w:r>
      <w:r w:rsidR="00147AE7">
        <w:rPr>
          <w:sz w:val="24"/>
          <w:szCs w:val="24"/>
        </w:rPr>
        <w:t>S</w:t>
      </w:r>
      <w:r w:rsidR="006020B3">
        <w:rPr>
          <w:sz w:val="24"/>
          <w:szCs w:val="24"/>
        </w:rPr>
        <w:t>L</w:t>
      </w:r>
      <w:r w:rsidR="00147AE7">
        <w:rPr>
          <w:sz w:val="24"/>
          <w:szCs w:val="24"/>
        </w:rPr>
        <w:t>OVNO-INFORMATIČKA UDRUGA, OIB: 58573030502, Zagreb, Jezerska 55</w:t>
      </w:r>
      <w:r w:rsidR="00A81A61" w:rsidRPr="007862EC">
        <w:rPr>
          <w:sz w:val="24"/>
          <w:szCs w:val="24"/>
        </w:rPr>
        <w:t>.</w:t>
      </w:r>
      <w:r w:rsidR="00D602DD" w:rsidRPr="007862EC">
        <w:rPr>
          <w:sz w:val="24"/>
          <w:szCs w:val="24"/>
        </w:rPr>
        <w:t xml:space="preserve"> </w:t>
      </w:r>
    </w:p>
    <w:p w:rsidRDefault="00D46EC9" w:rsidP="00D46EC9" w:rsidR="00D46EC9" w:rsidRPr="007862EC">
      <w:pPr>
        <w:ind w:firstLine="708"/>
        <w:jc w:val="both"/>
        <w:rPr>
          <w:sz w:val="24"/>
          <w:szCs w:val="24"/>
        </w:rPr>
      </w:pPr>
      <w:r w:rsidRPr="007862EC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01D68" w:rsidP="00C01D68" w:rsidR="00C01D68" w:rsidRPr="007862EC">
      <w:pPr>
        <w:jc w:val="both"/>
        <w:rPr>
          <w:sz w:val="24"/>
          <w:szCs w:val="24"/>
        </w:rPr>
      </w:pPr>
      <w:r w:rsidRPr="007862EC">
        <w:rPr>
          <w:sz w:val="24"/>
          <w:szCs w:val="24"/>
        </w:rPr>
        <w:tab/>
        <w:t>Odredbom čl. 11. st. 3. SZ-a propisano je da sud po službenoj dužnosti utvrđuje sve činjenice koje su važne za stečajni postupak, te radi toga može izvoditi sve potrebne dokaze.</w:t>
      </w:r>
    </w:p>
    <w:p w:rsidRDefault="00C01D68" w:rsidP="00C01D68" w:rsidR="00C01D68" w:rsidRPr="007862EC">
      <w:pPr>
        <w:jc w:val="both"/>
        <w:rPr>
          <w:sz w:val="24"/>
          <w:szCs w:val="24"/>
        </w:rPr>
      </w:pPr>
      <w:r w:rsidRPr="007862EC">
        <w:rPr>
          <w:sz w:val="24"/>
          <w:szCs w:val="24"/>
        </w:rPr>
        <w:tab/>
        <w:t>S obzirom na to da o podacima o imovini dužnika ovisi daljnji tijek ovog postupka, sud je odlučio kao u izreci zaključka.</w:t>
      </w:r>
    </w:p>
    <w:p w:rsidRDefault="00C01D68" w:rsidP="00C01D68" w:rsidR="00C01D68" w:rsidRPr="007862EC">
      <w:pPr>
        <w:jc w:val="both"/>
        <w:rPr>
          <w:sz w:val="24"/>
          <w:szCs w:val="24"/>
        </w:rPr>
      </w:pPr>
    </w:p>
    <w:p w:rsidRDefault="00C01D68" w:rsidP="00C01D68" w:rsidR="00C01D68" w:rsidRPr="007862EC">
      <w:pPr>
        <w:jc w:val="center"/>
        <w:rPr>
          <w:sz w:val="24"/>
          <w:szCs w:val="24"/>
        </w:rPr>
      </w:pPr>
      <w:r w:rsidRPr="007862EC">
        <w:rPr>
          <w:sz w:val="24"/>
          <w:szCs w:val="24"/>
        </w:rPr>
        <w:t>U Zagrebu</w:t>
      </w:r>
      <w:r w:rsidR="000A3437" w:rsidRPr="007862EC">
        <w:rPr>
          <w:sz w:val="24"/>
          <w:szCs w:val="24"/>
        </w:rPr>
        <w:t>,</w:t>
      </w:r>
      <w:r w:rsidRPr="007862EC">
        <w:rPr>
          <w:sz w:val="24"/>
          <w:szCs w:val="24"/>
        </w:rPr>
        <w:t xml:space="preserve"> </w:t>
      </w:r>
      <w:r w:rsidR="00AD6309" w:rsidRPr="007862EC">
        <w:rPr>
          <w:sz w:val="24"/>
          <w:szCs w:val="24"/>
        </w:rPr>
        <w:t>13. ožujka</w:t>
      </w:r>
      <w:r w:rsidRPr="007862EC">
        <w:rPr>
          <w:sz w:val="24"/>
          <w:szCs w:val="24"/>
        </w:rPr>
        <w:t xml:space="preserve"> 201</w:t>
      </w:r>
      <w:r w:rsidR="00AD6309" w:rsidRPr="007862EC">
        <w:rPr>
          <w:sz w:val="24"/>
          <w:szCs w:val="24"/>
        </w:rPr>
        <w:t>8</w:t>
      </w:r>
      <w:r w:rsidRPr="007862EC">
        <w:rPr>
          <w:sz w:val="24"/>
          <w:szCs w:val="24"/>
        </w:rPr>
        <w:t>.</w:t>
      </w:r>
    </w:p>
    <w:p w:rsidRDefault="00D46EC9" w:rsidP="00D46EC9" w:rsidR="00D46EC9" w:rsidRPr="007862EC">
      <w:pPr>
        <w:jc w:val="right"/>
        <w:rPr>
          <w:sz w:val="24"/>
          <w:szCs w:val="24"/>
        </w:rPr>
      </w:pPr>
      <w:r w:rsidRPr="007862EC">
        <w:rPr>
          <w:sz w:val="24"/>
          <w:szCs w:val="24"/>
        </w:rPr>
        <w:t>Viša sudska savjetnica:</w:t>
      </w:r>
    </w:p>
    <w:p w:rsidRDefault="004A5297" w:rsidP="004A5297" w:rsidR="00D46EC9" w:rsidRPr="007862EC">
      <w:pPr>
        <w:ind w:left="4956"/>
        <w:jc w:val="both"/>
        <w:rPr>
          <w:sz w:val="24"/>
          <w:szCs w:val="24"/>
          <w:lang w:val="da-DK"/>
        </w:rPr>
      </w:pPr>
      <w:r>
        <w:rPr>
          <w:sz w:val="24"/>
          <w:szCs w:val="24"/>
        </w:rPr>
        <w:t xml:space="preserve">       </w:t>
      </w:r>
      <w:r w:rsidR="00A81A61" w:rsidRPr="007862EC">
        <w:rPr>
          <w:sz w:val="24"/>
          <w:szCs w:val="24"/>
        </w:rPr>
        <w:t xml:space="preserve"> </w:t>
      </w:r>
      <w:r w:rsidR="00D46EC9" w:rsidRPr="007862EC">
        <w:rPr>
          <w:sz w:val="24"/>
          <w:szCs w:val="24"/>
        </w:rPr>
        <w:t>Bernardica Novak Šarac</w:t>
      </w:r>
      <w:r w:rsidR="00D46EC9" w:rsidRPr="007862EC">
        <w:rPr>
          <w:sz w:val="24"/>
          <w:szCs w:val="24"/>
          <w:lang w:val="da-DK"/>
        </w:rPr>
        <w:t xml:space="preserve"> </w:t>
      </w:r>
      <w:r>
        <w:rPr>
          <w:sz w:val="24"/>
          <w:szCs w:val="24"/>
          <w:lang w:val="da-DK"/>
        </w:rPr>
        <w:t>v.r.</w:t>
      </w:r>
    </w:p>
    <w:p w:rsidRDefault="00C01D68" w:rsidP="00C01D68" w:rsidR="00C01D68" w:rsidRPr="007862EC">
      <w:pPr>
        <w:jc w:val="both"/>
        <w:rPr>
          <w:sz w:val="24"/>
          <w:szCs w:val="24"/>
        </w:rPr>
      </w:pPr>
    </w:p>
    <w:p w:rsidRDefault="00D46EC9" w:rsidP="00C01D68" w:rsidR="00D46EC9" w:rsidRPr="007862EC">
      <w:pPr>
        <w:jc w:val="both"/>
        <w:rPr>
          <w:sz w:val="24"/>
          <w:szCs w:val="24"/>
        </w:rPr>
      </w:pPr>
    </w:p>
    <w:p w:rsidRDefault="00C01D68" w:rsidP="00C01D68" w:rsidR="00C01D68" w:rsidRPr="007862EC">
      <w:pPr>
        <w:jc w:val="both"/>
        <w:rPr>
          <w:sz w:val="24"/>
          <w:szCs w:val="24"/>
        </w:rPr>
      </w:pPr>
      <w:r w:rsidRPr="007862EC">
        <w:rPr>
          <w:sz w:val="24"/>
          <w:szCs w:val="24"/>
        </w:rPr>
        <w:t>Uputa o pravnom lijeku:</w:t>
      </w:r>
    </w:p>
    <w:p w:rsidRDefault="00C01D68" w:rsidP="00C01D68" w:rsidR="00C01D68" w:rsidRPr="007862EC">
      <w:pPr>
        <w:jc w:val="both"/>
        <w:rPr>
          <w:sz w:val="24"/>
          <w:szCs w:val="24"/>
        </w:rPr>
      </w:pPr>
      <w:r w:rsidRPr="007862EC">
        <w:rPr>
          <w:sz w:val="24"/>
          <w:szCs w:val="24"/>
        </w:rPr>
        <w:t xml:space="preserve">Protiv ovog zaključka  žalba nije dopuštena (čl. 19.st. 7. SZ-a). </w:t>
      </w:r>
    </w:p>
    <w:p w:rsidRDefault="00D46EC9" w:rsidP="00C01D68" w:rsidR="00D46EC9">
      <w:pPr>
        <w:jc w:val="both"/>
        <w:rPr>
          <w:sz w:val="24"/>
          <w:szCs w:val="24"/>
        </w:rPr>
      </w:pPr>
    </w:p>
    <w:p w:rsidRDefault="004A5297" w:rsidP="00C01D68" w:rsidR="004A529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Za točnost otpravka-ovlašteni službenik: </w:t>
      </w:r>
    </w:p>
    <w:p w:rsidRDefault="004A5297" w:rsidP="00C01D68" w:rsidR="004A5297" w:rsidRPr="007862E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Tatjana Slaviček </w:t>
      </w:r>
    </w:p>
    <w:sectPr w:rsidSect="007431BE" w:rsidR="004A5297" w:rsidRPr="007862EC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1D68" w:rsidP="00C01D68" w:rsidR="00C01D68">
      <w:r>
        <w:separator/>
      </w:r>
    </w:p>
  </w:endnote>
  <w:endnote w:id="0" w:type="continuationSeparator">
    <w:p w:rsidRDefault="00C01D68" w:rsidP="00C01D68" w:rsidR="00C01D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1D68" w:rsidP="00C01D68" w:rsidR="00C01D68">
      <w:r>
        <w:separator/>
      </w:r>
    </w:p>
  </w:footnote>
  <w:footnote w:id="0" w:type="continuationSeparator">
    <w:p w:rsidRDefault="00C01D68" w:rsidP="00C01D68" w:rsidR="00C01D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713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20B3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8095033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42713A" w:rsidP="007F4F0C" w:rsidR="007F4F0C" w:rsidRPr="007F4F0C">
        <w:pPr>
          <w:pStyle w:val="Zaglavlje"/>
          <w:ind w:firstLine="4536"/>
          <w:jc w:val="center"/>
          <w:rPr>
            <w:sz w:val="24"/>
          </w:rPr>
        </w:pPr>
        <w:r w:rsidRPr="007F4F0C">
          <w:rPr>
            <w:sz w:val="24"/>
          </w:rPr>
          <w:fldChar w:fldCharType="begin"/>
        </w:r>
        <w:r w:rsidRPr="007F4F0C">
          <w:rPr>
            <w:sz w:val="24"/>
          </w:rPr>
          <w:instrText>PAGE   \* MERGEFORMAT</w:instrText>
        </w:r>
        <w:r w:rsidRPr="007F4F0C">
          <w:rPr>
            <w:sz w:val="24"/>
          </w:rPr>
          <w:fldChar w:fldCharType="separate"/>
        </w:r>
        <w:r w:rsidR="007862EC">
          <w:rPr>
            <w:noProof/>
            <w:sz w:val="24"/>
          </w:rPr>
          <w:t>2</w:t>
        </w:r>
        <w:r w:rsidRPr="007F4F0C">
          <w:rPr>
            <w:sz w:val="24"/>
          </w:rPr>
          <w:fldChar w:fldCharType="end"/>
        </w:r>
        <w:r>
          <w:rPr>
            <w:sz w:val="24"/>
          </w:rPr>
          <w:tab/>
        </w:r>
        <w:r w:rsidR="00C01D68">
          <w:rPr>
            <w:sz w:val="24"/>
          </w:rPr>
          <w:t>13</w:t>
        </w:r>
        <w:r w:rsidR="00A81A61">
          <w:rPr>
            <w:sz w:val="24"/>
          </w:rPr>
          <w:t>. St-905/16</w:t>
        </w:r>
      </w:p>
    </w:sdtContent>
  </w:sdt>
  <w:p w:rsidRDefault="006020B3" w:rsidP="00F470AA" w:rsidR="00E87384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1D68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13</w:t>
    </w:r>
    <w:r w:rsidR="0042713A">
      <w:rPr>
        <w:sz w:val="24"/>
        <w:szCs w:val="24"/>
      </w:rPr>
      <w:t xml:space="preserve">. </w:t>
    </w:r>
    <w:r w:rsidR="0042713A" w:rsidRPr="00FA2693">
      <w:rPr>
        <w:sz w:val="24"/>
        <w:szCs w:val="24"/>
      </w:rPr>
      <w:t>S</w:t>
    </w:r>
    <w:r w:rsidR="0042713A">
      <w:rPr>
        <w:sz w:val="24"/>
        <w:szCs w:val="24"/>
      </w:rPr>
      <w:t>t-</w:t>
    </w:r>
    <w:r w:rsidR="00DD693B">
      <w:rPr>
        <w:sz w:val="24"/>
        <w:szCs w:val="24"/>
      </w:rPr>
      <w:t>4995</w:t>
    </w:r>
    <w:r w:rsidR="00AD6309">
      <w:rPr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137FD"/>
    <w:multiLevelType w:val="hybridMultilevel"/>
    <w:tmpl w:val="3B2E9B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D68"/>
    <w:rsid w:val="000A3437"/>
    <w:rsid w:val="000C584E"/>
    <w:rsid w:val="00147AE7"/>
    <w:rsid w:val="001E7687"/>
    <w:rsid w:val="00212CD6"/>
    <w:rsid w:val="0028503F"/>
    <w:rsid w:val="00291848"/>
    <w:rsid w:val="002F4FC7"/>
    <w:rsid w:val="0042713A"/>
    <w:rsid w:val="00450457"/>
    <w:rsid w:val="004A5297"/>
    <w:rsid w:val="00545FE2"/>
    <w:rsid w:val="006020B3"/>
    <w:rsid w:val="00614988"/>
    <w:rsid w:val="006E48CA"/>
    <w:rsid w:val="007644BB"/>
    <w:rsid w:val="007862EC"/>
    <w:rsid w:val="00954799"/>
    <w:rsid w:val="00961A59"/>
    <w:rsid w:val="00A81A61"/>
    <w:rsid w:val="00AD6309"/>
    <w:rsid w:val="00C01D68"/>
    <w:rsid w:val="00D46EC9"/>
    <w:rsid w:val="00D602DD"/>
    <w:rsid w:val="00D915F9"/>
    <w:rsid w:val="00DD693B"/>
    <w:rsid w:val="00EF3C4F"/>
    <w:rsid w:val="00F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01D6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01D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1D6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01D68"/>
  </w:style>
  <w:style w:styleId="Odlomakpopisa" w:type="paragraph">
    <w:name w:val="List Paragraph"/>
    <w:basedOn w:val="Normal"/>
    <w:uiPriority w:val="34"/>
    <w:qFormat/>
    <w:rsid w:val="00C01D6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01D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01D6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1D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1D68"/>
    <w:rPr>
      <w:rFonts w:cs="Times New Roman" w:eastAsia="Times New Roman"/>
      <w:sz w:val="20"/>
      <w:szCs w:val="20"/>
      <w:lang w:eastAsia="hr-HR"/>
    </w:rPr>
  </w:style>
  <w:style w:customStyle="true" w:styleId="Default" w:type="paragraph">
    <w:name w:val="Default"/>
    <w:rsid w:val="00D46EC9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52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5297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5297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5297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5297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01D6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01D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1D6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01D68"/>
  </w:style>
  <w:style w:styleId="Odlomakpopisa" w:type="paragraph">
    <w:name w:val="List Paragraph"/>
    <w:basedOn w:val="Normal"/>
    <w:uiPriority w:val="34"/>
    <w:qFormat/>
    <w:rsid w:val="00C01D6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01D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01D6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1D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1D68"/>
    <w:rPr>
      <w:rFonts w:cs="Times New Roman" w:eastAsia="Times New Roman"/>
      <w:sz w:val="20"/>
      <w:szCs w:val="20"/>
      <w:lang w:eastAsia="hr-HR"/>
    </w:rPr>
  </w:style>
  <w:style w:customStyle="1" w:styleId="Default" w:type="paragraph">
    <w:name w:val="Default"/>
    <w:rsid w:val="00D46EC9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52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5297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5297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5297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5297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0489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3381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1369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4995</izvorni_sadrzaj>
    <derivirana_varijabla naziv="DomainObject.Predmet.Broj_1">4995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St-4995/2015</izvorni_sadrzaj>
    <derivirana_varijabla naziv="DomainObject.Predmet.OznakaBroj_1">St-4995/2015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FENIX-SITE POSLOVNO-INFORMATIČKA UDRUGA</izvorni_sadrzaj>
    <derivirana_varijabla naziv="DomainObject.Predmet.ProtustrankaFormated_1">  FENIX-SITE POSLOVNO-INFORMATIČKA UDRUGA</derivirana_varijabla>
  </DomainObject.Predmet.ProtustrankaFormated>
  <DomainObject.Predmet.ProtustrankaFormatedOIB>
    <izvorni_sadrzaj>  FENIX-SITE POSLOVNO-INFORMATIČKA UDRUGA, OIB 58573030502</izvorni_sadrzaj>
    <derivirana_varijabla naziv="DomainObject.Predmet.ProtustrankaFormatedOIB_1">  FENIX-SITE POSLOVNO-INFORMATIČKA UDRUGA, OIB 58573030502</derivirana_varijabla>
  </DomainObject.Predmet.ProtustrankaFormatedOIB>
  <DomainObject.Predmet.ProtustrankaFormatedWithAdress>
    <izvorni_sadrzaj> FENIX-SITE POSLOVNO-INFORMATIČKA UDRUGA, Jezerska 55, 10000 Zagreb</izvorni_sadrzaj>
    <derivirana_varijabla naziv="DomainObject.Predmet.ProtustrankaFormatedWithAdress_1"> FENIX-SITE POSLOVNO-INFORMATIČKA UDRUGA, Jezerska 55, 10000 Zagreb</derivirana_varijabla>
  </DomainObject.Predmet.ProtustrankaFormatedWithAdress>
  <DomainObject.Predmet.ProtustrankaFormatedWithAdressOIB>
    <izvorni_sadrzaj> FENIX-SITE POSLOVNO-INFORMATIČKA UDRUGA, OIB 58573030502, Jezerska 55, 10000 Zagreb</izvorni_sadrzaj>
    <derivirana_varijabla naziv="DomainObject.Predmet.ProtustrankaFormatedWithAdressOIB_1"> FENIX-SITE POSLOVNO-INFORMATIČKA UDRUGA, OIB 58573030502, Jezerska 55, 10000 Zagreb</derivirana_varijabla>
  </DomainObject.Predmet.ProtustrankaFormatedWithAdressOIB>
  <DomainObject.Predmet.ProtustrankaWithAdress>
    <izvorni_sadrzaj>FENIX-SITE POSLOVNO-INFORMATIČKA UDRUGA Jezerska 55, 10000 Zagreb</izvorni_sadrzaj>
    <derivirana_varijabla naziv="DomainObject.Predmet.ProtustrankaWithAdress_1">FENIX-SITE POSLOVNO-INFORMATIČKA UDRUGA Jezerska 55, 10000 Zagreb</derivirana_varijabla>
  </DomainObject.Predmet.ProtustrankaWithAdress>
  <DomainObject.Predmet.ProtustrankaWithAdressOIB>
    <izvorni_sadrzaj>FENIX-SITE POSLOVNO-INFORMATIČKA UDRUGA, OIB 58573030502, Jezerska 55, 10000 Zagreb</izvorni_sadrzaj>
    <derivirana_varijabla naziv="DomainObject.Predmet.ProtustrankaWithAdressOIB_1">FENIX-SITE POSLOVNO-INFORMATIČKA UDRUGA, OIB 58573030502, Jezerska 55, 10000 Zagreb</derivirana_varijabla>
  </DomainObject.Predmet.ProtustrankaWithAdressOIB>
  <DomainObject.Predmet.ProtustrankaNazivFormated>
    <izvorni_sadrzaj>FENIX-SITE POSLOVNO-INFORMATIČKA UDRUGA</izvorni_sadrzaj>
    <derivirana_varijabla naziv="DomainObject.Predmet.ProtustrankaNazivFormated_1">FENIX-SITE POSLOVNO-INFORMATIČKA UDRUGA</derivirana_varijabla>
  </DomainObject.Predmet.ProtustrankaNazivFormated>
  <DomainObject.Predmet.ProtustrankaNazivFormatedOIB>
    <izvorni_sadrzaj>FENIX-SITE POSLOVNO-INFORMATIČKA UDRUGA, OIB 58573030502</izvorni_sadrzaj>
    <derivirana_varijabla naziv="DomainObject.Predmet.ProtustrankaNazivFormatedOIB_1">FENIX-SITE POSLOVNO-INFORMATIČKA UDRUGA, OIB 58573030502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FENIX-SITE POSLOVNO-INFORMATIČKA UDRUGA</item>
    </izvorni_sadrzaj>
    <derivirana_varijabla naziv="DomainObject.Predmet.ProtuStrankaListFormated_1">
      <item>FENIX-SITE POSLOVNO-INFORMATIČKA UDRUGA</item>
    </derivirana_varijabla>
  </DomainObject.Predmet.ProtuStrankaListFormated>
  <DomainObject.Predmet.ProtuStrankaListFormatedOIB>
    <izvorni_sadrzaj>
      <item>FENIX-SITE POSLOVNO-INFORMATIČKA UDRUGA, OIB 58573030502</item>
    </izvorni_sadrzaj>
    <derivirana_varijabla naziv="DomainObject.Predmet.ProtuStrankaListFormatedOIB_1">
      <item>FENIX-SITE POSLOVNO-INFORMATIČKA UDRUGA, OIB 58573030502</item>
    </derivirana_varijabla>
  </DomainObject.Predmet.ProtuStrankaListFormatedOIB>
  <DomainObject.Predmet.ProtuStrankaListFormatedWithAdress>
    <izvorni_sadrzaj>
      <item>FENIX-SITE POSLOVNO-INFORMATIČKA UDRUGA, Jezerska 55, 10000 Zagreb</item>
    </izvorni_sadrzaj>
    <derivirana_varijabla naziv="DomainObject.Predmet.ProtuStrankaListFormatedWithAdress_1">
      <item>FENIX-SITE POSLOVNO-INFORMATIČKA UDRUGA, Jezerska 55, 10000 Zagreb</item>
    </derivirana_varijabla>
  </DomainObject.Predmet.ProtuStrankaListFormatedWithAdress>
  <DomainObject.Predmet.ProtuStrankaListFormatedWithAdressOIB>
    <izvorni_sadrzaj>
      <item>FENIX-SITE POSLOVNO-INFORMATIČKA UDRUGA, OIB 58573030502, Jezerska 55, 10000 Zagreb</item>
    </izvorni_sadrzaj>
    <derivirana_varijabla naziv="DomainObject.Predmet.ProtuStrankaListFormatedWithAdressOIB_1">
      <item>FENIX-SITE POSLOVNO-INFORMATIČKA UDRUGA, OIB 58573030502, Jezerska 55, 10000 Zagreb</item>
    </derivirana_varijabla>
  </DomainObject.Predmet.ProtuStrankaListFormatedWithAdressOIB>
  <DomainObject.Predmet.ProtuStrankaListNazivFormated>
    <izvorni_sadrzaj>
      <item>FENIX-SITE POSLOVNO-INFORMATIČKA UDRUGA</item>
    </izvorni_sadrzaj>
    <derivirana_varijabla naziv="DomainObject.Predmet.ProtuStrankaListNazivFormated_1">
      <item>FENIX-SITE POSLOVNO-INFORMATIČKA UDRUGA</item>
    </derivirana_varijabla>
  </DomainObject.Predmet.ProtuStrankaListNazivFormated>
  <DomainObject.Predmet.ProtuStrankaListNazivFormatedOIB>
    <izvorni_sadrzaj>
      <item>FENIX-SITE POSLOVNO-INFORMATIČKA UDRUGA, OIB 58573030502</item>
    </izvorni_sadrzaj>
    <derivirana_varijabla naziv="DomainObject.Predmet.ProtuStrankaListNazivFormatedOIB_1">
      <item>FENIX-SITE POSLOVNO-INFORMATIČKA UDRUGA, OIB 58573030502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FENIX-SITE POSLOVNO-INFORMATIČKA UDRUGA</izvorni_sadrzaj>
    <derivirana_varijabla naziv="DomainObject.Predmet.ProtustrankaIDrugi_1">FENIX-SITE POSLOVNO-INFORMATIČKA UDRUGA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FENIX-SITE POSLOVNO-INFORMATIČKA UDRUGA, OIB 58573030502, Jezerska 55, 10000 Zagreb</izvorni_sadrzaj>
    <derivirana_varijabla naziv="DomainObject.Predmet.ProtustrankaIDrugiAdressOIB_1">FENIX-SITE POSLOVNO-INFORMATIČKA UDRUGA, OIB 58573030502, Jezerska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FENIX-SITE POSLOVNO-INFORMATIČKA UDRUGA</item>
    </izvorni_sadrzaj>
    <derivirana_varijabla naziv="DomainObject.Predmet.SudioniciListNaziv_1">
      <item>FINA Regionalni centar Zagreb</item>
      <item>FENIX-SITE POSLOVNO-INFORMATIČKA UDRUGA</item>
    </derivirana_varijabla>
  </DomainObject.Predmet.SudioniciListNaziv>
  <DomainObject.Predmet.SudioniciListAdressOIB>
    <izvorni_sadrzaj>
      <item>FINA Regionalni centar Zagreb, OIB 85821130368, Trg svibanjskih žrtava 1995. br.1,10000 Zagreb</item>
      <item>FENIX-SITE POSLOVNO-INFORMATIČKA UDRUGA, OIB 58573030502, Jezerska 55,10000 Zagreb</item>
    </izvorni_sadrzaj>
    <derivirana_varijabla naziv="DomainObject.Predmet.SudioniciListAdressOIB_1">
      <item>FINA Regionalni centar Zagreb, OIB 85821130368, Trg svibanjskih žrtava 1995. br.1,10000 Zagreb</item>
      <item>FENIX-SITE POSLOVNO-INFORMATIČKA UDRUGA, OIB 58573030502, Jezerska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58573030502</item>
    </izvorni_sadrzaj>
    <derivirana_varijabla naziv="DomainObject.Predmet.SudioniciListNazivOIB_1">
      <item>, OIB 85821130368</item>
      <item>, OIB 58573030502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1613</properties:Characters>
  <properties:Lines>48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2018-03-13T10:08:00Z</dcterms:created>
  <dc:creator>Bernardica Novak</dc:creator>
  <cp:lastModifiedBy>Tatjana Slaviček</cp:lastModifiedBy>
  <cp:lastPrinted>2018-03-14T12:58:00Z</cp:lastPrinted>
  <dcterms:modified xmlns:xsi="http://www.w3.org/2001/XMLSchema-instance" xsi:type="dcterms:W3CDTF">2018-03-14T13:00:00Z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(Zak upravi 4995-15.docx)</vt:lpwstr>
  </prop:property>
  <prop:property name="CC_coloring" pid="5" fmtid="{D5CDD505-2E9C-101B-9397-08002B2CF9AE}">
    <vt:bool>false</vt:bool>
  </prop:property>
</prop:Properties>
</file>