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10939" w14:paraId="8210939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>
      <w:pPr>
        <w:jc w:val="center"/>
        <w:rPr>
          <w:rFonts w:hAnsi="Times New Roman" w:ascii="Times New Roman"/>
          <w:szCs w:val="24"/>
          <w:lang w:val="hr-HR"/>
        </w:rPr>
      </w:pPr>
    </w:p>
    <w:p w:rsidRDefault="00E20FF8" w:rsidP="007D3BDD" w:rsidR="00E20FF8" w:rsidRPr="004023E5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E20FF8">
        <w:rPr>
          <w:rFonts w:hAnsi="Times New Roman" w:ascii="Times New Roman"/>
          <w:szCs w:val="24"/>
          <w:lang w:val="hr-HR"/>
        </w:rPr>
        <w:t xml:space="preserve">Trgovački sud u Zagrebu po sucu pojedincu Aleksandri Krolo, u skraćenom stečajnom </w:t>
      </w:r>
      <w:r w:rsidRPr="004023E5">
        <w:rPr>
          <w:rFonts w:hAnsi="Times New Roman" w:ascii="Times New Roman"/>
          <w:szCs w:val="24"/>
          <w:lang w:val="hr-HR"/>
        </w:rPr>
        <w:t xml:space="preserve">postupku pokrenutim nad dužnikom </w:t>
      </w:r>
      <w:r w:rsidR="007D3BDD" w:rsidRPr="00141D55">
        <w:rPr>
          <w:rFonts w:hAnsi="Times New Roman" w:ascii="Times New Roman"/>
          <w:szCs w:val="24"/>
          <w:lang w:val="hr-HR"/>
        </w:rPr>
        <w:t>CAELO d.o.o., Zagreb, Bačun 3, OIB: 02021350990</w:t>
      </w:r>
      <w:r w:rsidR="004023E5" w:rsidRPr="004023E5">
        <w:rPr>
          <w:rFonts w:hAnsi="Times New Roman" w:ascii="Times New Roman"/>
          <w:szCs w:val="24"/>
          <w:lang w:val="hr-HR"/>
        </w:rPr>
        <w:t>, dana 11</w:t>
      </w:r>
      <w:r w:rsidRPr="004023E5">
        <w:rPr>
          <w:rFonts w:hAnsi="Times New Roman" w:ascii="Times New Roman"/>
          <w:szCs w:val="24"/>
          <w:lang w:val="hr-HR"/>
        </w:rPr>
        <w:t>. studenoga 2015.</w:t>
      </w:r>
    </w:p>
    <w:p w:rsidRDefault="00E20FF8" w:rsidP="00997BA9" w:rsidR="00E20FF8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 a k l j u č i o</w:t>
      </w:r>
      <w:r w:rsidR="00997BA9" w:rsidRPr="00840E3D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4023E5" w:rsidR="004E5A23" w:rsidRPr="004E5A23">
      <w:pPr>
        <w:pStyle w:val="Odlomakpopisa"/>
        <w:numPr>
          <w:ilvl w:val="0"/>
          <w:numId w:val="6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>
        <w:rPr>
          <w:rFonts w:hAnsi="Times New Roman" w:ascii="Times New Roman"/>
          <w:szCs w:val="24"/>
          <w:lang w:val="hr-HR"/>
        </w:rPr>
        <w:t xml:space="preserve">po zakonu </w:t>
      </w:r>
      <w:r w:rsidR="007D3BDD">
        <w:rPr>
          <w:rFonts w:hAnsi="Times New Roman" w:ascii="Times New Roman"/>
          <w:szCs w:val="24"/>
          <w:lang w:val="hr-HR"/>
        </w:rPr>
        <w:t>Mladen Martinec</w:t>
      </w:r>
      <w:r w:rsidR="00E20FF8">
        <w:rPr>
          <w:rFonts w:hAnsi="Times New Roman" w:ascii="Times New Roman"/>
          <w:szCs w:val="24"/>
          <w:lang w:val="hr-HR"/>
        </w:rPr>
        <w:t xml:space="preserve">, </w:t>
      </w:r>
      <w:r w:rsidR="004023E5" w:rsidRPr="004023E5">
        <w:rPr>
          <w:rFonts w:hAnsi="Times New Roman" w:ascii="Times New Roman"/>
          <w:szCs w:val="24"/>
          <w:lang w:val="hr-HR"/>
        </w:rPr>
        <w:t xml:space="preserve">Zagreb, </w:t>
      </w:r>
      <w:r w:rsidR="007D3BDD">
        <w:rPr>
          <w:rFonts w:hAnsi="Times New Roman" w:ascii="Times New Roman"/>
          <w:szCs w:val="24"/>
          <w:lang w:val="hr-HR"/>
        </w:rPr>
        <w:t>Bačun 3</w:t>
      </w:r>
      <w:r w:rsidR="00E20FF8">
        <w:rPr>
          <w:rFonts w:hAnsi="Times New Roman" w:ascii="Times New Roman"/>
          <w:szCs w:val="24"/>
          <w:lang w:val="hr-HR"/>
        </w:rPr>
        <w:t xml:space="preserve">, </w:t>
      </w:r>
      <w:r w:rsidR="00840E3D" w:rsidRPr="004E5A23">
        <w:rPr>
          <w:rFonts w:hAnsi="Times New Roman" w:ascii="Times New Roman"/>
          <w:szCs w:val="24"/>
          <w:lang w:val="hr-HR"/>
        </w:rPr>
        <w:t xml:space="preserve">OIB: </w:t>
      </w:r>
      <w:r w:rsidR="007D3BDD">
        <w:rPr>
          <w:rFonts w:hAnsi="Times New Roman" w:ascii="Times New Roman"/>
          <w:szCs w:val="24"/>
          <w:lang w:val="hr-HR"/>
        </w:rPr>
        <w:t>98507061259</w:t>
      </w:r>
      <w:r w:rsidR="00E20FF8">
        <w:rPr>
          <w:rFonts w:hAnsi="Times New Roman" w:ascii="Times New Roman"/>
          <w:szCs w:val="24"/>
          <w:lang w:val="hr-HR"/>
        </w:rPr>
        <w:t xml:space="preserve">, </w:t>
      </w:r>
      <w:r w:rsidRPr="004E5A23">
        <w:rPr>
          <w:rFonts w:hAnsi="Times New Roman" w:ascii="Times New Roman"/>
          <w:szCs w:val="24"/>
          <w:lang w:val="hr-HR"/>
        </w:rPr>
        <w:t xml:space="preserve">da u roku od </w:t>
      </w:r>
      <w:r w:rsidR="008968CC">
        <w:rPr>
          <w:rFonts w:hAnsi="Times New Roman" w:ascii="Times New Roman"/>
          <w:szCs w:val="24"/>
          <w:lang w:val="hr-HR"/>
        </w:rPr>
        <w:t xml:space="preserve">petnaest </w:t>
      </w:r>
      <w:r w:rsidRPr="004E5A23">
        <w:rPr>
          <w:rFonts w:hAnsi="Times New Roman" w:ascii="Times New Roman"/>
          <w:szCs w:val="24"/>
          <w:lang w:val="hr-HR"/>
        </w:rPr>
        <w:t xml:space="preserve">dana od isteka </w:t>
      </w:r>
      <w:r w:rsidR="008968CC">
        <w:rPr>
          <w:rFonts w:hAnsi="Times New Roman" w:ascii="Times New Roman"/>
          <w:szCs w:val="24"/>
          <w:lang w:val="hr-HR"/>
        </w:rPr>
        <w:t xml:space="preserve">osmog </w:t>
      </w:r>
      <w:r w:rsidRPr="004E5A23">
        <w:rPr>
          <w:rFonts w:hAnsi="Times New Roman" w:ascii="Times New Roman"/>
          <w:szCs w:val="24"/>
          <w:lang w:val="hr-HR"/>
        </w:rPr>
        <w:t xml:space="preserve"> dana od objave ovog zaključka na mrežnoj stranici e-Oglasna ploča</w:t>
      </w:r>
      <w:r w:rsidR="00E20FF8">
        <w:rPr>
          <w:rFonts w:hAnsi="Times New Roman" w:ascii="Times New Roman"/>
          <w:szCs w:val="24"/>
          <w:lang w:val="hr-HR"/>
        </w:rPr>
        <w:t xml:space="preserve"> ovog suda</w:t>
      </w:r>
      <w:r w:rsidRPr="004E5A23">
        <w:rPr>
          <w:rFonts w:hAnsi="Times New Roman" w:ascii="Times New Roman"/>
          <w:szCs w:val="24"/>
          <w:lang w:val="hr-HR"/>
        </w:rPr>
        <w:t>, podnese ovome sudu</w:t>
      </w:r>
      <w:r w:rsidR="008968CC">
        <w:rPr>
          <w:rFonts w:hAnsi="Times New Roman" w:ascii="Times New Roman"/>
          <w:szCs w:val="24"/>
          <w:lang w:val="hr-HR"/>
        </w:rPr>
        <w:t xml:space="preserve"> na propisanom obrascu,  koji je dostupan na  m</w:t>
      </w:r>
      <w:r w:rsidR="00E20FF8">
        <w:rPr>
          <w:rFonts w:hAnsi="Times New Roman" w:ascii="Times New Roman"/>
          <w:szCs w:val="24"/>
          <w:lang w:val="hr-HR"/>
        </w:rPr>
        <w:t>režnoj stranici e-Oglasna ploča</w:t>
      </w:r>
      <w:r w:rsidRPr="004E5A23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932D82" w:rsidR="004E5A23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postupke pred sudovima ili javnopravnim tijelima u kojima je dužnik stranka i visinu ili opis tražbine koja je predmet postupka </w:t>
      </w:r>
    </w:p>
    <w:p w:rsidRDefault="004E5A23" w:rsidP="00E20FF8" w:rsidR="004E5A23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4E5A23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4E5A23" w:rsidP="004E5A23" w:rsidR="004E5A23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4E5A23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>Osobe iz točke I.) izreke ovog rješenja odgovaraju vjerovnicima osobno za naknadu štete koju si im prouzročili uskratom davanja ili davanja netočnih ili nepotpunih podataka</w:t>
      </w:r>
      <w:r w:rsidR="008968CC">
        <w:rPr>
          <w:rFonts w:hAnsi="Times New Roman" w:ascii="Times New Roman"/>
          <w:szCs w:val="24"/>
          <w:lang w:val="hr-HR"/>
        </w:rPr>
        <w:t>.</w:t>
      </w:r>
    </w:p>
    <w:p w:rsidRDefault="0042162E" w:rsidP="0042162E" w:rsidR="0042162E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</w:t>
      </w:r>
      <w:r w:rsidR="00E20FF8">
        <w:rPr>
          <w:rFonts w:hAnsi="Times New Roman" w:ascii="Times New Roman"/>
          <w:szCs w:val="24"/>
          <w:lang w:val="hr-HR"/>
        </w:rPr>
        <w:t xml:space="preserve">ovome sudu Financijska agencija, Regionalni centar Zagreb </w:t>
      </w:r>
      <w:r>
        <w:rPr>
          <w:rFonts w:hAnsi="Times New Roman" w:ascii="Times New Roman"/>
          <w:szCs w:val="24"/>
          <w:lang w:val="hr-HR"/>
        </w:rPr>
        <w:t>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</w:t>
      </w:r>
      <w:r w:rsidR="00E20FF8">
        <w:rPr>
          <w:rFonts w:hAnsi="Times New Roman" w:ascii="Times New Roman"/>
          <w:lang w:val="hr-HR"/>
        </w:rPr>
        <w:t>"</w:t>
      </w:r>
      <w:r w:rsidRPr="0042162E">
        <w:rPr>
          <w:rFonts w:hAnsi="Times New Roman" w:ascii="Times New Roman"/>
          <w:lang w:val="hr-HR"/>
        </w:rPr>
        <w:t>N</w:t>
      </w:r>
      <w:r w:rsidR="00E20FF8">
        <w:rPr>
          <w:rFonts w:hAnsi="Times New Roman" w:ascii="Times New Roman"/>
          <w:lang w:val="hr-HR"/>
        </w:rPr>
        <w:t xml:space="preserve">arodne </w:t>
      </w:r>
      <w:r w:rsidRPr="0042162E">
        <w:rPr>
          <w:rFonts w:hAnsi="Times New Roman" w:ascii="Times New Roman"/>
          <w:lang w:val="hr-HR"/>
        </w:rPr>
        <w:t>N</w:t>
      </w:r>
      <w:r w:rsidR="00E20FF8">
        <w:rPr>
          <w:rFonts w:hAnsi="Times New Roman" w:ascii="Times New Roman"/>
          <w:lang w:val="hr-HR"/>
        </w:rPr>
        <w:t>ovine" broj:</w:t>
      </w:r>
      <w:r w:rsidRPr="0042162E">
        <w:rPr>
          <w:rFonts w:hAnsi="Times New Roman" w:ascii="Times New Roman"/>
          <w:lang w:val="hr-HR"/>
        </w:rPr>
        <w:t xml:space="preserve"> 71/15, dalje SZ</w:t>
      </w:r>
      <w:r w:rsidR="004E5A23">
        <w:rPr>
          <w:rFonts w:hAnsi="Times New Roman" w:ascii="Times New Roman"/>
          <w:lang w:val="hr-HR"/>
        </w:rPr>
        <w:t>).</w:t>
      </w:r>
    </w:p>
    <w:p w:rsidRDefault="008968CC" w:rsidP="0042162E" w:rsidR="008968CC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Nakon što je udovoljeno </w:t>
      </w:r>
      <w:r w:rsidR="00E20FF8">
        <w:rPr>
          <w:rFonts w:hAnsi="Times New Roman" w:ascii="Times New Roman"/>
          <w:lang w:val="hr-HR"/>
        </w:rPr>
        <w:t>uvjetima  iz čl. 428. i 429. SZ</w:t>
      </w:r>
      <w:r>
        <w:rPr>
          <w:rFonts w:hAnsi="Times New Roman" w:ascii="Times New Roman"/>
          <w:lang w:val="hr-HR"/>
        </w:rPr>
        <w:t>, ovaj je sud  rješenjem</w:t>
      </w:r>
      <w:r w:rsidR="004E5A23">
        <w:rPr>
          <w:rFonts w:hAnsi="Times New Roman" w:ascii="Times New Roman"/>
          <w:lang w:val="hr-HR"/>
        </w:rPr>
        <w:t xml:space="preserve"> br</w:t>
      </w:r>
      <w:r w:rsidR="00E20FF8">
        <w:rPr>
          <w:rFonts w:hAnsi="Times New Roman" w:ascii="Times New Roman"/>
          <w:lang w:val="hr-HR"/>
        </w:rPr>
        <w:t>oj St-</w:t>
      </w:r>
      <w:r w:rsidR="007D3BDD">
        <w:rPr>
          <w:rFonts w:hAnsi="Times New Roman" w:ascii="Times New Roman"/>
          <w:lang w:val="hr-HR"/>
        </w:rPr>
        <w:t>892</w:t>
      </w:r>
      <w:r w:rsidR="00E20FF8">
        <w:rPr>
          <w:rFonts w:hAnsi="Times New Roman" w:ascii="Times New Roman"/>
          <w:lang w:val="hr-HR"/>
        </w:rPr>
        <w:t xml:space="preserve">/15 od 10. studenoga 2015. </w:t>
      </w:r>
      <w:r w:rsidR="004E5A23">
        <w:rPr>
          <w:rFonts w:hAnsi="Times New Roman" w:ascii="Times New Roman"/>
          <w:lang w:val="hr-HR"/>
        </w:rPr>
        <w:t>pokrenu</w:t>
      </w:r>
      <w:r>
        <w:rPr>
          <w:rFonts w:hAnsi="Times New Roman" w:ascii="Times New Roman"/>
          <w:lang w:val="hr-HR"/>
        </w:rPr>
        <w:t>o</w:t>
      </w:r>
      <w:r w:rsidR="004E5A23">
        <w:rPr>
          <w:rFonts w:hAnsi="Times New Roman" w:ascii="Times New Roman"/>
          <w:lang w:val="hr-HR"/>
        </w:rPr>
        <w:t xml:space="preserve"> skraćeni stečajni postupak nad gore navedenim dužnikom, pravnom osobom.</w:t>
      </w:r>
    </w:p>
    <w:p w:rsidRDefault="004E5A23" w:rsidP="0042162E" w:rsidR="004E5A23">
      <w:pPr>
        <w:jc w:val="both"/>
        <w:rPr>
          <w:rFonts w:hAnsi="Times New Roman" w:ascii="Times New Roman"/>
          <w:lang w:val="hr-HR"/>
        </w:rPr>
      </w:pPr>
    </w:p>
    <w:p w:rsidRDefault="004E5A23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Sukladno odredbi čl. 17. 117.</w:t>
      </w:r>
      <w:r w:rsidR="00586826">
        <w:rPr>
          <w:rFonts w:hAnsi="Times New Roman" w:ascii="Times New Roman"/>
          <w:lang w:val="hr-HR"/>
        </w:rPr>
        <w:t xml:space="preserve"> st. 3.</w:t>
      </w:r>
      <w:r>
        <w:rPr>
          <w:rFonts w:hAnsi="Times New Roman" w:ascii="Times New Roman"/>
          <w:lang w:val="hr-HR"/>
        </w:rPr>
        <w:t xml:space="preserve"> i 430. SZ-a, odlučeno je kao u izreci ovog zaključka</w:t>
      </w:r>
      <w:r w:rsidR="00586826">
        <w:rPr>
          <w:rFonts w:hAnsi="Times New Roman" w:ascii="Times New Roman"/>
          <w:lang w:val="hr-HR"/>
        </w:rPr>
        <w:t>.</w:t>
      </w: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Između ostalih</w:t>
      </w:r>
      <w:r w:rsidR="008968CC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4023E5">
        <w:rPr>
          <w:rFonts w:hAnsi="Times New Roman" w:ascii="Times New Roman"/>
          <w:lang w:val="hr-HR"/>
        </w:rPr>
        <w:t>, 11</w:t>
      </w:r>
      <w:r w:rsidR="00E20FF8">
        <w:rPr>
          <w:rFonts w:hAnsi="Times New Roman" w:ascii="Times New Roman"/>
          <w:lang w:val="hr-HR"/>
        </w:rPr>
        <w:t xml:space="preserve">. studenoga </w:t>
      </w:r>
      <w:r>
        <w:rPr>
          <w:rFonts w:hAnsi="Times New Roman" w:ascii="Times New Roman"/>
          <w:lang w:val="hr-HR"/>
        </w:rPr>
        <w:t xml:space="preserve">2015. 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E20FF8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E20FF8" w:rsidP="00E20FF8" w:rsidR="00E20FF8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Aleksandra Krolo</w:t>
      </w:r>
    </w:p>
    <w:p w:rsidRDefault="00E20FF8" w:rsidP="0086691F" w:rsidR="00E20FF8">
      <w:pPr>
        <w:rPr>
          <w:rFonts w:hAnsi="Times New Roman" w:ascii="Times New Roman"/>
          <w:lang w:val="hr-HR"/>
        </w:rPr>
      </w:pPr>
    </w:p>
    <w:p w:rsidRDefault="00E20FF8" w:rsidP="0086691F" w:rsidR="00E20FF8">
      <w:pPr>
        <w:rPr>
          <w:rFonts w:hAnsi="Times New Roman" w:ascii="Times New Roman"/>
          <w:lang w:val="hr-HR"/>
        </w:rPr>
      </w:pPr>
    </w:p>
    <w:p w:rsidRDefault="00586826" w:rsidP="0086691F" w:rsidR="00586826" w:rsidRPr="00586826">
      <w:pPr>
        <w:rPr>
          <w:rFonts w:hAnsi="Times New Roman" w:ascii="Times New Roman"/>
          <w:i/>
        </w:rPr>
      </w:pPr>
      <w:r w:rsidRPr="00586826">
        <w:rPr>
          <w:rFonts w:hAnsi="Times New Roman" w:ascii="Times New Roman"/>
          <w:i/>
        </w:rPr>
        <w:t>UPUTA O PRAVNOM  LIJEKU:</w:t>
      </w:r>
    </w:p>
    <w:p w:rsidRDefault="00586826" w:rsidP="0086691F" w:rsidR="00586826" w:rsidRPr="00586826">
      <w:pPr>
        <w:rPr>
          <w:rFonts w:hAnsi="Times New Roman" w:ascii="Times New Roman"/>
          <w:i/>
        </w:rPr>
      </w:pPr>
      <w:r w:rsidRPr="00586826">
        <w:rPr>
          <w:rFonts w:hAnsi="Times New Roman" w:ascii="Times New Roman"/>
          <w:i/>
        </w:rPr>
        <w:t xml:space="preserve">Protiv ovog zaključka nije dopuštena žalba (čl. </w:t>
      </w:r>
      <w:r>
        <w:rPr>
          <w:rFonts w:hAnsi="Times New Roman" w:ascii="Times New Roman"/>
          <w:i/>
        </w:rPr>
        <w:t>19</w:t>
      </w:r>
      <w:r w:rsidRPr="00586826">
        <w:rPr>
          <w:rFonts w:hAnsi="Times New Roman" w:ascii="Times New Roman"/>
          <w:i/>
        </w:rPr>
        <w:t xml:space="preserve">. st. </w:t>
      </w:r>
      <w:r>
        <w:rPr>
          <w:rFonts w:hAnsi="Times New Roman" w:ascii="Times New Roman"/>
          <w:i/>
        </w:rPr>
        <w:t>7.</w:t>
      </w:r>
      <w:r w:rsidRPr="00586826">
        <w:rPr>
          <w:rFonts w:hAnsi="Times New Roman" w:ascii="Times New Roman"/>
          <w:i/>
        </w:rPr>
        <w:t xml:space="preserve"> SZ</w:t>
      </w:r>
      <w:r>
        <w:rPr>
          <w:rFonts w:hAnsi="Times New Roman" w:ascii="Times New Roman"/>
          <w:i/>
        </w:rPr>
        <w:t>-a</w:t>
      </w:r>
      <w:r w:rsidRPr="00586826">
        <w:rPr>
          <w:rFonts w:hAnsi="Times New Roman" w:ascii="Times New Roman"/>
          <w:i/>
        </w:rPr>
        <w:t>)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20FF8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</w:t>
      </w:r>
      <w:r w:rsidR="00D44D4F" w:rsidRPr="00D44D4F">
        <w:rPr>
          <w:rFonts w:hAnsi="Times New Roman" w:ascii="Times New Roman"/>
          <w:szCs w:val="24"/>
          <w:lang w:val="hr-HR"/>
        </w:rPr>
        <w:t>:</w:t>
      </w:r>
    </w:p>
    <w:p w:rsidRDefault="00D44D4F" w:rsidP="00586826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86826">
        <w:rPr>
          <w:rFonts w:hAnsi="Times New Roman" w:ascii="Times New Roman"/>
          <w:szCs w:val="24"/>
          <w:lang w:val="hr-HR"/>
        </w:rPr>
        <w:t>Zakonskom zastupniku dužn</w:t>
      </w:r>
      <w:r w:rsidR="00E20FF8">
        <w:rPr>
          <w:rFonts w:hAnsi="Times New Roman" w:ascii="Times New Roman"/>
          <w:szCs w:val="24"/>
          <w:lang w:val="hr-HR"/>
        </w:rPr>
        <w:t>i</w:t>
      </w:r>
      <w:r w:rsidR="00586826">
        <w:rPr>
          <w:rFonts w:hAnsi="Times New Roman" w:ascii="Times New Roman"/>
          <w:szCs w:val="24"/>
          <w:lang w:val="hr-HR"/>
        </w:rPr>
        <w:t>ka</w:t>
      </w:r>
    </w:p>
    <w:p w:rsidRDefault="00586826" w:rsidP="00586826" w:rsidR="0058682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 Mrežna stranica e-Oglasne ploče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EB45A1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E20FF8">
      <w:rPr>
        <w:rFonts w:hAnsi="Times New Roman" w:ascii="Times New Roman"/>
        <w:lang w:val="hr-HR"/>
      </w:rPr>
      <w:t>25. St-</w:t>
    </w:r>
    <w:r w:rsidR="007D3BDD">
      <w:rPr>
        <w:rFonts w:hAnsi="Times New Roman" w:ascii="Times New Roman"/>
        <w:lang w:val="hr-HR"/>
      </w:rPr>
      <w:t>892</w:t>
    </w:r>
    <w:r w:rsidR="00E20FF8">
      <w:rPr>
        <w:rFonts w:hAnsi="Times New Roman" w:ascii="Times New Roman"/>
        <w:lang w:val="hr-HR"/>
      </w:rPr>
      <w:t>/15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E20FF8" w:rsidP="00E20FF8" w:rsidR="00E20FF8">
    <w:pPr>
      <w:pStyle w:val="Zaglavlje"/>
      <w:rPr>
        <w:lang w:val="hr-HR"/>
      </w:rPr>
    </w:pPr>
  </w:p>
  <w:p w:rsidRDefault="00E20FF8" w:rsidP="00E20FF8" w:rsidR="00E20FF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>
      <w:rPr>
        <w:rFonts w:hAnsi="Times New Roman" w:ascii="Times New Roman"/>
        <w:lang w:val="hr-HR"/>
      </w:rPr>
      <w:t>25. St-</w:t>
    </w:r>
    <w:r w:rsidR="007D3BDD">
      <w:rPr>
        <w:rFonts w:hAnsi="Times New Roman" w:ascii="Times New Roman"/>
        <w:lang w:val="hr-HR"/>
      </w:rPr>
      <w:t>892</w:t>
    </w:r>
    <w:r>
      <w:rPr>
        <w:rFonts w:hAnsi="Times New Roman" w:ascii="Times New Roman"/>
        <w:lang w:val="hr-HR"/>
      </w:rPr>
      <w:t>/15</w:t>
    </w:r>
  </w:p>
  <w:p w:rsidRDefault="00E20FF8" w:rsidP="00E20FF8" w:rsidR="00E20FF8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noProof/>
        <w:lang w:val="hr-HR"/>
      </w:rPr>
      <w:drawing>
        <wp:inline distR="0" distL="0" distB="0" distT="0">
          <wp:extent cy="960203" cx="719390"/>
          <wp:effectExtent b="0" r="5080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grb.png" id="0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y="0" x="0"/>
                    <a:ext cy="960203" cx="7193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Default="00E20FF8" w:rsidP="00E20FF8" w:rsidR="00E20FF8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E20FF8" w:rsidP="00E20FF8" w:rsidR="00E20FF8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E20FF8" w:rsidP="00E20FF8" w:rsidR="00E20FF8" w:rsidRPr="00DB4528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82088"/>
    <w:rsid w:val="004023E5"/>
    <w:rsid w:val="0042162E"/>
    <w:rsid w:val="004E5A23"/>
    <w:rsid w:val="00532B71"/>
    <w:rsid w:val="00586826"/>
    <w:rsid w:val="005940E9"/>
    <w:rsid w:val="006356C5"/>
    <w:rsid w:val="007A29F9"/>
    <w:rsid w:val="007D3BDD"/>
    <w:rsid w:val="008053B5"/>
    <w:rsid w:val="00840E3D"/>
    <w:rsid w:val="008968CC"/>
    <w:rsid w:val="00932D82"/>
    <w:rsid w:val="00997BA9"/>
    <w:rsid w:val="00A95334"/>
    <w:rsid w:val="00AB7883"/>
    <w:rsid w:val="00AF40B4"/>
    <w:rsid w:val="00B03169"/>
    <w:rsid w:val="00CF2939"/>
    <w:rsid w:val="00D44D4F"/>
    <w:rsid w:val="00D77C43"/>
    <w:rsid w:val="00D955F3"/>
    <w:rsid w:val="00DB29D2"/>
    <w:rsid w:val="00DB4528"/>
    <w:rsid w:val="00E20FF8"/>
    <w:rsid w:val="00E54885"/>
    <w:rsid w:val="00EB45A1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B45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45A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45A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45A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45A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B45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45A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45A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45A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45A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studenog 2015.</izvorni_sadrzaj>
    <derivirana_varijabla naziv="DomainObject.DatumDonosenjaOdluke_1">11.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892</izvorni_sadrzaj>
    <derivirana_varijabla naziv="DomainObject.Predmet.Broj_1">892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2015.</izvorni_sadrzaj>
    <derivirana_varijabla naziv="DomainObject.Predmet.DatumOsnivanja_1">18.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St-892/2015</izvorni_sadrzaj>
    <derivirana_varijabla naziv="DomainObject.Predmet.OznakaBroj_1">St-892/2015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CAELO d.o.o.</izvorni_sadrzaj>
    <derivirana_varijabla naziv="DomainObject.Predmet.ProtustrankaFormated_1">  CAELO d.o.o.</derivirana_varijabla>
  </DomainObject.Predmet.ProtustrankaFormated>
  <DomainObject.Predmet.ProtustrankaFormatedOIB>
    <izvorni_sadrzaj>  CAELO d.o.o., OIB 02021350990</izvorni_sadrzaj>
    <derivirana_varijabla naziv="DomainObject.Predmet.ProtustrankaFormatedOIB_1">  CAELO d.o.o., OIB 02021350990</derivirana_varijabla>
  </DomainObject.Predmet.ProtustrankaFormatedOIB>
  <DomainObject.Predmet.ProtustrankaFormatedWithAdress>
    <izvorni_sadrzaj> CAELO d.o.o., Bačun 3, 10000 Zagreb</izvorni_sadrzaj>
    <derivirana_varijabla naziv="DomainObject.Predmet.ProtustrankaFormatedWithAdress_1"> CAELO d.o.o., Bačun 3, 10000 Zagreb</derivirana_varijabla>
  </DomainObject.Predmet.ProtustrankaFormatedWithAdress>
  <DomainObject.Predmet.ProtustrankaFormatedWithAdressOIB>
    <izvorni_sadrzaj> CAELO d.o.o., OIB 02021350990, Bačun 3, 10000 Zagreb</izvorni_sadrzaj>
    <derivirana_varijabla naziv="DomainObject.Predmet.ProtustrankaFormatedWithAdressOIB_1"> CAELO d.o.o., OIB 02021350990, Bačun 3, 10000 Zagreb</derivirana_varijabla>
  </DomainObject.Predmet.ProtustrankaFormatedWithAdressOIB>
  <DomainObject.Predmet.ProtustrankaWithAdress>
    <izvorni_sadrzaj>CAELO d.o.o. Bačun 3, 10000 Zagreb</izvorni_sadrzaj>
    <derivirana_varijabla naziv="DomainObject.Predmet.ProtustrankaWithAdress_1">CAELO d.o.o. Bačun 3, 10000 Zagreb</derivirana_varijabla>
  </DomainObject.Predmet.ProtustrankaWithAdress>
  <DomainObject.Predmet.ProtustrankaWithAdressOIB>
    <izvorni_sadrzaj>CAELO d.o.o., OIB 02021350990, Bačun 3, 10000 Zagreb</izvorni_sadrzaj>
    <derivirana_varijabla naziv="DomainObject.Predmet.ProtustrankaWithAdressOIB_1">CAELO d.o.o., OIB 02021350990, Bačun 3, 10000 Zagreb</derivirana_varijabla>
  </DomainObject.Predmet.ProtustrankaWithAdressOIB>
  <DomainObject.Predmet.ProtustrankaNazivFormated>
    <izvorni_sadrzaj>CAELO d.o.o.</izvorni_sadrzaj>
    <derivirana_varijabla naziv="DomainObject.Predmet.ProtustrankaNazivFormated_1">CAELO d.o.o.</derivirana_varijabla>
  </DomainObject.Predmet.ProtustrankaNazivFormated>
  <DomainObject.Predmet.ProtustrankaNazivFormatedOIB>
    <izvorni_sadrzaj>CAELO d.o.o., OIB 02021350990</izvorni_sadrzaj>
    <derivirana_varijabla naziv="DomainObject.Predmet.ProtustrankaNazivFormatedOIB_1">CAELO d.o.o., OIB 02021350990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CAELO d.o.o.</item>
    </izvorni_sadrzaj>
    <derivirana_varijabla naziv="DomainObject.Predmet.ProtuStrankaListFormated_1">
      <item>CAELO d.o.o.</item>
    </derivirana_varijabla>
  </DomainObject.Predmet.ProtuStrankaListFormated>
  <DomainObject.Predmet.ProtuStrankaListFormatedOIB>
    <izvorni_sadrzaj>
      <item>CAELO d.o.o., OIB 02021350990</item>
    </izvorni_sadrzaj>
    <derivirana_varijabla naziv="DomainObject.Predmet.ProtuStrankaListFormatedOIB_1">
      <item>CAELO d.o.o., OIB 02021350990</item>
    </derivirana_varijabla>
  </DomainObject.Predmet.ProtuStrankaListFormatedOIB>
  <DomainObject.Predmet.ProtuStrankaListFormatedWithAdress>
    <izvorni_sadrzaj>
      <item>CAELO d.o.o., Bačun 3, 10000 Zagreb</item>
    </izvorni_sadrzaj>
    <derivirana_varijabla naziv="DomainObject.Predmet.ProtuStrankaListFormatedWithAdress_1">
      <item>CAELO d.o.o., Bačun 3, 10000 Zagreb</item>
    </derivirana_varijabla>
  </DomainObject.Predmet.ProtuStrankaListFormatedWithAdress>
  <DomainObject.Predmet.ProtuStrankaListFormatedWithAdressOIB>
    <izvorni_sadrzaj>
      <item>CAELO d.o.o., OIB 02021350990, Bačun 3, 10000 Zagreb</item>
    </izvorni_sadrzaj>
    <derivirana_varijabla naziv="DomainObject.Predmet.ProtuStrankaListFormatedWithAdressOIB_1">
      <item>CAELO d.o.o., OIB 02021350990, Bačun 3, 10000 Zagreb</item>
    </derivirana_varijabla>
  </DomainObject.Predmet.ProtuStrankaListFormatedWithAdressOIB>
  <DomainObject.Predmet.ProtuStrankaListNazivFormated>
    <izvorni_sadrzaj>
      <item>CAELO d.o.o.</item>
    </izvorni_sadrzaj>
    <derivirana_varijabla naziv="DomainObject.Predmet.ProtuStrankaListNazivFormated_1">
      <item>CAELO d.o.o.</item>
    </derivirana_varijabla>
  </DomainObject.Predmet.ProtuStrankaListNazivFormated>
  <DomainObject.Predmet.ProtuStrankaListNazivFormatedOIB>
    <izvorni_sadrzaj>
      <item>CAELO d.o.o., OIB 02021350990</item>
    </izvorni_sadrzaj>
    <derivirana_varijabla naziv="DomainObject.Predmet.ProtuStrankaListNazivFormatedOIB_1">
      <item>CAELO d.o.o., OIB 02021350990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2015.</izvorni_sadrzaj>
    <derivirana_varijabla naziv="DomainObject.Datum_1">11.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CAELO d.o.o.</izvorni_sadrzaj>
    <derivirana_varijabla naziv="DomainObject.Predmet.ProtustrankaIDrugi_1">CAELO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CAELO d.o.o., OIB 02021350990, Bačun 3, 10000 Zagreb</izvorni_sadrzaj>
    <derivirana_varijabla naziv="DomainObject.Predmet.ProtustrankaIDrugiAdressOIB_1">CAELO d.o.o., OIB 02021350990, Bačun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CAELO d.o.o.</item>
      <item>FINA Regionalni centar Zagreb</item>
    </izvorni_sadrzaj>
    <derivirana_varijabla naziv="DomainObject.Predmet.SudioniciListNaziv_1">
      <item>CAELO d.o.o.</item>
      <item>FINA Regionalni centar Zagreb</item>
    </derivirana_varijabla>
  </DomainObject.Predmet.SudioniciListNaziv>
  <DomainObject.Predmet.SudioniciListAdressOIB>
    <izvorni_sadrzaj>
      <item>CAELO d.o.o., OIB 02021350990, Bačun 3,10000 Zagreb</item>
      <item>FINA Regionalni centar Zagreb, OIB 85821130368, Trg svibanjskih žrtava  1995. 1,10000 Zagreb</item>
    </izvorni_sadrzaj>
    <derivirana_varijabla naziv="DomainObject.Predmet.SudioniciListAdressOIB_1">
      <item>CAELO d.o.o., OIB 02021350990, Bačun 3,10000 Zagreb</item>
      <item>FINA Regionalni centar Zagreb, OIB 85821130368, Trg svibanjskih žrtava 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02021350990</item>
      <item>, OIB 85821130368</item>
    </izvorni_sadrzaj>
    <derivirana_varijabla naziv="DomainObject.Predmet.SudioniciListNazivOIB_1">
      <item>, OIB 02021350990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459</properties:Words>
  <properties:Characters>2369</properties:Characters>
  <properties:Lines>77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2015-11-11T07:30:00Z</dcterms:created>
  <dc:creator>Sudsko vijeæe</dc:creator>
  <cp:lastModifiedBy>Ivana Slaviček</cp:lastModifiedBy>
  <cp:lastPrinted>2015-11-11T07:17:00Z</cp:lastPrinted>
  <dcterms:modified xmlns:xsi="http://www.w3.org/2001/XMLSchema-instance" xsi:type="dcterms:W3CDTF">2015-11-11T07:34:00Z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