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1196" w14:paraId="7501196" w:rsidRDefault="00572A0F" w:rsidP="00572A0F" w:rsidR="00572A0F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72A0F" w:rsidP="00572A0F" w:rsidR="00572A0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72A0F" w:rsidP="00572A0F" w:rsidR="00572A0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72A0F" w:rsidP="00572A0F" w:rsidR="00572A0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   B. Radić 2/II</w:t>
      </w: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572A0F" w:rsidP="00572A0F" w:rsidR="00572A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72A0F" w:rsidP="00572A0F" w:rsidR="00572A0F">
      <w:pPr>
        <w:jc w:val="center"/>
        <w:rPr>
          <w:rFonts w:cs="Times New Roman"/>
        </w:rPr>
      </w:pPr>
    </w:p>
    <w:p w:rsidRDefault="00572A0F" w:rsidP="00572A0F" w:rsidR="00572A0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u stečajnom postupku nad stečajnim dužnikom ML GRAD PROJEKT d.o.o. u stečaju, Varaždin, </w:t>
      </w:r>
      <w:proofErr w:type="spellStart"/>
      <w:r>
        <w:rPr>
          <w:rFonts w:cs="Times New Roman"/>
        </w:rPr>
        <w:t>Lopatinec</w:t>
      </w:r>
      <w:proofErr w:type="spellEnd"/>
      <w:r>
        <w:rPr>
          <w:rFonts w:cs="Times New Roman"/>
        </w:rPr>
        <w:t xml:space="preserve">, I. G. Kovačića 81, OIB: 50520083535, odlučujući o zahtjevu stečajnog upravitelja Nenada </w:t>
      </w:r>
      <w:proofErr w:type="spellStart"/>
      <w:r>
        <w:rPr>
          <w:rFonts w:cs="Times New Roman"/>
        </w:rPr>
        <w:t>Homara</w:t>
      </w:r>
      <w:proofErr w:type="spellEnd"/>
      <w:r>
        <w:rPr>
          <w:rFonts w:cs="Times New Roman"/>
        </w:rPr>
        <w:t xml:space="preserve"> iz Koprivnice o naknadi troškova i određivanju nagrade u ovom stečajnom postupku,  13. ožujka 2017.,</w:t>
      </w: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72A0F" w:rsidP="00572A0F" w:rsidR="00572A0F">
      <w:pPr>
        <w:spacing w:after="0"/>
        <w:jc w:val="center"/>
        <w:rPr>
          <w:rFonts w:cs="Times New Roman"/>
        </w:rPr>
      </w:pPr>
    </w:p>
    <w:p w:rsidRDefault="00572A0F" w:rsidP="00572A0F" w:rsidR="00572A0F">
      <w:pPr>
        <w:spacing w:after="0"/>
        <w:jc w:val="center"/>
        <w:rPr>
          <w:rFonts w:cs="Times New Roman"/>
        </w:rPr>
      </w:pPr>
    </w:p>
    <w:p w:rsidRDefault="00572A0F" w:rsidP="00572A0F" w:rsidR="00572A0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I. Odobravaju se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 xml:space="preserve"> iz Koprivnice, Dravska 1, troškovi nastali u periodu od 28. srpnja 2016. do</w:t>
      </w:r>
      <w:r>
        <w:rPr>
          <w:rFonts w:cs="Times New Roman"/>
        </w:rPr>
        <w:t xml:space="preserve"> 3. ožujka 2017. u iznosu od …</w:t>
      </w:r>
      <w:r>
        <w:rPr>
          <w:rFonts w:cs="Times New Roman"/>
        </w:rPr>
        <w:t xml:space="preserve"> kn, za period od 4. travnja 2014. do 31. pro</w:t>
      </w:r>
      <w:r>
        <w:rPr>
          <w:rFonts w:cs="Times New Roman"/>
        </w:rPr>
        <w:t>sinca 2015. u iznosu od …</w:t>
      </w:r>
      <w:r>
        <w:rPr>
          <w:rFonts w:cs="Times New Roman"/>
        </w:rPr>
        <w:t xml:space="preserve"> kn, za period od 1. siječnja do 27. s</w:t>
      </w:r>
      <w:r>
        <w:rPr>
          <w:rFonts w:cs="Times New Roman"/>
        </w:rPr>
        <w:t>rpnja 2016. u iznosu od …</w:t>
      </w:r>
      <w:r>
        <w:rPr>
          <w:rFonts w:cs="Times New Roman"/>
        </w:rPr>
        <w:t xml:space="preserve"> kn.</w:t>
      </w: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II. Određuje se nagrada stečajnom upravitelju Nenadu </w:t>
      </w:r>
      <w:proofErr w:type="spellStart"/>
      <w:r>
        <w:rPr>
          <w:rFonts w:cs="Times New Roman"/>
        </w:rPr>
        <w:t>Homar</w:t>
      </w:r>
      <w:proofErr w:type="spellEnd"/>
      <w:r>
        <w:rPr>
          <w:rFonts w:cs="Times New Roman"/>
        </w:rPr>
        <w:t xml:space="preserve"> iz Koprivnice, Dravska 1, nagrada za rad u ovom stečajno</w:t>
      </w:r>
      <w:r>
        <w:rPr>
          <w:rFonts w:cs="Times New Roman"/>
        </w:rPr>
        <w:t>m postupku u iznosu od …</w:t>
      </w:r>
      <w:r>
        <w:rPr>
          <w:rFonts w:cs="Times New Roman"/>
        </w:rPr>
        <w:t xml:space="preserve"> kn, te će se ovo rješenje  bez naznake iznosa nagrade objaviti putem mrežne stranice e-Oglasna ploča sudova, a zainteresirane stranke mogu izvršiti uvid u  ovo rješenje u stečajnoj pisarnici ovoga suda.</w:t>
      </w:r>
    </w:p>
    <w:p w:rsidRDefault="00572A0F" w:rsidP="00572A0F" w:rsidR="00572A0F">
      <w:pPr>
        <w:spacing w:after="0"/>
        <w:jc w:val="center"/>
        <w:rPr>
          <w:rFonts w:cs="Times New Roman"/>
        </w:rPr>
      </w:pPr>
    </w:p>
    <w:p w:rsidRDefault="00572A0F" w:rsidP="00572A0F" w:rsidR="00572A0F">
      <w:pPr>
        <w:spacing w:after="0"/>
        <w:jc w:val="center"/>
        <w:rPr>
          <w:rFonts w:cs="Times New Roman"/>
        </w:rPr>
      </w:pPr>
    </w:p>
    <w:p w:rsidRDefault="00572A0F" w:rsidP="00572A0F" w:rsidR="00572A0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72A0F" w:rsidP="00572A0F" w:rsidR="00572A0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Stečajni upravitelj Nenad </w:t>
      </w:r>
      <w:proofErr w:type="spellStart"/>
      <w:r>
        <w:rPr>
          <w:rFonts w:cs="Times New Roman"/>
        </w:rPr>
        <w:t>Homar</w:t>
      </w:r>
      <w:proofErr w:type="spellEnd"/>
      <w:r>
        <w:rPr>
          <w:rFonts w:cs="Times New Roman"/>
        </w:rPr>
        <w:t xml:space="preserve"> iz Koprivnice dostavio je ovome sudu izvješće o troškovima koje je imao u vođenju ovog stečajnog postupka u periodu od 28. srpnja 2016. do 3. ožujka 2017. (list 420-424 spisa) u pogledu četiri putna naloga broj 51/16, 3/17, 4/17 i 9/17 na relaciji Koprivnica-Varaždin, koje je u podnesku od 8. ožujka 2017. obrazložio i dokumentirao, kao i za period od 4. travnja 2014. do 27. srpnja 2016. (list 337-359 spisa) . Stoga je sud u skladu s čl. 29. st. 2. SZ odlučio kao u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>. I izreke ovog rješenja.</w:t>
      </w:r>
    </w:p>
    <w:p w:rsidRDefault="00572A0F" w:rsidP="00572A0F" w:rsidR="00572A0F">
      <w:pPr>
        <w:spacing w:after="0"/>
        <w:jc w:val="both"/>
        <w:rPr>
          <w:rFonts w:cs="Times New Roman"/>
        </w:rPr>
      </w:pPr>
    </w:p>
    <w:p w:rsidRDefault="00572A0F" w:rsidP="00572A0F" w:rsidR="00572A0F">
      <w:pPr>
        <w:jc w:val="both"/>
        <w:rPr>
          <w:rFonts w:cs="Times New Roman"/>
        </w:rPr>
      </w:pPr>
      <w:r>
        <w:rPr>
          <w:rFonts w:cs="Times New Roman"/>
        </w:rPr>
        <w:tab/>
        <w:t>Ujedno je stečajni upravitelj s obzirom na iznos ostvarenog unovčenja u ovom stečajnom</w:t>
      </w:r>
      <w:r>
        <w:rPr>
          <w:rFonts w:cs="Times New Roman"/>
        </w:rPr>
        <w:t xml:space="preserve"> postupku u iznosu od …</w:t>
      </w:r>
      <w:r>
        <w:rPr>
          <w:rFonts w:cs="Times New Roman"/>
        </w:rPr>
        <w:t xml:space="preserve"> kn zatražio u podnesku od 8. ožujka 2017. određivanje </w:t>
      </w:r>
      <w:r>
        <w:rPr>
          <w:rFonts w:cs="Times New Roman"/>
        </w:rPr>
        <w:lastRenderedPageBreak/>
        <w:t xml:space="preserve">nagrade, te mu je sud primjenom čl. 7. Uredbe o kriterijima i načinu obračuna i plaćanja nagrada stečajnim upraviteljima (Narodne novine broj 105/15) istu </w:t>
      </w:r>
      <w:r>
        <w:rPr>
          <w:rFonts w:cs="Times New Roman"/>
        </w:rPr>
        <w:t>odobrio u iznosu od … kn</w:t>
      </w:r>
      <w:bookmarkStart w:name="_GoBack" w:id="0"/>
      <w:bookmarkEnd w:id="0"/>
      <w:r>
        <w:rPr>
          <w:rFonts w:cs="Times New Roman"/>
        </w:rPr>
        <w:t>.</w:t>
      </w:r>
    </w:p>
    <w:p w:rsidRDefault="00572A0F" w:rsidP="00572A0F" w:rsidR="00572A0F">
      <w:pPr>
        <w:jc w:val="both"/>
        <w:rPr>
          <w:rFonts w:cs="Times New Roman"/>
        </w:rPr>
      </w:pPr>
    </w:p>
    <w:p w:rsidRDefault="00572A0F" w:rsidP="00572A0F" w:rsidR="00572A0F">
      <w:pPr>
        <w:jc w:val="center"/>
        <w:rPr>
          <w:rFonts w:cs="Times New Roman"/>
        </w:rPr>
      </w:pPr>
      <w:r>
        <w:rPr>
          <w:rFonts w:cs="Times New Roman"/>
        </w:rPr>
        <w:t xml:space="preserve">U Varaždinu, 13. ožujka 2017. </w:t>
      </w:r>
    </w:p>
    <w:p w:rsidRDefault="00572A0F" w:rsidP="00572A0F" w:rsidR="00572A0F">
      <w:pPr>
        <w:jc w:val="both"/>
        <w:rPr>
          <w:rFonts w:cs="Times New Roman"/>
        </w:rPr>
      </w:pPr>
    </w:p>
    <w:p w:rsidRDefault="00572A0F" w:rsidP="00572A0F" w:rsidR="00572A0F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572A0F" w:rsidP="00572A0F" w:rsidR="00572A0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v.r.</w:t>
      </w:r>
    </w:p>
    <w:p w:rsidRDefault="00572A0F" w:rsidP="00572A0F" w:rsidR="00572A0F">
      <w:pPr>
        <w:ind w:firstLine="708" w:left="4956"/>
        <w:jc w:val="both"/>
        <w:rPr>
          <w:rFonts w:cs="Times New Roman"/>
        </w:rPr>
      </w:pPr>
    </w:p>
    <w:p w:rsidRDefault="00572A0F" w:rsidP="00572A0F" w:rsidR="00572A0F">
      <w:pPr>
        <w:ind w:firstLine="708" w:left="4956"/>
        <w:jc w:val="both"/>
        <w:rPr>
          <w:rFonts w:cs="Times New Roman"/>
        </w:rPr>
      </w:pPr>
    </w:p>
    <w:p w:rsidRDefault="00572A0F" w:rsidP="00572A0F" w:rsidR="00572A0F">
      <w:pPr>
        <w:jc w:val="both"/>
      </w:pPr>
      <w:r>
        <w:rPr>
          <w:rFonts w:cs="Times New Roman"/>
        </w:rPr>
        <w:tab/>
      </w:r>
      <w:r>
        <w:t>UPUTA O PRAVNOM LIJEKU:</w:t>
      </w:r>
    </w:p>
    <w:p w:rsidRDefault="00572A0F" w:rsidP="00572A0F" w:rsidR="00572A0F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72A0F" w:rsidP="00572A0F" w:rsidR="00572A0F">
      <w:pPr>
        <w:jc w:val="both"/>
        <w:rPr>
          <w:rFonts w:cs="Times New Roman"/>
        </w:rPr>
      </w:pPr>
    </w:p>
    <w:p w:rsidRDefault="00572A0F" w:rsidP="00572A0F" w:rsidR="00572A0F">
      <w:pPr>
        <w:rPr>
          <w:rFonts w:cs="Times New Roman"/>
        </w:rPr>
      </w:pPr>
      <w:r>
        <w:rPr>
          <w:rFonts w:cs="Times New Roman"/>
        </w:rPr>
        <w:t>DNA:</w:t>
      </w:r>
    </w:p>
    <w:p w:rsidRDefault="00572A0F" w:rsidP="00572A0F" w:rsidR="00572A0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Nenad </w:t>
      </w:r>
      <w:proofErr w:type="spellStart"/>
      <w:r>
        <w:rPr>
          <w:rFonts w:cs="Times New Roman"/>
        </w:rPr>
        <w:t>Homar</w:t>
      </w:r>
      <w:proofErr w:type="spellEnd"/>
      <w:r>
        <w:rPr>
          <w:rFonts w:cs="Times New Roman"/>
        </w:rPr>
        <w:t>, Dravska 1, 48000 Koprivnica</w:t>
      </w:r>
    </w:p>
    <w:p w:rsidRDefault="00572A0F" w:rsidP="00572A0F" w:rsidR="00572A0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572A0F" w:rsidP="00572A0F" w:rsidR="00572A0F">
      <w:pPr>
        <w:rPr>
          <w:rFonts w:cs="Times New Roman"/>
        </w:rPr>
      </w:pPr>
    </w:p>
    <w:p w:rsidRDefault="00572A0F" w:rsidP="00572A0F" w:rsidR="00572A0F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6F" w:rsidP="00537B78" w:rsidR="00B95A6F">
      <w:r>
        <w:separator/>
      </w:r>
    </w:p>
  </w:endnote>
  <w:endnote w:id="0" w:type="continuationSeparator">
    <w:p w:rsidRDefault="00B95A6F" w:rsidP="00537B78" w:rsidR="00B95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6F" w:rsidP="00537B78" w:rsidR="00B95A6F">
      <w:r>
        <w:separator/>
      </w:r>
    </w:p>
  </w:footnote>
  <w:footnote w:id="0" w:type="continuationSeparator">
    <w:p w:rsidRDefault="00B95A6F" w:rsidP="00537B78" w:rsidR="00B95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A0F" w:rsidR="008333A9">
    <w:pPr>
      <w:pStyle w:val="Zaglavlje"/>
    </w:pPr>
    <w:r>
      <w:rPr>
        <w:rStyle w:val="PozadinaSvijetloCrvena"/>
        <w:shd w:fill="auto" w:color="auto" w:val="clear"/>
      </w:rPr>
      <w:t>Poslovni broj: 5 St-5/14-104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A0F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B34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6F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B4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62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St-5/2014-104</izvorni_sadrzaj>
    <derivirana_varijabla naziv="DomainObject.Oznaka_1">St-5/2014-104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St-5/2014-104</izvorni_sadrzaj>
    <derivirana_varijabla naziv="DomainObject.PoslovniBrojDokumenta_1">St-5/2014-104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DAA9A-F12E-4F52-9952-98BE30C2D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2290</properties:Characters>
  <properties:Lines>69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2017-03-14T09:47:00Z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St-5/2014-104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