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4a09" w14:paraId="c084a09" w:rsidRDefault="005617BF" w:rsidP="005617BF" w:rsidR="005617BF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617BF" w:rsidP="005617BF" w:rsidR="005617BF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  <w:r w:rsidR="007D0EAC">
        <w:rPr>
          <w:rStyle w:val="Naglaeno"/>
        </w:rPr>
        <w:tab/>
      </w:r>
      <w:r w:rsidR="007D0EAC">
        <w:rPr>
          <w:rStyle w:val="Naglaeno"/>
        </w:rPr>
        <w:tab/>
      </w:r>
      <w:r w:rsidR="007D0EAC" w:rsidRPr="007D0EAC">
        <w:rPr>
          <w:rStyle w:val="Naglaeno"/>
          <w:b w:val="false"/>
        </w:rPr>
        <w:t>14 St-1805/16-68</w:t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</w:p>
    <w:p w:rsidRDefault="005617BF" w:rsidP="005617BF" w:rsidR="005617BF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617BF" w:rsidP="00003553" w:rsidR="005617BF" w:rsidRPr="00003553">
      <w:pPr>
        <w:ind w:hanging="720" w:left="360"/>
        <w:rPr>
          <w:b/>
        </w:rPr>
      </w:pPr>
      <w:r>
        <w:rPr>
          <w:b/>
        </w:rPr>
        <w:t xml:space="preserve">    </w:t>
      </w:r>
      <w:r>
        <w:rPr>
          <w:sz w:val="22"/>
          <w:szCs w:val="22"/>
        </w:rPr>
        <w:t>TRGOVAČKI SUD U OSIJEKU</w:t>
      </w:r>
    </w:p>
    <w:p w:rsidRDefault="005617BF" w:rsidP="005617BF" w:rsidR="005617BF">
      <w:pPr>
        <w:jc w:val="center"/>
      </w:pPr>
      <w:r>
        <w:t>REPUBLIKA HRVATSKA</w:t>
      </w:r>
    </w:p>
    <w:p w:rsidRDefault="005617BF" w:rsidP="005617BF" w:rsidR="005617B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both"/>
      </w:pPr>
      <w:r>
        <w:tab/>
      </w:r>
      <w:r w:rsidR="007D0EAC">
        <w:t>Trgovački sud u Osijeku, po sucu mr. sc. Tihomiru Kovačeviću, kao stečajnom sucu, u stečajnom postupku nad stečajnim dužnikom:</w:t>
      </w:r>
      <w:r w:rsidR="007D0EAC" w:rsidRPr="00E46200">
        <w:t xml:space="preserve"> </w:t>
      </w:r>
      <w:r w:rsidR="007D0EAC" w:rsidRPr="00341AEB">
        <w:rPr>
          <w:bCs/>
        </w:rPr>
        <w:t>AGRESTIS d.o.o. za poljoprivredu, trgovinu i usluge u stečaju, Stari Mikanovci, Rudina Glavnik 1, MBS: 030041666, OIB: 73683330472</w:t>
      </w:r>
      <w:r>
        <w:t xml:space="preserve">, dana </w:t>
      </w:r>
      <w:r w:rsidR="007D0EAC">
        <w:t>9</w:t>
      </w:r>
      <w:r>
        <w:t xml:space="preserve">. </w:t>
      </w:r>
      <w:r w:rsidR="00DD549D">
        <w:t>s</w:t>
      </w:r>
      <w:r w:rsidR="007D0EAC">
        <w:t>iječnja</w:t>
      </w:r>
      <w:r>
        <w:t xml:space="preserve"> 201</w:t>
      </w:r>
      <w:r w:rsidR="007D0EAC">
        <w:t>8</w:t>
      </w:r>
      <w:r>
        <w:t>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>r i j e š i o   j e</w:t>
      </w:r>
    </w:p>
    <w:p w:rsidRDefault="005617BF" w:rsidP="005617BF" w:rsidR="005617BF"/>
    <w:p w:rsidRDefault="005617BF" w:rsidP="00585C8E" w:rsidR="00585C8E">
      <w:pPr>
        <w:pStyle w:val="Odlomakpopisa"/>
        <w:numPr>
          <w:ilvl w:val="0"/>
          <w:numId w:val="1"/>
        </w:numPr>
        <w:jc w:val="both"/>
      </w:pPr>
      <w:r>
        <w:t xml:space="preserve">Dosuđuje se ponuditelju </w:t>
      </w:r>
      <w:r w:rsidR="006D5E72">
        <w:t>Mariji Jelić, 32284 Stari Mikanovci, Matije Gupca 77</w:t>
      </w:r>
      <w:r w:rsidR="00AE5BE1">
        <w:t>, OIB 76349873413,</w:t>
      </w:r>
      <w:r w:rsidR="006D5E72">
        <w:t xml:space="preserve"> vl. obrta JELIĆ</w:t>
      </w:r>
      <w:r>
        <w:t xml:space="preserve">, </w:t>
      </w:r>
      <w:r w:rsidR="00AE5BE1">
        <w:t xml:space="preserve">Rudina Glavnik 1, 32284 Stari Mikanovci, </w:t>
      </w:r>
      <w:r w:rsidR="00585C8E">
        <w:t xml:space="preserve">i to </w:t>
      </w:r>
      <w:r>
        <w:t xml:space="preserve">nekretnina upisana u </w:t>
      </w:r>
      <w:r w:rsidR="00F40EEA">
        <w:t xml:space="preserve">zk.ul.br. </w:t>
      </w:r>
      <w:r w:rsidR="00DB1D1E" w:rsidRPr="00766C87">
        <w:t>1869, k.o. Stari Mikanovci i to kč.br. 1/1 upravna zgrada br. 1,9 gospodarskih zgrada, 1 ST. TS, 1 spremište goriva i gospodarsko dvorište Rudina Glavnik, površine 44355 m</w:t>
      </w:r>
      <w:r w:rsidR="00DB1D1E" w:rsidRPr="00766C87">
        <w:rPr>
          <w:vertAlign w:val="superscript"/>
        </w:rPr>
        <w:t>2</w:t>
      </w:r>
      <w:r w:rsidR="00784ED5">
        <w:t>,</w:t>
      </w:r>
    </w:p>
    <w:p w:rsidRDefault="005617BF" w:rsidP="00585C8E" w:rsidR="005617BF">
      <w:pPr>
        <w:pStyle w:val="Odlomakpopisa"/>
        <w:ind w:left="720"/>
        <w:jc w:val="both"/>
      </w:pPr>
      <w:r>
        <w:t xml:space="preserve">za iznos od </w:t>
      </w:r>
      <w:r w:rsidR="004934DF">
        <w:t>384.000</w:t>
      </w:r>
      <w:r w:rsidR="00D5629A">
        <w:t>,00</w:t>
      </w:r>
      <w:r>
        <w:t xml:space="preserve"> kn.</w:t>
      </w:r>
    </w:p>
    <w:p w:rsidRDefault="005617BF" w:rsidP="005617BF" w:rsidR="005617BF">
      <w:pPr>
        <w:jc w:val="both"/>
      </w:pPr>
    </w:p>
    <w:p w:rsidRDefault="005617BF" w:rsidP="001B74A3" w:rsidR="005617BF">
      <w:pPr>
        <w:pStyle w:val="Odlomakpopisa"/>
        <w:numPr>
          <w:ilvl w:val="0"/>
          <w:numId w:val="1"/>
        </w:numPr>
        <w:jc w:val="both"/>
      </w:pPr>
      <w:r>
        <w:t xml:space="preserve">Nalaže se ponuditelju uplata kupovnine, u iznosu od </w:t>
      </w:r>
      <w:r w:rsidR="004934DF" w:rsidRPr="004934DF">
        <w:t xml:space="preserve">384.000,00 </w:t>
      </w:r>
      <w:r>
        <w:t xml:space="preserve">kn umanjene za iznos položene jamčevine u iznosu od </w:t>
      </w:r>
      <w:r w:rsidR="006D7C85">
        <w:t>145.600</w:t>
      </w:r>
      <w:r>
        <w:t xml:space="preserve">,00 kn, odnosno uplata iznosa od </w:t>
      </w:r>
      <w:r w:rsidR="001B74A3" w:rsidRPr="001B74A3">
        <w:t xml:space="preserve">238.400,00 </w:t>
      </w:r>
      <w:r>
        <w:t xml:space="preserve">kn, u roku 30 dana od dana pravomoćnosti rješenja o dosudi na poseban račun Financijske agencije otvoren za tu namjenu IBAN: HR1123900011300028787, Model: HR11. </w:t>
      </w:r>
    </w:p>
    <w:p w:rsidRDefault="005617BF" w:rsidP="005617BF" w:rsidR="005617B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6D7C85">
        <w:t>56324</w:t>
      </w:r>
      <w:r>
        <w:t xml:space="preserve">, a kao podatak drugi broj P2 treba upisati </w:t>
      </w:r>
      <w:r w:rsidR="00D5629A">
        <w:t>1</w:t>
      </w:r>
      <w:r w:rsidR="006D7C85">
        <w:t>4176</w:t>
      </w:r>
      <w:r>
        <w:t>.</w:t>
      </w:r>
    </w:p>
    <w:p w:rsidRDefault="005617BF" w:rsidP="005617BF" w:rsidR="005617BF">
      <w:pPr>
        <w:pStyle w:val="Odlomakpopisa"/>
        <w:ind w:left="720"/>
        <w:jc w:val="both"/>
      </w:pPr>
      <w:r>
        <w:t>Podatak P1 i P2 nužno je odvojiti crticom (-).</w:t>
      </w:r>
    </w:p>
    <w:p w:rsidRDefault="005617BF" w:rsidP="005617BF" w:rsidR="005617BF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5617BF" w:rsidP="005617BF" w:rsidR="005617BF">
      <w:pPr>
        <w:jc w:val="both"/>
      </w:pPr>
    </w:p>
    <w:p w:rsidRDefault="005617BF" w:rsidP="001B74A3" w:rsidR="005617BF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>
        <w:rPr>
          <w:rFonts w:eastAsia="Calibri"/>
          <w:lang w:eastAsia="en-US"/>
        </w:rPr>
        <w:t xml:space="preserve">Financijska agencija je dužna bez odgode izvršiti prijenos novčanih sredstava (cjelokupne kupovnine, odnosno uplaćene jamčevine i preostalog dijela kupovnine do ukupne cijene u iznosu od </w:t>
      </w:r>
      <w:r w:rsidR="001B74A3" w:rsidRPr="001B74A3">
        <w:t xml:space="preserve">384.000,00 </w:t>
      </w:r>
      <w:r>
        <w:t>kn</w:t>
      </w:r>
      <w:r>
        <w:rPr>
          <w:rFonts w:eastAsia="Calibri"/>
          <w:lang w:eastAsia="en-US"/>
        </w:rPr>
        <w:t xml:space="preserve">) </w:t>
      </w:r>
      <w:r>
        <w:rPr>
          <w:bCs/>
        </w:rPr>
        <w:t xml:space="preserve">i to s računa broj HR3323900011300028779 iznos od </w:t>
      </w:r>
      <w:r w:rsidR="001B74A3" w:rsidRPr="001B74A3">
        <w:t xml:space="preserve">145.600,00 </w:t>
      </w:r>
      <w:r w:rsidR="001C7CA5" w:rsidRPr="001C7CA5">
        <w:t xml:space="preserve"> </w:t>
      </w:r>
      <w:r>
        <w:rPr>
          <w:bCs/>
        </w:rPr>
        <w:t xml:space="preserve">kn, te s računa broj HR1123900011300028787 iznos od </w:t>
      </w:r>
      <w:r w:rsidR="001B74A3">
        <w:t>238.400,00</w:t>
      </w:r>
      <w:r w:rsidR="001C7CA5" w:rsidRPr="001C7CA5">
        <w:t xml:space="preserve"> </w:t>
      </w:r>
      <w:r>
        <w:rPr>
          <w:bCs/>
        </w:rPr>
        <w:t>kn na žiro-račun suda broj HR3123900011300000200 kod Hrvatske poštanske banke s pozivom na broj HR 05 272-</w:t>
      </w:r>
      <w:r w:rsidR="00ED0779">
        <w:rPr>
          <w:bCs/>
        </w:rPr>
        <w:t>1</w:t>
      </w:r>
      <w:r w:rsidR="001C7CA5">
        <w:rPr>
          <w:bCs/>
        </w:rPr>
        <w:t>8</w:t>
      </w:r>
      <w:r w:rsidR="00ED0779">
        <w:rPr>
          <w:bCs/>
        </w:rPr>
        <w:t>0</w:t>
      </w:r>
      <w:r w:rsidR="001C7CA5">
        <w:rPr>
          <w:bCs/>
        </w:rPr>
        <w:t>5</w:t>
      </w:r>
      <w:r>
        <w:rPr>
          <w:bCs/>
        </w:rPr>
        <w:t>-16, odmah po uplati ponuditelja</w:t>
      </w:r>
      <w:r>
        <w:t>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Kupac je dužan platiti sve poreze, prireze, pristojbe, kao i ostale troškove vezane s prodajom i prijenosom vlasništva nekretnina iz točke 1. izreke ovoga rješenja na kupca.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lastRenderedPageBreak/>
        <w:t>Nakon pravomoćnosti ovoga rješenja i nakon što kupac položi kupovninu, te se u zemljišnu knjigu upiše u njegovu korist pravo vlasništva na dosuđenim nekretninama, brisati će se prava i tereti upisani na nekretninama.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Nakon što ponuditelj položi kupovninu i nakon pravomoćnosti ovoga rješenja nekretnine će se predati kupcu, a temeljem posebnog zaključka.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>
        <w:rPr>
          <w:rFonts w:eastAsia="Calibri"/>
          <w:lang w:eastAsia="en-US"/>
        </w:rPr>
        <w:t>Nekretnine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nekretnine dosude, u kojem će odrediti rok za polaganje kupovnine. Sud će u tom rješenju najprije oglasiti nevažećom dosudu kupcu koji je ponudio višu cijenu.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>Obrazloženje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 xml:space="preserve">Na provedenoj </w:t>
      </w:r>
      <w:r w:rsidR="00ED0779">
        <w:t>treć</w:t>
      </w:r>
      <w:r w:rsidR="004B6CE2">
        <w:t>oj</w:t>
      </w:r>
      <w:r>
        <w:t xml:space="preserve"> elektroničkoj javnoj dražbi dana od </w:t>
      </w:r>
      <w:r w:rsidR="00ED0779">
        <w:t>3</w:t>
      </w:r>
      <w:r>
        <w:t>.</w:t>
      </w:r>
      <w:r w:rsidR="00ED0779">
        <w:t>1</w:t>
      </w:r>
      <w:r>
        <w:t xml:space="preserve">0.2017. do </w:t>
      </w:r>
      <w:r w:rsidR="00ED0779">
        <w:t>2</w:t>
      </w:r>
      <w:r w:rsidR="001C7CA5">
        <w:t>8</w:t>
      </w:r>
      <w:r>
        <w:t>.</w:t>
      </w:r>
      <w:r w:rsidR="002F5DC1">
        <w:t>1</w:t>
      </w:r>
      <w:r w:rsidR="00ED0779">
        <w:t>2</w:t>
      </w:r>
      <w:r>
        <w:t>.2017. godine za predmetn</w:t>
      </w:r>
      <w:r w:rsidR="002F5DC1">
        <w:t>u</w:t>
      </w:r>
      <w:r>
        <w:t xml:space="preserve"> nekretnin</w:t>
      </w:r>
      <w:r w:rsidR="002F5DC1">
        <w:t>u</w:t>
      </w:r>
      <w:r>
        <w:t xml:space="preserve"> najvišu ponudu istakao je ponuditelj kao u t. 1. izreke ovoga rješenja.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 xml:space="preserve">Kako su ispunjeni uvjeti iz zaključka o određivanju prodaje od </w:t>
      </w:r>
      <w:r w:rsidR="00ED0779">
        <w:t>2</w:t>
      </w:r>
      <w:r>
        <w:t>.</w:t>
      </w:r>
      <w:r w:rsidR="001A5AED">
        <w:t>0</w:t>
      </w:r>
      <w:r w:rsidR="00ED0779">
        <w:t>2</w:t>
      </w:r>
      <w:r>
        <w:t>.201</w:t>
      </w:r>
      <w:r w:rsidR="001A5AED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1A5AED">
        <w:t>i</w:t>
      </w:r>
      <w:r>
        <w:t xml:space="preserve"> predmetn</w:t>
      </w:r>
      <w:r w:rsidR="001A5AED">
        <w:t>a</w:t>
      </w:r>
      <w:r>
        <w:t xml:space="preserve"> nekretnin</w:t>
      </w:r>
      <w:r w:rsidR="001A5AED">
        <w:t>a</w:t>
      </w:r>
      <w:r>
        <w:t>, sud je nekretnin</w:t>
      </w:r>
      <w:r w:rsidR="001A5AED">
        <w:t>u</w:t>
      </w:r>
      <w:r>
        <w:t xml:space="preserve"> dosudio kao u t. 1. izreke ovoga rješenja.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>Slijedom navedenoga sud je odlučio kao u izreci rješenja sukladno čl. 103. i 132.c Ovršnog zakona (NN 112/12, 25/13</w:t>
      </w:r>
      <w:r w:rsidR="00166BF3">
        <w:t>,</w:t>
      </w:r>
      <w:r>
        <w:t xml:space="preserve"> 93/14</w:t>
      </w:r>
      <w:r w:rsidR="00166BF3">
        <w:t>, 55/16 i 73/17</w:t>
      </w:r>
      <w:r>
        <w:t>), a sve u skladu s čl. 247. Stečajnog zakona (NN 71/15</w:t>
      </w:r>
      <w:r w:rsidR="00166BF3">
        <w:t xml:space="preserve"> i 104/17</w:t>
      </w:r>
      <w:r>
        <w:t>).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 xml:space="preserve">U Osijeku </w:t>
      </w:r>
      <w:r w:rsidR="00ED0779" w:rsidRPr="00ED0779">
        <w:t>9. siječnja 2018</w:t>
      </w:r>
      <w:r>
        <w:t>.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A5AED" w:rsidP="005617BF" w:rsidR="005617BF">
      <w:pPr>
        <w:jc w:val="both"/>
      </w:pPr>
      <w:r>
        <w:t xml:space="preserve">Elizabeta Đeke </w:t>
      </w:r>
      <w:r>
        <w:tab/>
      </w:r>
      <w:r w:rsidR="00BE13C6">
        <w:t xml:space="preserve">     </w:t>
      </w:r>
      <w:r w:rsidR="005617BF">
        <w:tab/>
      </w:r>
      <w:r w:rsidR="005617BF">
        <w:tab/>
      </w:r>
      <w:r w:rsidR="005617BF">
        <w:tab/>
      </w:r>
      <w:r w:rsidR="005617BF">
        <w:tab/>
        <w:t xml:space="preserve">    </w:t>
      </w:r>
      <w:r w:rsidR="00BE13C6">
        <w:t xml:space="preserve">               </w:t>
      </w:r>
      <w:r w:rsidR="005617BF">
        <w:t xml:space="preserve">  mr. sc. Tihomir Kovačević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>POUKA O PRAVNOM LIJEKU:</w:t>
      </w:r>
    </w:p>
    <w:p w:rsidRDefault="005617BF" w:rsidP="005617BF" w:rsidR="005617BF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>D N A :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stečajn</w:t>
      </w:r>
      <w:r w:rsidR="0066541C">
        <w:t>i</w:t>
      </w:r>
      <w:r>
        <w:t xml:space="preserve"> upravitelj </w:t>
      </w:r>
      <w:r w:rsidR="00DC3EB0">
        <w:t>Ivan Perković</w:t>
      </w:r>
    </w:p>
    <w:p w:rsidRDefault="00DC3EB0" w:rsidP="00DC3EB0" w:rsidR="00DC3EB0">
      <w:pPr>
        <w:pStyle w:val="Odlomakpopisa"/>
        <w:numPr>
          <w:ilvl w:val="0"/>
          <w:numId w:val="3"/>
        </w:numPr>
        <w:jc w:val="both"/>
      </w:pPr>
      <w:r w:rsidRPr="00DC3EB0">
        <w:t>Mariji Jelić, 32284 Stari Mikanovci, Matije Gupca 77</w:t>
      </w:r>
    </w:p>
    <w:p w:rsidRDefault="00DC3EB0" w:rsidP="00DC3EB0" w:rsidR="00DC3EB0">
      <w:pPr>
        <w:pStyle w:val="Odlomakpopisa"/>
        <w:numPr>
          <w:ilvl w:val="0"/>
          <w:numId w:val="3"/>
        </w:numPr>
        <w:jc w:val="both"/>
      </w:pPr>
      <w:r>
        <w:t>Marija Opačak, Slavonski Brod, Slavka Pokaza 7</w:t>
      </w:r>
    </w:p>
    <w:p w:rsidRDefault="00003553" w:rsidP="00DC3EB0" w:rsidR="00C54052">
      <w:pPr>
        <w:pStyle w:val="Odlomakpopisa"/>
        <w:numPr>
          <w:ilvl w:val="0"/>
          <w:numId w:val="3"/>
        </w:numPr>
        <w:jc w:val="both"/>
      </w:pPr>
      <w:r>
        <w:t>CROATIA BANKA d.d.</w:t>
      </w:r>
      <w:r w:rsidR="00525B3F">
        <w:t xml:space="preserve"> Zagreb</w:t>
      </w:r>
    </w:p>
    <w:p w:rsidRDefault="00525B3F" w:rsidP="005746DC" w:rsidR="00525B3F">
      <w:pPr>
        <w:pStyle w:val="Odlomakpopisa"/>
        <w:numPr>
          <w:ilvl w:val="0"/>
          <w:numId w:val="3"/>
        </w:numPr>
        <w:jc w:val="both"/>
      </w:pPr>
      <w:r>
        <w:t xml:space="preserve">ŽDO GUO </w:t>
      </w:r>
      <w:r w:rsidR="00003553">
        <w:t>Vukovar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 xml:space="preserve">Općinski sud u </w:t>
      </w:r>
      <w:r w:rsidR="00003553">
        <w:t>Vukovar</w:t>
      </w:r>
      <w:r>
        <w:t xml:space="preserve">u zk odjel </w:t>
      </w:r>
      <w:r w:rsidR="00003553">
        <w:t>Vinkovci</w:t>
      </w:r>
      <w:r>
        <w:t xml:space="preserve"> po pravomoćnosti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 xml:space="preserve">Ministarstvo financija Porezna uprava </w:t>
      </w:r>
      <w:r w:rsidR="00003553">
        <w:t>Vukovar</w:t>
      </w:r>
      <w:r>
        <w:t xml:space="preserve"> po pravomoćnosti</w:t>
      </w:r>
    </w:p>
    <w:p w:rsidRDefault="0094739C" w:rsidP="005617BF" w:rsidR="0094739C">
      <w:pPr>
        <w:pStyle w:val="Odlomakpopisa"/>
        <w:numPr>
          <w:ilvl w:val="0"/>
          <w:numId w:val="3"/>
        </w:numPr>
        <w:jc w:val="both"/>
      </w:pPr>
      <w:r>
        <w:t>Financijska agencija radi objave na mrežnim stranicama po pravomoćnosti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mrežna stranica e-Oglasna ploča sudova</w:t>
      </w:r>
    </w:p>
    <w:sectPr w:rsidSect="00E551EA" w:rsidR="005617BF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5CA" w:rsidP="008705CA" w:rsidR="008705CA">
      <w:r>
        <w:separator/>
      </w:r>
    </w:p>
  </w:endnote>
  <w:endnote w:id="0" w:type="continuationSeparator">
    <w:p w:rsidRDefault="008705CA" w:rsidP="008705CA" w:rsidR="00870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5CA" w:rsidP="008705CA" w:rsidR="008705CA">
      <w:r>
        <w:separator/>
      </w:r>
    </w:p>
  </w:footnote>
  <w:footnote w:id="0" w:type="continuationSeparator">
    <w:p w:rsidRDefault="008705CA" w:rsidP="008705CA" w:rsidR="008705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410741"/>
      <w:docPartObj>
        <w:docPartGallery w:val="Page Numbers (Top of Page)"/>
        <w:docPartUnique/>
      </w:docPartObj>
    </w:sdtPr>
    <w:sdtEndPr/>
    <w:sdtContent>
      <w:p w:rsidRDefault="00E551EA" w:rsidR="00E551E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7F9">
          <w:rPr>
            <w:noProof/>
          </w:rPr>
          <w:t>2</w:t>
        </w:r>
        <w:r>
          <w:fldChar w:fldCharType="end"/>
        </w:r>
      </w:p>
    </w:sdtContent>
  </w:sdt>
  <w:p w:rsidRDefault="00E551EA" w:rsidR="008705CA">
    <w:pPr>
      <w:pStyle w:val="Zaglavlje"/>
    </w:pPr>
    <w:r>
      <w:tab/>
      <w:t xml:space="preserve">                           </w:t>
    </w:r>
    <w:r w:rsidR="007D0EAC">
      <w:t xml:space="preserve">                                                                                  </w:t>
    </w:r>
    <w:r>
      <w:t>14 St-1805/16-</w:t>
    </w:r>
    <w:r w:rsidR="007D0EAC">
      <w:t>68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3B72" w:rsidR="00B33B72">
    <w:pPr>
      <w:pStyle w:val="Zaglavlje"/>
      <w:jc w:val="center"/>
    </w:pPr>
  </w:p>
  <w:p w:rsidRDefault="00B33B72" w:rsidR="00B33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7BF"/>
    <w:rsid w:val="00003553"/>
    <w:rsid w:val="00166BF3"/>
    <w:rsid w:val="001A5AED"/>
    <w:rsid w:val="001B74A3"/>
    <w:rsid w:val="001C7CA5"/>
    <w:rsid w:val="0021632D"/>
    <w:rsid w:val="002169AC"/>
    <w:rsid w:val="0023104C"/>
    <w:rsid w:val="002F5DC1"/>
    <w:rsid w:val="00377E4E"/>
    <w:rsid w:val="003F3339"/>
    <w:rsid w:val="00472888"/>
    <w:rsid w:val="004934DF"/>
    <w:rsid w:val="004B6CE2"/>
    <w:rsid w:val="004F6E4F"/>
    <w:rsid w:val="00525B3F"/>
    <w:rsid w:val="005617BF"/>
    <w:rsid w:val="005746DC"/>
    <w:rsid w:val="00585C8E"/>
    <w:rsid w:val="005A5648"/>
    <w:rsid w:val="005B0EF6"/>
    <w:rsid w:val="005F0CD2"/>
    <w:rsid w:val="00637234"/>
    <w:rsid w:val="006540F9"/>
    <w:rsid w:val="0066541C"/>
    <w:rsid w:val="00690BBB"/>
    <w:rsid w:val="006D5E72"/>
    <w:rsid w:val="006D7C85"/>
    <w:rsid w:val="006E34E1"/>
    <w:rsid w:val="006F01D3"/>
    <w:rsid w:val="0070180B"/>
    <w:rsid w:val="00784ED5"/>
    <w:rsid w:val="007D0EAC"/>
    <w:rsid w:val="007E3D02"/>
    <w:rsid w:val="008705CA"/>
    <w:rsid w:val="008A37F9"/>
    <w:rsid w:val="008D048F"/>
    <w:rsid w:val="008F1856"/>
    <w:rsid w:val="0094739C"/>
    <w:rsid w:val="00A019CB"/>
    <w:rsid w:val="00A222A9"/>
    <w:rsid w:val="00AE5BE1"/>
    <w:rsid w:val="00B33B72"/>
    <w:rsid w:val="00B5417C"/>
    <w:rsid w:val="00B93A89"/>
    <w:rsid w:val="00BA73C5"/>
    <w:rsid w:val="00BE13C6"/>
    <w:rsid w:val="00BE469C"/>
    <w:rsid w:val="00C54052"/>
    <w:rsid w:val="00C707C2"/>
    <w:rsid w:val="00D444B9"/>
    <w:rsid w:val="00D52160"/>
    <w:rsid w:val="00D5629A"/>
    <w:rsid w:val="00D855B1"/>
    <w:rsid w:val="00DB1D1E"/>
    <w:rsid w:val="00DC27F9"/>
    <w:rsid w:val="00DC3EB0"/>
    <w:rsid w:val="00DD549D"/>
    <w:rsid w:val="00E551EA"/>
    <w:rsid w:val="00E6225D"/>
    <w:rsid w:val="00ED0779"/>
    <w:rsid w:val="00F2439E"/>
    <w:rsid w:val="00F40EEA"/>
    <w:rsid w:val="00F8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17BF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617BF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617BF"/>
    <w:rPr>
      <w:rFonts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7BF"/>
    <w:pPr>
      <w:ind w:left="708"/>
    </w:pPr>
  </w:style>
  <w:style w:styleId="Naglaeno" w:type="character">
    <w:name w:val="Strong"/>
    <w:basedOn w:val="Zadanifontodlomka"/>
    <w:qFormat/>
    <w:rsid w:val="005617B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7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17B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05CA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05CA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2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7F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7F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7F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7F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17BF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617BF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617BF"/>
    <w:rPr>
      <w:rFonts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7BF"/>
    <w:pPr>
      <w:ind w:left="708"/>
    </w:pPr>
  </w:style>
  <w:style w:styleId="Naglaeno" w:type="character">
    <w:name w:val="Strong"/>
    <w:basedOn w:val="Zadanifontodlomka"/>
    <w:qFormat/>
    <w:rsid w:val="005617B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7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17B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05CA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05CA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2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7F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7F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7F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7F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9898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1805</izvorni_sadrzaj>
    <derivirana_varijabla naziv="DomainObject.Predmet.Broj_1">1805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St-1805/2016</izvorni_sadrzaj>
    <derivirana_varijabla naziv="DomainObject.Predmet.OznakaBroj_1">St-1805/2016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AGRESTIS d.o.o. za poljoprivredu, trgovinu i usluge</izvorni_sadrzaj>
    <derivirana_varijabla naziv="DomainObject.Predmet.ProtustrankaFormated_1">  AGRESTIS d.o.o. za poljoprivredu, trgovinu i usluge</derivirana_varijabla>
  </DomainObject.Predmet.ProtustrankaFormated>
  <DomainObject.Predmet.ProtustrankaFormatedOIB>
    <izvorni_sadrzaj>  AGRESTIS d.o.o. za poljoprivredu, trgovinu i usluge, OIB 73683330472</izvorni_sadrzaj>
    <derivirana_varijabla naziv="DomainObject.Predmet.ProtustrankaFormatedOIB_1">  AGRESTIS d.o.o. za poljoprivredu, trgovinu i usluge, OIB 73683330472</derivirana_varijabla>
  </DomainObject.Predmet.ProtustrankaFormatedOIB>
  <DomainObject.Predmet.ProtustrankaFormatedWithAdress>
    <izvorni_sadrzaj> AGRESTIS d.o.o. za poljoprivredu, trgovinu i usluge, Rudina Glavnik 1, 32284 Stari Mikanovci</izvorni_sadrzaj>
    <derivirana_varijabla naziv="DomainObject.Predmet.ProtustrankaFormatedWithAdress_1"> AGRESTIS d.o.o. za poljoprivredu, trgovinu i usluge, Rudina Glavnik 1, 32284 Stari Mikanovci</derivirana_varijabla>
  </DomainObject.Predmet.ProtustrankaFormatedWithAdress>
  <DomainObject.Predmet.ProtustrankaFormatedWithAdressOIB>
    <izvorni_sadrzaj> AGRESTIS d.o.o. za poljoprivredu, trgovinu i usluge, OIB 73683330472, Rudina Glavnik 1, 32284 Stari Mikanovci</izvorni_sadrzaj>
    <derivirana_varijabla naziv="DomainObject.Predmet.ProtustrankaFormatedWithAdressOIB_1"> AGRESTIS d.o.o. za poljoprivredu, trgovinu i usluge, OIB 73683330472, Rudina Glavnik 1, 32284 Stari Mikanovci</derivirana_varijabla>
  </DomainObject.Predmet.ProtustrankaFormatedWithAdressOIB>
  <DomainObject.Predmet.ProtustrankaWithAdress>
    <izvorni_sadrzaj>AGRESTIS d.o.o. za poljoprivredu, trgovinu i usluge Rudina Glavnik 1, 32284 Stari Mikanovci</izvorni_sadrzaj>
    <derivirana_varijabla naziv="DomainObject.Predmet.ProtustrankaWithAdress_1">AGRESTIS d.o.o. za poljoprivredu, trgovinu i usluge Rudina Glavnik 1, 32284 Stari Mikanovci</derivirana_varijabla>
  </DomainObject.Predmet.ProtustrankaWithAdress>
  <DomainObject.Predmet.ProtustrankaWithAdressOIB>
    <izvorni_sadrzaj>AGRESTIS d.o.o. za poljoprivredu, trgovinu i usluge, OIB 73683330472, Rudina Glavnik 1, 32284 Stari Mikanovci</izvorni_sadrzaj>
    <derivirana_varijabla naziv="DomainObject.Predmet.ProtustrankaWithAdressOIB_1">AGRESTIS d.o.o. za poljoprivredu, trgovinu i usluge, OIB 73683330472, Rudina Glavnik 1, 32284 Stari Mikanovci</derivirana_varijabla>
  </DomainObject.Predmet.ProtustrankaWithAdressOIB>
  <DomainObject.Predmet.ProtustrankaNazivFormated>
    <izvorni_sadrzaj>AGRESTIS d.o.o. za poljoprivredu, trgovinu i usluge</izvorni_sadrzaj>
    <derivirana_varijabla naziv="DomainObject.Predmet.ProtustrankaNazivFormated_1">AGRESTIS d.o.o. za poljoprivredu, trgovinu i usluge</derivirana_varijabla>
  </DomainObject.Predmet.ProtustrankaNazivFormated>
  <DomainObject.Predmet.ProtustrankaNazivFormatedOIB>
    <izvorni_sadrzaj>AGRESTIS d.o.o. za poljoprivredu, trgovinu i usluge, OIB 73683330472</izvorni_sadrzaj>
    <derivirana_varijabla naziv="DomainObject.Predmet.ProtustrankaNazivFormatedOIB_1">AGRESTIS d.o.o. za poljoprivredu, trgovinu i usluge, OIB 73683330472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AGRESTIS d.o.o. za poljoprivredu, trgovinu i usluge</item>
    </izvorni_sadrzaj>
    <derivirana_varijabla naziv="DomainObject.Predmet.ProtuStrankaListFormated_1">
      <item>AGRESTIS d.o.o. za poljoprivredu, trgovinu i usluge</item>
    </derivirana_varijabla>
  </DomainObject.Predmet.ProtuStrankaListFormated>
  <DomainObject.Predmet.ProtuStrankaListFormatedOIB>
    <izvorni_sadrzaj>
      <item>AGRESTIS d.o.o. za poljoprivredu, trgovinu i usluge, OIB 73683330472</item>
    </izvorni_sadrzaj>
    <derivirana_varijabla naziv="DomainObject.Predmet.ProtuStrankaListFormatedOIB_1">
      <item>AGRESTIS d.o.o. za poljoprivredu, trgovinu i usluge, OIB 73683330472</item>
    </derivirana_varijabla>
  </DomainObject.Predmet.ProtuStrankaListFormatedOIB>
  <DomainObject.Predmet.ProtuStrankaListFormatedWithAdress>
    <izvorni_sadrzaj>
      <item>AGRESTIS d.o.o. za poljoprivredu, trgovinu i usluge, Rudina Glavnik 1, 32284 Stari Mikanovci</item>
    </izvorni_sadrzaj>
    <derivirana_varijabla naziv="DomainObject.Predmet.ProtuStrankaListFormatedWithAdress_1">
      <item>AGRESTIS d.o.o. za poljoprivredu, trgovinu i usluge, Rudina Glavnik 1, 32284 Stari Mikanovci</item>
    </derivirana_varijabla>
  </DomainObject.Predmet.ProtuStrankaListFormatedWithAdress>
  <DomainObject.Predmet.ProtuStrankaListFormatedWithAdressOIB>
    <izvorni_sadrzaj>
      <item>AGRESTIS d.o.o. za poljoprivredu, trgovinu i usluge, OIB 73683330472, Rudina Glavnik 1, 32284 Stari Mikanovci</item>
    </izvorni_sadrzaj>
    <derivirana_varijabla naziv="DomainObject.Predmet.ProtuStrankaListFormatedWithAdressOIB_1">
      <item>AGRESTIS d.o.o. za poljoprivredu, trgovinu i usluge, OIB 73683330472, Rudina Glavnik 1, 32284 Stari Mikanovci</item>
    </derivirana_varijabla>
  </DomainObject.Predmet.ProtuStrankaListFormatedWithAdressOIB>
  <DomainObject.Predmet.ProtuStrankaListNazivFormated>
    <izvorni_sadrzaj>
      <item>AGRESTIS d.o.o. za poljoprivredu, trgovinu i usluge</item>
    </izvorni_sadrzaj>
    <derivirana_varijabla naziv="DomainObject.Predmet.ProtuStrankaListNazivFormated_1">
      <item>AGRESTIS d.o.o. za poljoprivredu, trgovinu i usluge</item>
    </derivirana_varijabla>
  </DomainObject.Predmet.ProtuStrankaListNazivFormated>
  <DomainObject.Predmet.ProtuStrankaListNazivFormatedOIB>
    <izvorni_sadrzaj>
      <item>AGRESTIS d.o.o. za poljoprivredu, trgovinu i usluge, OIB 73683330472</item>
    </izvorni_sadrzaj>
    <derivirana_varijabla naziv="DomainObject.Predmet.ProtuStrankaListNazivFormatedOIB_1">
      <item>AGRESTIS d.o.o. za poljoprivredu, trgovinu i usluge, OIB 73683330472</item>
    </derivirana_varijabla>
  </DomainObject.Predmet.ProtuStrankaListNazivFormatedOIB>
  <DomainObject.Predmet.OstaliListFormated>
    <izvorni_sadrzaj>
      <item>ŽDO GUO Vukovar</item>
      <item>Zvonimir Jelić</item>
      <item>Ivan Perković</item>
    </izvorni_sadrzaj>
    <derivirana_varijabla naziv="DomainObject.Predmet.OstaliListFormated_1">
      <item>ŽDO GUO Vukovar</item>
      <item>Zvonimir Jelić</item>
      <item>Ivan Perković</item>
    </derivirana_varijabla>
  </DomainObject.Predmet.OstaliListFormated>
  <DomainObject.Predmet.OstaliListFormatedOIB>
    <izvorni_sadrzaj>
      <item>ŽDO GUO Vukovar</item>
      <item>Zvonimir Jelić, OIB 55766647637</item>
      <item>Ivan Perković, OIB 81615580056</item>
    </izvorni_sadrzaj>
    <derivirana_varijabla naziv="DomainObject.Predmet.OstaliListFormatedOIB_1">
      <item>ŽDO GUO Vukovar</item>
      <item>Zvonimir Jelić, OIB 55766647637</item>
      <item>Ivan Perković, OIB 81615580056</item>
    </derivirana_varijabla>
  </DomainObject.Predmet.OstaliListFormatedOIB>
  <DomainObject.Predmet.OstaliListFormatedWithAdress>
    <izvorni_sadrzaj>
      <item>ŽDO GUO Vukovar</item>
      <item>Zvonimir Jelić, Matije Gupca 77, 32284 Stari Mikanovci</item>
      <item>Ivan Perković, K. Branimira 9, 31220 Josipovac</item>
    </izvorni_sadrzaj>
    <derivirana_varijabla naziv="DomainObject.Predmet.OstaliListFormatedWithAdress_1">
      <item>ŽDO GUO Vukovar</item>
      <item>Zvonimir Jelić, Matije Gupca 77, 32284 Stari Mikanovci</item>
      <item>Ivan Perković, K. Branimira 9, 31220 Josipovac</item>
    </derivirana_varijabla>
  </DomainObject.Predmet.OstaliListFormatedWithAdress>
  <DomainObject.Predmet.OstaliListFormatedWithAdressOIB>
    <izvorni_sadrzaj>
      <item>ŽDO GUO Vukovar</item>
      <item>Zvonimir Jelić, OIB 55766647637, Matije Gupca 77, 32284 Stari Mikanovci</item>
      <item>Ivan Perković, OIB 81615580056, K. Branimira 9, 31220 Josipovac</item>
    </izvorni_sadrzaj>
    <derivirana_varijabla naziv="DomainObject.Predmet.OstaliListFormatedWithAdressOIB_1">
      <item>ŽDO GUO Vukovar</item>
      <item>Zvonimir Jelić, OIB 55766647637, Matije Gupca 77, 32284 Stari Mikanovci</item>
      <item>Ivan Perković, OIB 81615580056, K. Branimira 9, 31220 Josipovac</item>
    </derivirana_varijabla>
  </DomainObject.Predmet.OstaliListFormatedWithAdressOIB>
  <DomainObject.Predmet.OstaliListNazivFormated>
    <izvorni_sadrzaj>
      <item>ŽDO GUO Vukovar</item>
      <item>Zvonimir Jelić</item>
      <item>Ivan Perković</item>
    </izvorni_sadrzaj>
    <derivirana_varijabla naziv="DomainObject.Predmet.OstaliListNazivFormated_1">
      <item>ŽDO GUO Vukovar</item>
      <item>Zvonimir Jelić</item>
      <item>Ivan Perković</item>
    </derivirana_varijabla>
  </DomainObject.Predmet.OstaliListNazivFormated>
  <DomainObject.Predmet.OstaliListNazivFormatedOIB>
    <izvorni_sadrzaj>
      <item>ŽDO GUO Vukovar</item>
      <item>Zvonimir Jelić, OIB 55766647637</item>
      <item>Ivan Perković, OIB 81615580056</item>
    </izvorni_sadrzaj>
    <derivirana_varijabla naziv="DomainObject.Predmet.OstaliListNazivFormatedOIB_1">
      <item>ŽDO GUO Vukovar</item>
      <item>Zvonimir Jelić, OIB 55766647637</item>
      <item>Ivan Perković, OIB 81615580056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AGRESTIS d.o.o. za poljoprivredu, trgovinu i usluge</izvorni_sadrzaj>
    <derivirana_varijabla naziv="DomainObject.Predmet.ProtustrankaIDrugi_1">AGRESTIS d.o.o. za poljoprivredu,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AGRESTIS d.o.o. za poljoprivredu, trgovinu i usluge, OIB 73683330472, Rudina Glavnik 1, 32284 Stari Mikanovci</izvorni_sadrzaj>
    <derivirana_varijabla naziv="DomainObject.Predmet.ProtustrankaIDrugiAdressOIB_1">AGRESTIS d.o.o. za poljoprivredu, trgovinu i usluge, OIB 73683330472, Rudina Glavnik 1, 32284 Stari Mikanovci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AGRESTIS d.o.o. za poljoprivredu, trgovinu i usluge</item>
      <item>ŽDO GUO Vukovar</item>
      <item>Zvonimir Jelić</item>
      <item>Ivan Perković</item>
    </izvorni_sadrzaj>
    <derivirana_varijabla naziv="DomainObject.Predmet.SudioniciListNaziv_1">
      <item>FINA RC OSIJEK</item>
      <item>AGRESTIS d.o.o. za poljoprivredu, trgovinu i usluge</item>
      <item>ŽDO GUO Vukovar</item>
      <item>Zvonimir Jelić</item>
      <item>Ivan Perković</item>
    </derivirana_varijabla>
  </DomainObject.Predmet.SudioniciListNaziv>
  <DomainObject.Predmet.SudioniciListAdressOIB>
    <izvorni_sadrzaj>
      <item>FINA RC OSIJEK, OIB 85821130368</item>
      <item>AGRESTIS d.o.o. za poljoprivredu, trgovinu i usluge, OIB 73683330472, Rudina Glavnik 1,32284 Stari Mikanovci</item>
      <item>ŽDO GUO Vukovar</item>
      <item>Zvonimir Jelić, OIB 55766647637, Matije Gupca 77,32284 Stari Mikanovci</item>
      <item>Ivan Perković, OIB 81615580056, K. Branimira 9,31220 Josipovac</item>
    </izvorni_sadrzaj>
    <derivirana_varijabla naziv="DomainObject.Predmet.SudioniciListAdressOIB_1">
      <item>FINA RC OSIJEK, OIB 85821130368</item>
      <item>AGRESTIS d.o.o. za poljoprivredu, trgovinu i usluge, OIB 73683330472, Rudina Glavnik 1,32284 Stari Mikanovci</item>
      <item>ŽDO GUO Vukovar</item>
      <item>Zvonimir Jelić, OIB 55766647637, Matije Gupca 77,32284 Stari Mikanovci</item>
      <item>Ivan Perković, OIB 81615580056, K. Branimira 9,31220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73683330472</item>
      <item>, OIB null</item>
      <item>, OIB 55766647637</item>
      <item>, OIB 81615580056</item>
    </izvorni_sadrzaj>
    <derivirana_varijabla naziv="DomainObject.Predmet.SudioniciListNazivOIB_1">
      <item>, OIB 85821130368</item>
      <item>, OIB 73683330472</item>
      <item>, OIB null</item>
      <item>, OIB 55766647637</item>
      <item>, OIB 81615580056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43F129-7CE8-462B-9A2A-3C0C2F7FB7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707</properties:Words>
  <properties:Characters>3753</properties:Characters>
  <properties:Lines>94</properties:Lines>
  <properties:Paragraphs>37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2017-10-11T06:04:00Z</dcterms:created>
  <dc:creator>Tihomir Kovačević</dc:creator>
  <cp:lastModifiedBy>Elizabeta Đeke</cp:lastModifiedBy>
  <cp:lastPrinted>2018-01-09T08:10:00Z</cp:lastPrinted>
  <dcterms:modified xmlns:xsi="http://www.w3.org/2001/XMLSchema-instance" xsi:type="dcterms:W3CDTF">2018-01-09T10:23:00Z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