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7af6" w14:paraId="9087af6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 xml:space="preserve">20 </w:t>
      </w:r>
      <w:r w:rsidR="007A190F">
        <w:rPr>
          <w:rFonts w:hAnsi="Times New Roman" w:ascii="Times New Roman"/>
          <w:szCs w:val="24"/>
        </w:rPr>
        <w:t>St-</w:t>
      </w:r>
      <w:r w:rsidR="00BB2661">
        <w:rPr>
          <w:rFonts w:hAnsi="Times New Roman" w:ascii="Times New Roman"/>
          <w:szCs w:val="24"/>
        </w:rPr>
        <w:t>902/14</w:t>
      </w:r>
      <w:r w:rsidR="007758F0">
        <w:rPr>
          <w:rFonts w:hAnsi="Times New Roman" w:ascii="Times New Roman"/>
          <w:szCs w:val="24"/>
        </w:rPr>
        <w:t>-56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8D1716" w:rsidR="008D1716" w:rsidRPr="00BD4F69">
      <w:pPr>
        <w:jc w:val="both"/>
        <w:rPr>
          <w:rFonts w:hAnsi="Times New Roman" w:ascii="Times New Roman"/>
          <w:bCs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Butigan, u stečajnom postupku nad stečajnim </w:t>
      </w:r>
      <w:r w:rsidR="00E11F74">
        <w:rPr>
          <w:rFonts w:hAnsi="Times New Roman" w:ascii="Times New Roman"/>
          <w:szCs w:val="24"/>
        </w:rPr>
        <w:t xml:space="preserve">dužnikom </w:t>
      </w:r>
      <w:r w:rsidR="00BB2661">
        <w:rPr>
          <w:rFonts w:hAnsi="Times New Roman" w:ascii="Times New Roman"/>
          <w:szCs w:val="24"/>
        </w:rPr>
        <w:t xml:space="preserve">TEMPERA d.d. Soboslikarski  i </w:t>
      </w:r>
      <w:proofErr w:type="spellStart"/>
      <w:r w:rsidR="00BB2661">
        <w:rPr>
          <w:rFonts w:hAnsi="Times New Roman" w:ascii="Times New Roman"/>
          <w:szCs w:val="24"/>
        </w:rPr>
        <w:t>ličilački</w:t>
      </w:r>
      <w:proofErr w:type="spellEnd"/>
      <w:r w:rsidR="00BB2661">
        <w:rPr>
          <w:rFonts w:hAnsi="Times New Roman" w:ascii="Times New Roman"/>
          <w:szCs w:val="24"/>
        </w:rPr>
        <w:t xml:space="preserve"> radovi, te završni radovi u graditeljstvu u stečaju, Zagreb, Augusta Šenoe 21, OIB:24249919217</w:t>
      </w:r>
      <w:r w:rsidR="008D1716" w:rsidRPr="008D1716">
        <w:rPr>
          <w:rFonts w:hAnsi="Times New Roman" w:ascii="Times New Roman"/>
        </w:rPr>
        <w:t xml:space="preserve">, </w:t>
      </w:r>
      <w:r w:rsidR="008D1716" w:rsidRPr="00BD4F69">
        <w:rPr>
          <w:rFonts w:hAnsi="Times New Roman" w:ascii="Times New Roman"/>
        </w:rPr>
        <w:t xml:space="preserve">dana </w:t>
      </w:r>
      <w:r w:rsidR="00BB2661">
        <w:rPr>
          <w:rFonts w:hAnsi="Times New Roman" w:ascii="Times New Roman"/>
        </w:rPr>
        <w:t>18</w:t>
      </w:r>
      <w:r w:rsidR="005F709E" w:rsidRPr="00BD4F69">
        <w:rPr>
          <w:rFonts w:hAnsi="Times New Roman" w:ascii="Times New Roman"/>
        </w:rPr>
        <w:t xml:space="preserve">. </w:t>
      </w:r>
      <w:r w:rsidR="001340AF" w:rsidRPr="00BD4F69">
        <w:rPr>
          <w:rFonts w:hAnsi="Times New Roman" w:ascii="Times New Roman"/>
        </w:rPr>
        <w:t>travnja 2019</w:t>
      </w:r>
      <w:r w:rsidR="008D1716" w:rsidRPr="00BD4F69">
        <w:rPr>
          <w:rFonts w:hAnsi="Times New Roman" w:ascii="Times New Roman"/>
        </w:rPr>
        <w:t>.</w:t>
      </w:r>
      <w:r w:rsidR="001340AF" w:rsidRPr="00BD4F69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8D1716">
      <w:pPr>
        <w:jc w:val="both"/>
        <w:rPr>
          <w:rFonts w:hAnsi="Times New Roman" w:ascii="Times New Roman"/>
          <w:bCs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890929" w:rsidRPr="008D1716">
        <w:rPr>
          <w:rFonts w:hAnsi="Times New Roman" w:ascii="Times New Roman"/>
          <w:szCs w:val="24"/>
        </w:rPr>
        <w:t xml:space="preserve"> završnu </w:t>
      </w:r>
      <w:r w:rsidR="00A104B3" w:rsidRPr="008D1716">
        <w:rPr>
          <w:rFonts w:hAnsi="Times New Roman" w:ascii="Times New Roman"/>
          <w:szCs w:val="24"/>
        </w:rPr>
        <w:t xml:space="preserve">diobu za namirenje stečajnih vjerovnika </w:t>
      </w:r>
      <w:r w:rsidR="00BD576D">
        <w:rPr>
          <w:rFonts w:hAnsi="Times New Roman" w:ascii="Times New Roman"/>
          <w:szCs w:val="24"/>
        </w:rPr>
        <w:t>prvog</w:t>
      </w:r>
      <w:r w:rsidR="00AC4E2F">
        <w:rPr>
          <w:rFonts w:hAnsi="Times New Roman" w:ascii="Times New Roman"/>
          <w:szCs w:val="24"/>
        </w:rPr>
        <w:t xml:space="preserve"> višeg isplatnog reda</w:t>
      </w:r>
      <w:r w:rsidR="00BD576D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Pr="008D1716">
        <w:rPr>
          <w:rFonts w:hAnsi="Times New Roman" w:ascii="Times New Roman"/>
          <w:szCs w:val="24"/>
        </w:rPr>
        <w:t xml:space="preserve"> </w:t>
      </w:r>
      <w:r w:rsidR="00AC4E2F">
        <w:rPr>
          <w:rFonts w:hAnsi="Times New Roman" w:ascii="Times New Roman"/>
          <w:szCs w:val="24"/>
        </w:rPr>
        <w:t xml:space="preserve"> pod </w:t>
      </w:r>
      <w:proofErr w:type="spellStart"/>
      <w:r w:rsidR="00AC4E2F">
        <w:rPr>
          <w:rFonts w:hAnsi="Times New Roman" w:ascii="Times New Roman"/>
          <w:szCs w:val="24"/>
        </w:rPr>
        <w:t>posl</w:t>
      </w:r>
      <w:proofErr w:type="spellEnd"/>
      <w:r w:rsidR="00AC4E2F">
        <w:rPr>
          <w:rFonts w:hAnsi="Times New Roman" w:ascii="Times New Roman"/>
          <w:szCs w:val="24"/>
        </w:rPr>
        <w:t xml:space="preserve">. </w:t>
      </w:r>
      <w:r w:rsidR="00A91734" w:rsidRPr="008D1716">
        <w:rPr>
          <w:rFonts w:hAnsi="Times New Roman" w:ascii="Times New Roman"/>
          <w:szCs w:val="24"/>
        </w:rPr>
        <w:t>br. St-</w:t>
      </w:r>
      <w:r w:rsidR="00BB2661">
        <w:rPr>
          <w:rFonts w:hAnsi="Times New Roman" w:ascii="Times New Roman"/>
          <w:szCs w:val="24"/>
        </w:rPr>
        <w:t>902/14</w:t>
      </w:r>
      <w:r w:rsidR="00E11F74">
        <w:rPr>
          <w:rFonts w:hAnsi="Times New Roman" w:ascii="Times New Roman"/>
          <w:szCs w:val="24"/>
        </w:rPr>
        <w:t xml:space="preserve"> </w:t>
      </w:r>
      <w:r w:rsidR="00890929" w:rsidRPr="008D1716">
        <w:rPr>
          <w:rFonts w:hAnsi="Times New Roman" w:ascii="Times New Roman"/>
          <w:szCs w:val="24"/>
        </w:rPr>
        <w:t xml:space="preserve">nad stečajnim dužnikom </w:t>
      </w:r>
      <w:r w:rsidR="00BB2661">
        <w:rPr>
          <w:rFonts w:hAnsi="Times New Roman" w:ascii="Times New Roman"/>
          <w:szCs w:val="24"/>
        </w:rPr>
        <w:t xml:space="preserve">TEMPERA d.d. Soboslikarski  i </w:t>
      </w:r>
      <w:proofErr w:type="spellStart"/>
      <w:r w:rsidR="00BB2661">
        <w:rPr>
          <w:rFonts w:hAnsi="Times New Roman" w:ascii="Times New Roman"/>
          <w:szCs w:val="24"/>
        </w:rPr>
        <w:t>ličilački</w:t>
      </w:r>
      <w:proofErr w:type="spellEnd"/>
      <w:r w:rsidR="00BB2661">
        <w:rPr>
          <w:rFonts w:hAnsi="Times New Roman" w:ascii="Times New Roman"/>
          <w:szCs w:val="24"/>
        </w:rPr>
        <w:t xml:space="preserve"> radovi, te završni radovi u graditeljstvu u stečaju, Zagreb, Augusta Šenoe 21, OIB:24249919217</w:t>
      </w:r>
      <w:r w:rsidR="00291AE7">
        <w:rPr>
          <w:rFonts w:hAnsi="Times New Roman" w:ascii="Times New Roman"/>
        </w:rPr>
        <w:t>, u ukupnom iznosu od</w:t>
      </w:r>
      <w:r w:rsidR="009D12EC">
        <w:rPr>
          <w:rFonts w:hAnsi="Times New Roman" w:ascii="Times New Roman"/>
        </w:rPr>
        <w:t xml:space="preserve"> 1.011.313,50</w:t>
      </w:r>
      <w:r w:rsidR="00291AE7">
        <w:rPr>
          <w:rFonts w:hAnsi="Times New Roman" w:ascii="Times New Roman"/>
        </w:rPr>
        <w:t xml:space="preserve"> </w:t>
      </w:r>
      <w:r w:rsidR="00C52048">
        <w:rPr>
          <w:rFonts w:hAnsi="Times New Roman" w:ascii="Times New Roman"/>
        </w:rPr>
        <w:t>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291AE7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završnu diobu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BA1ADD">
        <w:rPr>
          <w:rFonts w:hAnsi="Times New Roman" w:ascii="Times New Roman"/>
          <w:bCs/>
          <w:szCs w:val="24"/>
        </w:rPr>
        <w:t xml:space="preserve">prvog i </w:t>
      </w:r>
      <w:r w:rsidR="00A43929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C47C9E" w:rsidRPr="008D1716">
        <w:rPr>
          <w:rFonts w:hAnsi="Times New Roman" w:ascii="Times New Roman"/>
          <w:bCs/>
          <w:szCs w:val="24"/>
        </w:rPr>
        <w:t>da je</w:t>
      </w:r>
      <w:r w:rsidR="005F709E">
        <w:rPr>
          <w:rFonts w:hAnsi="Times New Roman" w:ascii="Times New Roman"/>
          <w:bCs/>
          <w:szCs w:val="24"/>
        </w:rPr>
        <w:t xml:space="preserve"> unovčena sva</w:t>
      </w:r>
      <w:r w:rsidR="00C47C9E" w:rsidRPr="008D1716">
        <w:rPr>
          <w:rFonts w:hAnsi="Times New Roman" w:ascii="Times New Roman"/>
          <w:bCs/>
          <w:szCs w:val="24"/>
        </w:rPr>
        <w:t xml:space="preserve"> imovina ste</w:t>
      </w:r>
      <w:r w:rsidR="00291AE7">
        <w:rPr>
          <w:rFonts w:hAnsi="Times New Roman" w:ascii="Times New Roman"/>
          <w:bCs/>
          <w:szCs w:val="24"/>
        </w:rPr>
        <w:t>čajnog dužnika.</w:t>
      </w:r>
    </w:p>
    <w:p w:rsidRDefault="00CA60E8" w:rsidP="00E32C66" w:rsidR="00E46323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predložio je da se završnom diobom namire vjerovnici </w:t>
      </w:r>
      <w:r w:rsidR="00BA1ADD">
        <w:rPr>
          <w:rFonts w:hAnsi="Times New Roman" w:ascii="Times New Roman"/>
          <w:bCs/>
          <w:szCs w:val="24"/>
        </w:rPr>
        <w:t xml:space="preserve">prvog višeg isplatnog reda za iznos od </w:t>
      </w:r>
      <w:r w:rsidR="00E46323">
        <w:rPr>
          <w:rFonts w:hAnsi="Times New Roman" w:ascii="Times New Roman"/>
        </w:rPr>
        <w:t xml:space="preserve">1.011.313,50 </w:t>
      </w:r>
      <w:r w:rsidR="00E46323">
        <w:rPr>
          <w:rFonts w:hAnsi="Times New Roman" w:ascii="Times New Roman"/>
          <w:bCs/>
          <w:szCs w:val="24"/>
        </w:rPr>
        <w:t>kn.  Provedbom</w:t>
      </w:r>
      <w:r w:rsidR="00E71BF5">
        <w:rPr>
          <w:rFonts w:hAnsi="Times New Roman" w:ascii="Times New Roman"/>
          <w:bCs/>
          <w:szCs w:val="24"/>
        </w:rPr>
        <w:t xml:space="preserve"> završne diobe vjerovnici</w:t>
      </w:r>
      <w:r w:rsidR="0057148D">
        <w:rPr>
          <w:rFonts w:hAnsi="Times New Roman" w:ascii="Times New Roman"/>
          <w:bCs/>
          <w:szCs w:val="24"/>
        </w:rPr>
        <w:t xml:space="preserve"> prvog višeg ispla</w:t>
      </w:r>
      <w:r w:rsidR="00E46323">
        <w:rPr>
          <w:rFonts w:hAnsi="Times New Roman" w:ascii="Times New Roman"/>
          <w:bCs/>
          <w:szCs w:val="24"/>
        </w:rPr>
        <w:t>tnog reda namiriti će se  71,28 %</w:t>
      </w:r>
      <w:r w:rsidR="0057148D">
        <w:rPr>
          <w:rFonts w:hAnsi="Times New Roman" w:ascii="Times New Roman"/>
          <w:bCs/>
          <w:szCs w:val="24"/>
        </w:rPr>
        <w:t xml:space="preserve"> u odnosu na n</w:t>
      </w:r>
      <w:r w:rsidR="00020D43">
        <w:rPr>
          <w:rFonts w:hAnsi="Times New Roman" w:ascii="Times New Roman"/>
          <w:bCs/>
          <w:szCs w:val="24"/>
        </w:rPr>
        <w:t>j</w:t>
      </w:r>
      <w:r w:rsidR="00674FAD">
        <w:rPr>
          <w:rFonts w:hAnsi="Times New Roman" w:ascii="Times New Roman"/>
          <w:bCs/>
          <w:szCs w:val="24"/>
        </w:rPr>
        <w:t>ihove ukupno utvrđ</w:t>
      </w:r>
      <w:r w:rsidR="00E46323">
        <w:rPr>
          <w:rFonts w:hAnsi="Times New Roman" w:ascii="Times New Roman"/>
          <w:bCs/>
          <w:szCs w:val="24"/>
        </w:rPr>
        <w:t>ene tražbine (ukupno utvrđene tražbine vjerovnika prvog višeg isplatnog reda iznose 1.418.679,18 kn).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Stoga je, a na temelju odredbe članka 192. Stečajnog zakona</w:t>
      </w:r>
      <w:r w:rsidR="0034690E" w:rsidRPr="008D1716">
        <w:rPr>
          <w:rFonts w:hAnsi="Times New Roman" w:ascii="Times New Roman"/>
          <w:bCs/>
          <w:szCs w:val="24"/>
        </w:rPr>
        <w:t xml:space="preserve"> (Narodne novine br. </w:t>
      </w:r>
      <w:r w:rsidR="0034690E" w:rsidRPr="008D1716">
        <w:rPr>
          <w:rFonts w:hAnsi="Times New Roman" w:ascii="Times New Roman"/>
          <w:szCs w:val="24"/>
        </w:rPr>
        <w:t>44/96, 161/98, 29/99, 129/00, 123/03, 197/03, 187/04, 82/06, 116/10, 125/12, 133/12)</w:t>
      </w:r>
      <w:r w:rsidR="0082424B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>doneseno gornje rješenje.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 w:rsidRPr="00BD4F69">
        <w:rPr>
          <w:rFonts w:hAnsi="Times New Roman" w:ascii="Times New Roman"/>
          <w:szCs w:val="24"/>
        </w:rPr>
        <w:t>,</w:t>
      </w:r>
      <w:r w:rsidRPr="00BD4F69">
        <w:rPr>
          <w:rFonts w:hAnsi="Times New Roman" w:ascii="Times New Roman"/>
          <w:szCs w:val="24"/>
        </w:rPr>
        <w:t xml:space="preserve"> </w:t>
      </w:r>
      <w:r w:rsidR="00E46323">
        <w:rPr>
          <w:rFonts w:hAnsi="Times New Roman" w:ascii="Times New Roman"/>
        </w:rPr>
        <w:t>18</w:t>
      </w:r>
      <w:r w:rsidR="005F709E" w:rsidRPr="00BD4F69">
        <w:rPr>
          <w:rFonts w:hAnsi="Times New Roman" w:ascii="Times New Roman"/>
        </w:rPr>
        <w:t xml:space="preserve">. </w:t>
      </w:r>
      <w:r w:rsidR="00AC4E2F" w:rsidRPr="00BD4F69">
        <w:rPr>
          <w:rFonts w:hAnsi="Times New Roman" w:ascii="Times New Roman"/>
        </w:rPr>
        <w:t xml:space="preserve">travnja </w:t>
      </w:r>
      <w:r w:rsidR="00AC4E2F">
        <w:rPr>
          <w:rFonts w:hAnsi="Times New Roman" w:ascii="Times New Roman"/>
        </w:rPr>
        <w:t>2019</w:t>
      </w:r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AC4E2F" w:rsidR="00214587">
      <w:pPr>
        <w:ind w:firstLine="720" w:left="576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AC4E2F" w:rsidP="00AC4E2F" w:rsidR="00EE17C6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D37DDB" w:rsidRPr="008D1716">
        <w:rPr>
          <w:rFonts w:hAnsi="Times New Roman" w:ascii="Times New Roman"/>
          <w:szCs w:val="24"/>
        </w:rPr>
        <w:t>LUCIJA BUTIGAN</w:t>
      </w:r>
      <w:r w:rsidR="007758F0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AC4E2F">
      <w:pPr>
        <w:rPr>
          <w:rFonts w:hAnsi="Times New Roman" w:ascii="Times New Roman"/>
          <w:szCs w:val="24"/>
        </w:rPr>
      </w:pPr>
      <w:r w:rsidRPr="00AC4E2F">
        <w:rPr>
          <w:rFonts w:hAnsi="Times New Roman" w:ascii="Times New Roman"/>
          <w:szCs w:val="24"/>
        </w:rPr>
        <w:t>UPUTA</w:t>
      </w:r>
      <w:r w:rsidR="00FF2D68" w:rsidRPr="00AC4E2F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(čl</w:t>
      </w:r>
      <w:r w:rsidR="00A91734" w:rsidRPr="008D1716">
        <w:rPr>
          <w:rFonts w:hAnsi="Times New Roman" w:ascii="Times New Roman"/>
          <w:szCs w:val="24"/>
        </w:rPr>
        <w:t>anak</w:t>
      </w:r>
      <w:r w:rsidR="00971EE4" w:rsidRPr="008D1716">
        <w:rPr>
          <w:rFonts w:hAnsi="Times New Roman" w:ascii="Times New Roman"/>
          <w:szCs w:val="24"/>
        </w:rPr>
        <w:t xml:space="preserve"> 278.</w:t>
      </w:r>
      <w:r w:rsidR="00A91734" w:rsidRPr="008D1716">
        <w:rPr>
          <w:rFonts w:hAnsi="Times New Roman" w:ascii="Times New Roman"/>
          <w:szCs w:val="24"/>
        </w:rPr>
        <w:t xml:space="preserve"> stavak 2. </w:t>
      </w:r>
      <w:r w:rsidR="000C086F">
        <w:rPr>
          <w:rFonts w:hAnsi="Times New Roman" w:ascii="Times New Roman"/>
          <w:szCs w:val="24"/>
        </w:rPr>
        <w:t>ZPP u svezi s čl. 6 SZ</w:t>
      </w:r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7758F0" w:rsidP="00F32A7B" w:rsidR="007758F0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7758F0" w:rsidP="00F32A7B" w:rsidR="007758F0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DA414B" w:rsidP="007758F0" w:rsidR="00DA414B" w:rsidRPr="00DA414B">
      <w:pPr>
        <w:ind w:left="720"/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426C25" w:rsidR="00DA414B" w:rsidRPr="00DA414B">
      <w:pgSz w:code="9" w:h="16840" w:w="11907"/>
      <w:pgMar w:gutter="0" w:footer="720" w:header="720" w:left="1418" w:bottom="85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B4A"/>
    <w:rsid w:val="00020D43"/>
    <w:rsid w:val="00022905"/>
    <w:rsid w:val="000429B9"/>
    <w:rsid w:val="000A3BF5"/>
    <w:rsid w:val="000C086F"/>
    <w:rsid w:val="00130B55"/>
    <w:rsid w:val="001340AF"/>
    <w:rsid w:val="00144205"/>
    <w:rsid w:val="00214587"/>
    <w:rsid w:val="002356D6"/>
    <w:rsid w:val="00252A71"/>
    <w:rsid w:val="00291AE7"/>
    <w:rsid w:val="002A531D"/>
    <w:rsid w:val="002C7F3B"/>
    <w:rsid w:val="002F0E88"/>
    <w:rsid w:val="002F6975"/>
    <w:rsid w:val="0034690E"/>
    <w:rsid w:val="0039768C"/>
    <w:rsid w:val="00426C25"/>
    <w:rsid w:val="00471723"/>
    <w:rsid w:val="004726E6"/>
    <w:rsid w:val="0057148D"/>
    <w:rsid w:val="005C47E0"/>
    <w:rsid w:val="005F709E"/>
    <w:rsid w:val="00625C3E"/>
    <w:rsid w:val="0064701E"/>
    <w:rsid w:val="00674FAD"/>
    <w:rsid w:val="006E04A3"/>
    <w:rsid w:val="00706B71"/>
    <w:rsid w:val="007758F0"/>
    <w:rsid w:val="007A190F"/>
    <w:rsid w:val="007B10E0"/>
    <w:rsid w:val="007C3D34"/>
    <w:rsid w:val="007C44ED"/>
    <w:rsid w:val="0082424B"/>
    <w:rsid w:val="00857F2D"/>
    <w:rsid w:val="00890929"/>
    <w:rsid w:val="00892636"/>
    <w:rsid w:val="00895FAB"/>
    <w:rsid w:val="008D1716"/>
    <w:rsid w:val="008D79E4"/>
    <w:rsid w:val="008E6419"/>
    <w:rsid w:val="008F791E"/>
    <w:rsid w:val="00966615"/>
    <w:rsid w:val="00971EE4"/>
    <w:rsid w:val="00980282"/>
    <w:rsid w:val="009C7045"/>
    <w:rsid w:val="009D12EC"/>
    <w:rsid w:val="00A104B3"/>
    <w:rsid w:val="00A165F9"/>
    <w:rsid w:val="00A43929"/>
    <w:rsid w:val="00A91734"/>
    <w:rsid w:val="00AB5FD4"/>
    <w:rsid w:val="00AC4E2F"/>
    <w:rsid w:val="00B95690"/>
    <w:rsid w:val="00BA1ADD"/>
    <w:rsid w:val="00BB2661"/>
    <w:rsid w:val="00BD0E2C"/>
    <w:rsid w:val="00BD4F69"/>
    <w:rsid w:val="00BD576D"/>
    <w:rsid w:val="00C47C9E"/>
    <w:rsid w:val="00C52048"/>
    <w:rsid w:val="00C86FA8"/>
    <w:rsid w:val="00CA60E8"/>
    <w:rsid w:val="00D37DDB"/>
    <w:rsid w:val="00DA414B"/>
    <w:rsid w:val="00E11F74"/>
    <w:rsid w:val="00E32C66"/>
    <w:rsid w:val="00E46323"/>
    <w:rsid w:val="00E62D25"/>
    <w:rsid w:val="00E63AFE"/>
    <w:rsid w:val="00E71BF5"/>
    <w:rsid w:val="00EB717B"/>
    <w:rsid w:val="00ED1729"/>
    <w:rsid w:val="00EE17C6"/>
    <w:rsid w:val="00F06DE5"/>
    <w:rsid w:val="00F278A9"/>
    <w:rsid w:val="00F46D01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5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58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8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8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8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5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58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8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8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8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>St-902/2014-56</izvorni_sadrzaj>
    <derivirana_varijabla naziv="DomainObject.Oznaka_1">St-902/2014-56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St-902/2014-56</izvorni_sadrzaj>
    <derivirana_varijabla naziv="DomainObject.PoslovniBrojDokumenta_1">St-902/2014-56</derivirana_varijabla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St-902/2014-55</izvorni_sadrzaj>
    <derivirana_varijabla naziv="DomainObject.PredzadnjaOdlukaIzPredmeta.Oznaka_1">St-902/2014-55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275</properties:Words>
  <properties:Characters>1447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2019-04-18T08:57:00Z</dcterms:created>
  <dc:creator>Sudsko vijeće</dc:creator>
  <cp:lastModifiedBy>Monika Grbac</cp:lastModifiedBy>
  <cp:lastPrinted>2017-09-22T08:33:00Z</cp:lastPrinted>
  <dcterms:modified xmlns:xsi="http://www.w3.org/2001/XMLSchema-instance" xsi:type="dcterms:W3CDTF">2019-04-18T09:09:00Z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St-902/2014-56 / Odluka - Rješenje (st-902-14.docx)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