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d242" w14:paraId="11dd242" w:rsidRDefault="003204DC" w:rsidP="00910611" w:rsidR="003204D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4DC" w:rsidP="00910611" w:rsidR="003204DC">
      <w:r>
        <w:rPr>
          <w:rFonts w:eastAsia="MS Mincho"/>
        </w:rPr>
        <w:t xml:space="preserve">   REPUBLIKA HRVATSKA</w:t>
      </w:r>
    </w:p>
    <w:p w:rsidRDefault="003204DC" w:rsidP="00910611" w:rsidR="003204DC">
      <w:r>
        <w:rPr>
          <w:rFonts w:eastAsia="MS Mincho"/>
        </w:rPr>
        <w:t>TRGOVAČKI SUD U RIJECI</w:t>
      </w:r>
    </w:p>
    <w:p w:rsidRDefault="003204DC" w:rsidR="003204D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1E37E1" w:rsidRPr="001E37E1">
        <w:rPr>
          <w:b/>
        </w:rPr>
        <w:t>VILA BRATOVIĆI d.o.o. za trgovinu i poslovanje nekretninama, VIŠKOVO, Trtni 83, OIB 62185188579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1E37E1">
        <w:t>09. siječnja 2018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1E37E1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1E37E1" w:rsidRPr="001E37E1">
        <w:rPr>
          <w:b/>
        </w:rPr>
        <w:t>VILA BRATOVIĆI d.o.o. za trgovinu i poslovanje nekretninama, VIŠKOVO, Trtni 83, OIB 62185188579</w:t>
      </w:r>
      <w:r w:rsidR="00D1281F">
        <w:rPr>
          <w:b/>
        </w:rPr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1E37E1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680FB6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E2069C">
        <w:rPr>
          <w:bCs/>
        </w:rPr>
        <w:t xml:space="preserve"> </w:t>
      </w:r>
      <w:r w:rsidR="001E37E1">
        <w:rPr>
          <w:bCs/>
        </w:rPr>
        <w:t>Financijska agencija, Regionalni centar Rijeka, Nagodbeno vijeće RI:07, Rijeka, Frana Kurelca 8</w:t>
      </w:r>
      <w:r w:rsidR="0099511B">
        <w:rPr>
          <w:bCs/>
        </w:rPr>
        <w:t xml:space="preserve"> </w:t>
      </w:r>
      <w:r w:rsidR="00921988">
        <w:rPr>
          <w:bCs/>
        </w:rPr>
        <w:t>podni</w:t>
      </w:r>
      <w:r w:rsidR="001E37E1">
        <w:rPr>
          <w:bCs/>
        </w:rPr>
        <w:t xml:space="preserve">o je 05. travnja 2013. godine </w:t>
      </w:r>
      <w:r w:rsidR="00921988">
        <w:rPr>
          <w:bCs/>
        </w:rPr>
        <w:t>prijedlog za otvaranje</w:t>
      </w:r>
      <w:r w:rsidR="00680FB6">
        <w:rPr>
          <w:bCs/>
        </w:rPr>
        <w:t xml:space="preserve"> stečajnog postupka nad dužnikom </w:t>
      </w:r>
      <w:r w:rsidR="001E37E1" w:rsidRPr="001E37E1">
        <w:rPr>
          <w:b/>
          <w:bCs/>
        </w:rPr>
        <w:t>VILA BRATOVIĆI d.o.o. za trgovinu i poslovanje nekretninama, VIŠKOVO, Trtni 83, OIB 62185188579</w:t>
      </w:r>
      <w:r w:rsidR="001E37E1" w:rsidRPr="001E37E1">
        <w:rPr>
          <w:bCs/>
        </w:rPr>
        <w:t xml:space="preserve"> </w:t>
      </w:r>
      <w:r w:rsidR="00D646BC">
        <w:rPr>
          <w:bCs/>
        </w:rPr>
        <w:t>(dalje: dužnik)</w:t>
      </w:r>
      <w:r w:rsidR="00680FB6">
        <w:rPr>
          <w:bCs/>
        </w:rPr>
        <w:t>.</w:t>
      </w:r>
    </w:p>
    <w:p w:rsidRDefault="00680FB6" w:rsidP="003E6D56" w:rsidR="001E37E1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1E37E1">
        <w:rPr>
          <w:bCs/>
        </w:rPr>
        <w:t>04. studenoga</w:t>
      </w:r>
      <w:r w:rsidR="0099511B">
        <w:rPr>
          <w:bCs/>
        </w:rPr>
        <w:t xml:space="preserve"> 2013</w:t>
      </w:r>
      <w:r w:rsidR="00B27FB1">
        <w:rPr>
          <w:bCs/>
        </w:rPr>
        <w:t xml:space="preserve">. </w:t>
      </w:r>
      <w:r w:rsidR="00D646BC">
        <w:rPr>
          <w:bCs/>
        </w:rPr>
        <w:t>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 w:rsidR="00E22385">
        <w:rPr>
          <w:bCs/>
        </w:rPr>
        <w:t xml:space="preserve">pokrenut prethodni postupak radi utvrđivanja uvjeta za otvaranje stečajnog postupka, </w:t>
      </w:r>
      <w:r w:rsidR="001E37E1">
        <w:rPr>
          <w:bCs/>
        </w:rPr>
        <w:t xml:space="preserve">naloženo zastupniku dužnika po zakonu Ljubiši Ratković da podnese sudu javnobilježnički ovjerovljen prokazni popis dužnika i određeno ročište radi izjašnjenja o prijedlogu i rasprave o uvjetima za otvaranje stečajnog postupka za dan 28. studenoga 2013. godine. </w:t>
      </w:r>
    </w:p>
    <w:p w:rsidRDefault="001E37E1" w:rsidP="006D1ACB" w:rsidR="006D1ACB">
      <w:pPr>
        <w:jc w:val="both"/>
        <w:rPr>
          <w:bCs/>
        </w:rPr>
      </w:pPr>
      <w:r>
        <w:rPr>
          <w:bCs/>
        </w:rPr>
        <w:tab/>
        <w:t>Do završetka prethodnog postupka kod dužnika je</w:t>
      </w:r>
      <w:r w:rsidR="006D1ACB">
        <w:rPr>
          <w:bCs/>
        </w:rPr>
        <w:t xml:space="preserve"> utvrđeno postojanje stečajnog razloga iz čl.4. </w:t>
      </w:r>
      <w:r w:rsidR="006D1ACB" w:rsidRPr="00E22385">
        <w:rPr>
          <w:bCs/>
        </w:rPr>
        <w:t xml:space="preserve">Stečajnog zakona </w:t>
      </w:r>
      <w:r w:rsidR="006D1ACB" w:rsidRPr="00CE7A40">
        <w:rPr>
          <w:bCs/>
        </w:rPr>
        <w:t>(Narodne novine broj 44/96, 29/99, 129/00, 123/03, 197/03, 187/04, 82/06, 116/1</w:t>
      </w:r>
      <w:r w:rsidR="006D1ACB">
        <w:rPr>
          <w:bCs/>
        </w:rPr>
        <w:t xml:space="preserve">0, 25/12 i 133/12, dalje: SZ-a) a to je nesposobnost za plaćanje i činjenica dostatnosti imovine za pokriće troškova stečajnog postupka, zbog čega je rješenjem od </w:t>
      </w:r>
      <w:r>
        <w:rPr>
          <w:bCs/>
        </w:rPr>
        <w:t>28. studenoga 2013</w:t>
      </w:r>
      <w:r w:rsidR="006D1ACB"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>Istim rješenjem imenovan je stečajni upravitelj</w:t>
      </w:r>
      <w:r w:rsidR="0099511B">
        <w:rPr>
          <w:bCs/>
        </w:rPr>
        <w:t xml:space="preserve"> </w:t>
      </w:r>
      <w:r w:rsidR="001E37E1">
        <w:rPr>
          <w:bCs/>
        </w:rPr>
        <w:t>Alein Khan iz Rijeke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vjerovnici viših isplatnih redova da u roku od </w:t>
      </w:r>
      <w:r w:rsidR="001E37E1">
        <w:rPr>
          <w:bCs/>
        </w:rPr>
        <w:t>30</w:t>
      </w:r>
      <w:r w:rsidRPr="00BC5E6D">
        <w:rPr>
          <w:bCs/>
        </w:rPr>
        <w:t xml:space="preserve"> dana nakon objave oglasa o otvaranju stečajnog postupka, stečajnom upravitelju prijave svoje tražbine, a razlučni i izlučni vjerovnici u roku od </w:t>
      </w:r>
      <w:r w:rsidR="001E37E1">
        <w:rPr>
          <w:bCs/>
        </w:rPr>
        <w:t>3</w:t>
      </w:r>
      <w:r w:rsidR="0099511B">
        <w:rPr>
          <w:bCs/>
        </w:rPr>
        <w:t>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1E37E1">
        <w:rPr>
          <w:bCs/>
        </w:rPr>
        <w:t>05. veljače</w:t>
      </w:r>
      <w:r w:rsidR="0099511B">
        <w:rPr>
          <w:bCs/>
        </w:rPr>
        <w:t xml:space="preserve"> 2014</w:t>
      </w:r>
      <w:r w:rsidR="00E2069C">
        <w:rPr>
          <w:bCs/>
        </w:rPr>
        <w:t>.</w:t>
      </w:r>
      <w:r>
        <w:rPr>
          <w:bCs/>
        </w:rPr>
        <w:t xml:space="preserve"> godine</w:t>
      </w:r>
      <w:r w:rsidRPr="00BC5E6D">
        <w:rPr>
          <w:bCs/>
        </w:rPr>
        <w:t xml:space="preserve">.  </w:t>
      </w:r>
    </w:p>
    <w:p w:rsidRDefault="00586C07" w:rsidP="002F7FAD" w:rsidR="002F7FAD">
      <w:pPr>
        <w:jc w:val="both"/>
        <w:rPr>
          <w:bCs/>
        </w:rPr>
      </w:pPr>
      <w:r>
        <w:rPr>
          <w:bCs/>
        </w:rPr>
        <w:lastRenderedPageBreak/>
        <w:tab/>
      </w:r>
      <w:r w:rsidR="00BC5E6D">
        <w:rPr>
          <w:bCs/>
        </w:rPr>
        <w:t xml:space="preserve">Na ispitnom ročištu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1E37E1">
        <w:rPr>
          <w:bCs/>
        </w:rPr>
        <w:t>drugog</w:t>
      </w:r>
      <w:r w:rsidR="00F2601F">
        <w:rPr>
          <w:bCs/>
        </w:rPr>
        <w:t xml:space="preserve">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</w:t>
      </w:r>
      <w:r w:rsidR="001E37E1">
        <w:rPr>
          <w:bCs/>
        </w:rPr>
        <w:t xml:space="preserve"> 1.551.153,35 </w:t>
      </w:r>
      <w:r w:rsidR="0099511B">
        <w:rPr>
          <w:bCs/>
        </w:rPr>
        <w:t>kn</w:t>
      </w:r>
      <w:r w:rsidR="00F2601F">
        <w:rPr>
          <w:bCs/>
        </w:rPr>
        <w:t>.</w:t>
      </w:r>
    </w:p>
    <w:p w:rsidRDefault="0099511B" w:rsidP="002F7FAD" w:rsidR="0099511B">
      <w:pPr>
        <w:jc w:val="both"/>
        <w:rPr>
          <w:bCs/>
        </w:rPr>
      </w:pPr>
      <w:r>
        <w:rPr>
          <w:bCs/>
        </w:rPr>
        <w:tab/>
        <w:t>Na izvještajnom ročištu stečajni upravitelj je nazočnim vjerovnicima izložio svoje izviješće u kojem se posebno osvrnuo na imovinu stečajnog dužnika.</w:t>
      </w:r>
    </w:p>
    <w:p w:rsidRDefault="001E37E1" w:rsidP="00616B86" w:rsidR="00616B86" w:rsidRPr="00616B86">
      <w:pPr>
        <w:jc w:val="both"/>
        <w:rPr>
          <w:bCs/>
        </w:rPr>
      </w:pPr>
      <w:r w:rsidRPr="00616B86">
        <w:rPr>
          <w:bCs/>
        </w:rPr>
        <w:t xml:space="preserve"> </w:t>
      </w:r>
      <w:r w:rsidR="00616B86" w:rsidRPr="00616B86">
        <w:rPr>
          <w:bCs/>
        </w:rPr>
        <w:tab/>
        <w:t>Stečajnu masu dužnika činila je nekretnina u naravi pašnjak k.č. br. 1836/1 upisana u z.k. ul. 876 k.o. Muntrilj, površine 1344 m2 i nekretnine k.č. br. 1829/1 upisana u z.k. ul. 893 k.o. Muntrilj u 2/8 dijela. Obje predstavljaju građevinsko zemljište, čija vrijednost prema procjeni stečajnog upravitelja iznosi cca 1.000.000,00 kn.</w:t>
      </w:r>
    </w:p>
    <w:p w:rsidRDefault="00616B86" w:rsidP="00616B86" w:rsidR="00616B86" w:rsidRPr="00616B86">
      <w:pPr>
        <w:jc w:val="both"/>
        <w:rPr>
          <w:bCs/>
        </w:rPr>
      </w:pPr>
      <w:r>
        <w:rPr>
          <w:bCs/>
        </w:rPr>
        <w:tab/>
      </w:r>
      <w:r w:rsidRPr="00616B86">
        <w:rPr>
          <w:bCs/>
        </w:rPr>
        <w:t xml:space="preserve">Razlučni vjerovnik Banka Kovanica d.d. Varaždin obavijestila je stečajnog upravitelja o svom razlučnom pravu, pravnoj osnovi razlučnog prava i dijelu imovine stečajnog dužnika na koje se odnosi njihovo razlučno pravo. </w:t>
      </w:r>
    </w:p>
    <w:p w:rsidRDefault="00616B86" w:rsidP="00616B86" w:rsidR="00616B86" w:rsidRPr="00616B86">
      <w:pPr>
        <w:jc w:val="both"/>
        <w:rPr>
          <w:bCs/>
        </w:rPr>
      </w:pPr>
      <w:r>
        <w:rPr>
          <w:bCs/>
        </w:rPr>
        <w:tab/>
      </w:r>
      <w:r w:rsidRPr="00616B86">
        <w:rPr>
          <w:bCs/>
        </w:rPr>
        <w:t>Razlučni vjerovnik Banka Kovanica obavijestila je stečajnog upravitelja da je pravni osnov razlučnog prava Ugovor o kreditu broj 3010800078 sa Sporazumom o osiguranju novčane tražbine sklopljen 20. studenog 2009.</w:t>
      </w:r>
      <w:r>
        <w:rPr>
          <w:bCs/>
        </w:rPr>
        <w:t xml:space="preserve"> godine</w:t>
      </w:r>
      <w:r w:rsidRPr="00616B86">
        <w:rPr>
          <w:bCs/>
        </w:rPr>
        <w:t xml:space="preserve"> i solemniziran kod javnog bilježnika Zorana Vrsalovića iz Rijeke pod posl. br. OV-4444/09 od 20. studenog 2009.g. </w:t>
      </w:r>
    </w:p>
    <w:p w:rsidRDefault="00616B86" w:rsidP="00616B86" w:rsidR="00616B86" w:rsidRPr="00616B86">
      <w:pPr>
        <w:jc w:val="both"/>
        <w:rPr>
          <w:bCs/>
        </w:rPr>
      </w:pPr>
      <w:r w:rsidRPr="00616B86">
        <w:rPr>
          <w:bCs/>
        </w:rPr>
        <w:tab/>
        <w:t xml:space="preserve">Iznos tražbine osigurane razlučnim pravom na nekretnini stečajnog dužnika upisanoj u zemljišnim knjigama Općinskog suda u Pazinu u z.k. ul. 876 k.o. Muntrilj k.č. br. 1836/1 iznosi 160.000,00 EUR-a u kunskoj protuvrijednosti prema srednjem tečaju Banke Kovanice d.d. za EUR važećem na dan korištenja kredita, uvećano za kamate, troškove i naknade. </w:t>
      </w:r>
    </w:p>
    <w:p w:rsidRDefault="00616B86" w:rsidP="00616B86" w:rsidR="00616B86" w:rsidRPr="00616B86">
      <w:pPr>
        <w:jc w:val="both"/>
        <w:rPr>
          <w:bCs/>
        </w:rPr>
      </w:pPr>
      <w:r>
        <w:rPr>
          <w:bCs/>
        </w:rPr>
        <w:tab/>
      </w:r>
      <w:r w:rsidRPr="00616B86">
        <w:rPr>
          <w:bCs/>
        </w:rPr>
        <w:t xml:space="preserve">Razlučni vjerovnik Banka Kovanica d.d. Varaždin obavijestila je stečajnog upravitelja o postojanju svog razlučnog prava na 2/8 dijela nekretnine stečajnog dužnika upisane u z.k. ul. 893 k.o. Muntrilj k.č. br. 1829/2 temeljem Ugovora o kreditu broj 3010800078 sa Sporazumom o osiguranju novčane tražbine sklopljeno 20. studenog 2009.g. i solemnizirano kod javnog bilježnika Zorana Vrsalovića iz Rijeke pod posl. br. OV-4444/09 od 20. studenog 2009.g. </w:t>
      </w:r>
    </w:p>
    <w:p w:rsidRDefault="00616B86" w:rsidP="002F7FAD" w:rsidR="00911CBC">
      <w:pPr>
        <w:jc w:val="both"/>
        <w:rPr>
          <w:bCs/>
        </w:rPr>
      </w:pPr>
      <w:r w:rsidRPr="00616B86">
        <w:rPr>
          <w:bCs/>
        </w:rPr>
        <w:tab/>
      </w:r>
      <w:r>
        <w:rPr>
          <w:bCs/>
        </w:rPr>
        <w:t>R</w:t>
      </w:r>
      <w:r w:rsidRPr="00616B86">
        <w:rPr>
          <w:bCs/>
        </w:rPr>
        <w:t xml:space="preserve">azlučni vjerovnik Banka Kovanica d.d. Varaždin pokrenula </w:t>
      </w:r>
      <w:r>
        <w:rPr>
          <w:bCs/>
        </w:rPr>
        <w:t xml:space="preserve">je </w:t>
      </w:r>
      <w:r w:rsidR="00F210EF">
        <w:rPr>
          <w:bCs/>
        </w:rPr>
        <w:t xml:space="preserve">postupak ovrhe </w:t>
      </w:r>
      <w:r w:rsidRPr="00616B86">
        <w:rPr>
          <w:bCs/>
        </w:rPr>
        <w:t>pri Općinskom sudu u Pazinu, a koji se postupak vodi</w:t>
      </w:r>
      <w:r w:rsidR="00F210EF">
        <w:rPr>
          <w:bCs/>
        </w:rPr>
        <w:t>o</w:t>
      </w:r>
      <w:r w:rsidRPr="00616B86">
        <w:rPr>
          <w:bCs/>
        </w:rPr>
        <w:t xml:space="preserve"> pod posl. br. Ovr-221/13. </w:t>
      </w:r>
      <w:r>
        <w:rPr>
          <w:bCs/>
        </w:rPr>
        <w:t xml:space="preserve">  </w:t>
      </w:r>
    </w:p>
    <w:p w:rsidRDefault="00616B86" w:rsidP="002F7FAD" w:rsidR="00616B86">
      <w:pPr>
        <w:jc w:val="both"/>
        <w:rPr>
          <w:bCs/>
        </w:rPr>
      </w:pPr>
      <w:r>
        <w:rPr>
          <w:bCs/>
        </w:rPr>
        <w:tab/>
        <w:t>Tijekom stečajnog postupka, rješenjem od 18. kolovoza 2015. godine određena je prodaja nekretnina stečajnog dužnika na prijedlog stečajnog upravitelja, a nakon što su se stekli uvjeti za njihovu prodaju.</w:t>
      </w:r>
    </w:p>
    <w:p w:rsidRDefault="00616B86" w:rsidP="002F7FAD" w:rsidR="00616B86">
      <w:pPr>
        <w:jc w:val="both"/>
        <w:rPr>
          <w:bCs/>
        </w:rPr>
      </w:pPr>
      <w:r>
        <w:rPr>
          <w:bCs/>
        </w:rPr>
        <w:tab/>
        <w:t xml:space="preserve">Na usmenoj javnoj dražbi održanoj 09. svibnja 2017. godine nekretnine stečajnog dužnika unovčene su za ukupan iznos kupovnine </w:t>
      </w:r>
      <w:r w:rsidR="00F210EF">
        <w:rPr>
          <w:bCs/>
        </w:rPr>
        <w:t xml:space="preserve">u visini </w:t>
      </w:r>
      <w:r>
        <w:rPr>
          <w:bCs/>
        </w:rPr>
        <w:t xml:space="preserve">355.600,00 kn. </w:t>
      </w:r>
    </w:p>
    <w:p w:rsidRDefault="00616B86" w:rsidP="002F7FAD" w:rsidR="00616B86">
      <w:pPr>
        <w:jc w:val="both"/>
        <w:rPr>
          <w:bCs/>
        </w:rPr>
      </w:pPr>
      <w:r>
        <w:rPr>
          <w:bCs/>
        </w:rPr>
        <w:tab/>
        <w:t xml:space="preserve">Iz iznosa kupovnine ostvarene prodajom nekretnina stečajnog dužnika u visini 355.600,00 kn namireni su troškovi unovčenja iz čl.254. SZ-a u iznosu 60.922,80 kn i djelomično tražbina razlučnog vjerovnika Banke Kovanica d.d. Varaždin u iznosu 294.677,20 kn. 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</w:r>
      <w:r w:rsidR="00F210EF">
        <w:rPr>
          <w:bCs/>
        </w:rPr>
        <w:t>Unovčenjem stečajne mase, s</w:t>
      </w:r>
      <w:r>
        <w:rPr>
          <w:bCs/>
        </w:rPr>
        <w:t xml:space="preserve">tečajni upravitelj podnio je </w:t>
      </w:r>
      <w:r w:rsidR="00991754">
        <w:rPr>
          <w:bCs/>
        </w:rPr>
        <w:t xml:space="preserve">završni račun s izviješćem, pregledom prihoda i rashoda u kojem su kronološki navedene poduzete radnje od otvaranja stečajnog postupka. </w:t>
      </w:r>
      <w:r w:rsidR="007777A8">
        <w:rPr>
          <w:bCs/>
        </w:rPr>
        <w:t xml:space="preserve">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</w:r>
      <w:r w:rsidR="007777A8">
        <w:rPr>
          <w:bCs/>
        </w:rPr>
        <w:t>S</w:t>
      </w:r>
      <w:r>
        <w:rPr>
          <w:bCs/>
        </w:rPr>
        <w:t xml:space="preserve">ud je </w:t>
      </w:r>
      <w:r w:rsidR="00754617">
        <w:rPr>
          <w:bCs/>
        </w:rPr>
        <w:t xml:space="preserve">objavio završni račun na e-Oglasnoj ploči sudova </w:t>
      </w:r>
      <w:r>
        <w:rPr>
          <w:bCs/>
        </w:rPr>
        <w:t>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 w:rsidR="00754617">
        <w:rPr>
          <w:bCs/>
        </w:rPr>
        <w:t xml:space="preserve">i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754617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1E37E1">
        <w:rPr>
          <w:bCs/>
        </w:rPr>
        <w:t>18. listopada</w:t>
      </w:r>
      <w:r w:rsidR="00FB3758">
        <w:rPr>
          <w:bCs/>
        </w:rPr>
        <w:t xml:space="preserve"> 2017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>Završni račun stečajnog upravitelja javno je priopćen objavom na e-Oglasnoj ploči sud</w:t>
      </w:r>
      <w:r w:rsidR="00BD1834">
        <w:rPr>
          <w:bCs/>
        </w:rPr>
        <w:t>ov</w:t>
      </w:r>
      <w:r w:rsidR="00C37E28">
        <w:rPr>
          <w:bCs/>
        </w:rPr>
        <w:t xml:space="preserve">a </w:t>
      </w:r>
      <w:r w:rsidR="001E37E1">
        <w:rPr>
          <w:bCs/>
        </w:rPr>
        <w:t>17. listopada</w:t>
      </w:r>
      <w:r w:rsidR="002B116B">
        <w:rPr>
          <w:bCs/>
        </w:rPr>
        <w:t xml:space="preserve"> </w:t>
      </w:r>
      <w:r w:rsidR="00FB3758">
        <w:rPr>
          <w:bCs/>
        </w:rPr>
        <w:t>2017</w:t>
      </w:r>
      <w:r w:rsidR="00C37E28">
        <w:rPr>
          <w:bCs/>
        </w:rPr>
        <w:t xml:space="preserve">. godine. </w:t>
      </w:r>
    </w:p>
    <w:p w:rsidRDefault="006D1ACB" w:rsidP="00991754" w:rsidR="006D1ACB">
      <w:pPr>
        <w:jc w:val="both"/>
        <w:rPr>
          <w:bCs/>
        </w:rPr>
      </w:pPr>
      <w:r>
        <w:rPr>
          <w:bCs/>
        </w:rPr>
        <w:tab/>
        <w:t>Na završno ročišt</w:t>
      </w:r>
      <w:r w:rsidR="00616B86">
        <w:rPr>
          <w:bCs/>
        </w:rPr>
        <w:t xml:space="preserve">e nitko od </w:t>
      </w:r>
      <w:r>
        <w:rPr>
          <w:bCs/>
        </w:rPr>
        <w:t>vjerovnik</w:t>
      </w:r>
      <w:r w:rsidR="00616B86">
        <w:rPr>
          <w:bCs/>
        </w:rPr>
        <w:t xml:space="preserve">a </w:t>
      </w:r>
      <w:r>
        <w:rPr>
          <w:bCs/>
        </w:rPr>
        <w:t>nije</w:t>
      </w:r>
      <w:r w:rsidR="00616B86">
        <w:rPr>
          <w:bCs/>
        </w:rPr>
        <w:t xml:space="preserve"> pristupio</w:t>
      </w:r>
      <w:r>
        <w:rPr>
          <w:bCs/>
        </w:rPr>
        <w:t>.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>zaključenja stečajnog postupka nad dužnikom</w:t>
      </w:r>
      <w:r w:rsidR="00BD1834">
        <w:rPr>
          <w:bCs/>
        </w:rPr>
        <w:t>,</w:t>
      </w:r>
      <w:r w:rsidR="009C5136">
        <w:rPr>
          <w:bCs/>
        </w:rPr>
        <w:t xml:space="preserve"> stečajni upravitelj podnijet će  </w:t>
      </w:r>
      <w:r>
        <w:rPr>
          <w:bCs/>
        </w:rPr>
        <w:t xml:space="preserve"> zahtjev </w:t>
      </w:r>
      <w:r w:rsidR="00616B86">
        <w:rPr>
          <w:bCs/>
        </w:rPr>
        <w:t>ZABA d.d. Zagreb</w:t>
      </w:r>
      <w:r w:rsidR="00353D93">
        <w:rPr>
          <w:bCs/>
        </w:rPr>
        <w:t xml:space="preserve"> </w:t>
      </w:r>
      <w:r w:rsidR="00BD1834">
        <w:rPr>
          <w:bCs/>
        </w:rPr>
        <w:t xml:space="preserve">koja vodi platni promet stečajnog dužnika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lastRenderedPageBreak/>
        <w:t>uz napomenu da na žiroračunu ne smiju biti gotovinska sredstva.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</w:t>
      </w:r>
      <w:r w:rsidR="00F80847">
        <w:rPr>
          <w:bCs/>
        </w:rPr>
        <w:t>,</w:t>
      </w:r>
      <w:r w:rsidRPr="00BD604E">
        <w:rPr>
          <w:bCs/>
        </w:rPr>
        <w:t xml:space="preserve">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>
      <w:pPr>
        <w:jc w:val="center"/>
      </w:pPr>
      <w:r w:rsidRPr="00BD604E">
        <w:t>U Rijeci,</w:t>
      </w:r>
      <w:r w:rsidR="00E1488A" w:rsidRPr="00BD604E">
        <w:t xml:space="preserve"> </w:t>
      </w:r>
      <w:r w:rsidR="001E37E1">
        <w:t>09. siječnja 2018</w:t>
      </w:r>
      <w:r w:rsidRPr="00BD604E">
        <w:t>.</w:t>
      </w:r>
      <w:r w:rsidR="00364AE5" w:rsidRPr="00BD604E">
        <w:t xml:space="preserve"> godine</w:t>
      </w:r>
    </w:p>
    <w:p w:rsidRDefault="00583FAF" w:rsidP="003C7D65" w:rsidR="00583FAF" w:rsidRPr="00BD604E">
      <w:pPr>
        <w:jc w:val="center"/>
      </w:pPr>
    </w:p>
    <w:p w:rsidRDefault="006D74E8" w:rsidP="00A0684A" w:rsidR="00A0684A">
      <w:pPr>
        <w:jc w:val="right"/>
      </w:pPr>
      <w:r w:rsidRPr="00BD604E">
        <w:t>Stečajni sudac</w:t>
      </w:r>
    </w:p>
    <w:p w:rsidRDefault="006D74E8" w:rsidP="00474CAB" w:rsidR="00E43EEE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 xml:space="preserve">Daniela </w:t>
      </w:r>
      <w:r w:rsidRPr="00474CAB">
        <w:t>Korlević</w:t>
      </w:r>
      <w:r w:rsidR="005D29D5" w:rsidRPr="00474CAB">
        <w:t xml:space="preserve"> </w:t>
      </w:r>
      <w:r w:rsidR="00474CAB">
        <w:t xml:space="preserve"> </w:t>
      </w:r>
      <w:r w:rsidR="003204DC">
        <w:t xml:space="preserve"> </w:t>
      </w:r>
    </w:p>
    <w:p w:rsidRDefault="00583FAF" w:rsidP="00353D93" w:rsidR="00583FAF">
      <w:pPr>
        <w:ind w:firstLine="708" w:left="1416"/>
        <w:jc w:val="right"/>
      </w:pP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6D1ACB" w:rsidP="006D74E8" w:rsidR="006D1ACB">
      <w:pPr>
        <w:jc w:val="both"/>
      </w:pPr>
    </w:p>
    <w:p w:rsidRDefault="006D1ACB" w:rsidP="006D74E8" w:rsidR="006D1ACB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1E37E1">
        <w:rPr>
          <w:sz w:val="20"/>
          <w:szCs w:val="20"/>
        </w:rPr>
        <w:t xml:space="preserve"> 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83FAF">
        <w:rPr>
          <w:sz w:val="20"/>
          <w:szCs w:val="20"/>
        </w:rPr>
        <w:t xml:space="preserve"> </w:t>
      </w:r>
      <w:r w:rsidR="001E37E1">
        <w:rPr>
          <w:sz w:val="20"/>
          <w:szCs w:val="20"/>
        </w:rPr>
        <w:t>Zagrebačka banka</w:t>
      </w:r>
      <w:r w:rsidR="00583FAF">
        <w:rPr>
          <w:sz w:val="20"/>
          <w:szCs w:val="20"/>
        </w:rPr>
        <w:t xml:space="preserve"> d.d. </w:t>
      </w:r>
      <w:r w:rsidR="00616B86">
        <w:rPr>
          <w:sz w:val="20"/>
          <w:szCs w:val="20"/>
        </w:rPr>
        <w:t>Zagreb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1E37E1">
        <w:rPr>
          <w:sz w:val="20"/>
          <w:szCs w:val="20"/>
        </w:rPr>
        <w:t>Alein Khan</w:t>
      </w:r>
      <w:r w:rsidR="00F80847">
        <w:rPr>
          <w:sz w:val="20"/>
          <w:szCs w:val="20"/>
        </w:rPr>
        <w:t xml:space="preserve">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  <w:r w:rsidR="00911CBC">
        <w:rPr>
          <w:sz w:val="20"/>
          <w:szCs w:val="20"/>
        </w:rPr>
        <w:t xml:space="preserve"> sudova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1E37E1">
        <w:rPr>
          <w:sz w:val="20"/>
          <w:szCs w:val="20"/>
        </w:rPr>
        <w:t>Rijeka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8F5AA6">
        <w:rPr>
          <w:sz w:val="20"/>
          <w:szCs w:val="20"/>
        </w:rPr>
        <w:t xml:space="preserve">elektronski i neposredno </w:t>
      </w:r>
      <w:r w:rsidR="0020078A">
        <w:rPr>
          <w:sz w:val="20"/>
          <w:szCs w:val="20"/>
        </w:rPr>
        <w:t>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1E37E1">
        <w:rPr>
          <w:sz w:val="20"/>
          <w:szCs w:val="20"/>
        </w:rPr>
        <w:t>Rijeka</w:t>
      </w:r>
      <w:r w:rsidR="00F80847">
        <w:rPr>
          <w:sz w:val="20"/>
          <w:szCs w:val="20"/>
        </w:rPr>
        <w:t xml:space="preserve"> 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>- ŽDO</w:t>
      </w:r>
      <w:r w:rsidR="001E37E1">
        <w:rPr>
          <w:sz w:val="20"/>
          <w:szCs w:val="20"/>
        </w:rPr>
        <w:t xml:space="preserve"> Rijeka </w:t>
      </w:r>
      <w:r>
        <w:rPr>
          <w:sz w:val="20"/>
          <w:szCs w:val="20"/>
        </w:rPr>
        <w:t xml:space="preserve">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353D93">
        <w:rPr>
          <w:sz w:val="20"/>
          <w:szCs w:val="20"/>
        </w:rPr>
        <w:t xml:space="preserve">: </w:t>
      </w:r>
      <w:r w:rsidR="001E37E1">
        <w:rPr>
          <w:sz w:val="20"/>
          <w:szCs w:val="20"/>
        </w:rPr>
        <w:t xml:space="preserve">10.02.2018. godine 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1E37E1">
        <w:rPr>
          <w:sz w:val="20"/>
          <w:szCs w:val="20"/>
        </w:rPr>
        <w:t>09.01</w:t>
      </w:r>
      <w:r w:rsidR="00D1281F">
        <w:rPr>
          <w:sz w:val="20"/>
          <w:szCs w:val="20"/>
        </w:rPr>
        <w:t>.</w:t>
      </w:r>
      <w:r w:rsidR="00D9251E">
        <w:rPr>
          <w:sz w:val="20"/>
          <w:szCs w:val="20"/>
        </w:rPr>
        <w:t>201</w:t>
      </w:r>
      <w:r w:rsidR="001E37E1">
        <w:rPr>
          <w:sz w:val="20"/>
          <w:szCs w:val="20"/>
        </w:rPr>
        <w:t>8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4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>
    <w:pPr>
      <w:jc w:val="right"/>
    </w:pPr>
    <w:r w:rsidRPr="00BD604E">
      <w:t>Posl.br. 15 St-</w:t>
    </w:r>
    <w:r w:rsidR="001E37E1">
      <w:t>384/13-89</w:t>
    </w:r>
  </w:p>
  <w:p w:rsidRDefault="00D1281F" w:rsidP="006A2C32" w:rsidR="00D1281F" w:rsidRPr="00BD604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126B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E36A7"/>
    <w:rsid w:val="001E37E1"/>
    <w:rsid w:val="001F2025"/>
    <w:rsid w:val="0020078A"/>
    <w:rsid w:val="00224595"/>
    <w:rsid w:val="00224BF0"/>
    <w:rsid w:val="00237EC9"/>
    <w:rsid w:val="00240400"/>
    <w:rsid w:val="002616CF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116B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04DC"/>
    <w:rsid w:val="00324C29"/>
    <w:rsid w:val="003317C4"/>
    <w:rsid w:val="00345A93"/>
    <w:rsid w:val="00353D93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469F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4CAB"/>
    <w:rsid w:val="0047717E"/>
    <w:rsid w:val="00486135"/>
    <w:rsid w:val="00486407"/>
    <w:rsid w:val="00494739"/>
    <w:rsid w:val="004C5D3E"/>
    <w:rsid w:val="004C6C02"/>
    <w:rsid w:val="004D6987"/>
    <w:rsid w:val="004E2157"/>
    <w:rsid w:val="004E6D5E"/>
    <w:rsid w:val="004E7086"/>
    <w:rsid w:val="004F07C7"/>
    <w:rsid w:val="005025F3"/>
    <w:rsid w:val="00507E05"/>
    <w:rsid w:val="00511AF3"/>
    <w:rsid w:val="0051455F"/>
    <w:rsid w:val="005408EB"/>
    <w:rsid w:val="005604BC"/>
    <w:rsid w:val="00583FAF"/>
    <w:rsid w:val="00586C07"/>
    <w:rsid w:val="005879FC"/>
    <w:rsid w:val="00596A6F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0996"/>
    <w:rsid w:val="006131FE"/>
    <w:rsid w:val="00614447"/>
    <w:rsid w:val="006161ED"/>
    <w:rsid w:val="00616B86"/>
    <w:rsid w:val="006215A3"/>
    <w:rsid w:val="00623CBC"/>
    <w:rsid w:val="006257D4"/>
    <w:rsid w:val="00626BED"/>
    <w:rsid w:val="00634921"/>
    <w:rsid w:val="00636FFE"/>
    <w:rsid w:val="00645A16"/>
    <w:rsid w:val="00646A00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1ACB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45A70"/>
    <w:rsid w:val="00754617"/>
    <w:rsid w:val="007548C0"/>
    <w:rsid w:val="00756CF2"/>
    <w:rsid w:val="007573B4"/>
    <w:rsid w:val="007777A8"/>
    <w:rsid w:val="00783E98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1CBC"/>
    <w:rsid w:val="00917865"/>
    <w:rsid w:val="00921988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511B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3090"/>
    <w:rsid w:val="00AE55FF"/>
    <w:rsid w:val="00AF30BF"/>
    <w:rsid w:val="00B00141"/>
    <w:rsid w:val="00B05CFF"/>
    <w:rsid w:val="00B07E05"/>
    <w:rsid w:val="00B145B6"/>
    <w:rsid w:val="00B27FB1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1834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5606B"/>
    <w:rsid w:val="00C67639"/>
    <w:rsid w:val="00C83E6D"/>
    <w:rsid w:val="00C8636D"/>
    <w:rsid w:val="00CA64E9"/>
    <w:rsid w:val="00CB2F11"/>
    <w:rsid w:val="00CE7A40"/>
    <w:rsid w:val="00D04EDC"/>
    <w:rsid w:val="00D06B2E"/>
    <w:rsid w:val="00D102A2"/>
    <w:rsid w:val="00D1281F"/>
    <w:rsid w:val="00D15FFC"/>
    <w:rsid w:val="00D169D6"/>
    <w:rsid w:val="00D33F0B"/>
    <w:rsid w:val="00D4374A"/>
    <w:rsid w:val="00D53AE6"/>
    <w:rsid w:val="00D569A8"/>
    <w:rsid w:val="00D646BC"/>
    <w:rsid w:val="00D72D5F"/>
    <w:rsid w:val="00D741C5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069C"/>
    <w:rsid w:val="00E22385"/>
    <w:rsid w:val="00E25B4F"/>
    <w:rsid w:val="00E26662"/>
    <w:rsid w:val="00E33CDA"/>
    <w:rsid w:val="00E40641"/>
    <w:rsid w:val="00E40A74"/>
    <w:rsid w:val="00E41A57"/>
    <w:rsid w:val="00E4257A"/>
    <w:rsid w:val="00E43EEE"/>
    <w:rsid w:val="00E97229"/>
    <w:rsid w:val="00EA7C71"/>
    <w:rsid w:val="00EB4897"/>
    <w:rsid w:val="00EB5B07"/>
    <w:rsid w:val="00EB5C50"/>
    <w:rsid w:val="00ED1298"/>
    <w:rsid w:val="00ED6A50"/>
    <w:rsid w:val="00EE19F1"/>
    <w:rsid w:val="00F02C01"/>
    <w:rsid w:val="00F210EF"/>
    <w:rsid w:val="00F2601F"/>
    <w:rsid w:val="00F26CCA"/>
    <w:rsid w:val="00F276C3"/>
    <w:rsid w:val="00F35188"/>
    <w:rsid w:val="00F354BB"/>
    <w:rsid w:val="00F45EF2"/>
    <w:rsid w:val="00F631D2"/>
    <w:rsid w:val="00F67F46"/>
    <w:rsid w:val="00F80847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05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286F0-C502-461C-AEEB-0025B3FBA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1046</properties:Words>
  <properties:Characters>6033</properties:Characters>
  <properties:Lines>126</properties:Lines>
  <properties:Paragraphs>50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2018-01-09T13:42:00Z</dcterms:created>
  <dc:creator>dcmelik</dc:creator>
  <cp:lastModifiedBy>Jasna Radulović</cp:lastModifiedBy>
  <cp:lastPrinted>2018-01-10T07:18:00Z</cp:lastPrinted>
  <dcterms:modified xmlns:xsi="http://www.w3.org/2001/XMLSchema-instance" xsi:type="dcterms:W3CDTF">2018-01-10T07:20:00Z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