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658aa99" w14:paraId="658aa99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4947B3">
        <w:rPr>
          <w:rFonts w:hAnsi="Times New Roman" w:ascii="Times New Roman"/>
          <w:b/>
          <w:sz w:val="24"/>
          <w:szCs w:val="24"/>
        </w:rPr>
        <w:t>2355/2016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4947B3">
        <w:rPr>
          <w:rFonts w:hAnsi="Times New Roman" w:ascii="Times New Roman"/>
          <w:sz w:val="24"/>
          <w:szCs w:val="24"/>
        </w:rPr>
        <w:t>2355/2016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4947B3" w:rsidRPr="004947B3">
        <w:rPr>
          <w:rFonts w:hAnsi="Times New Roman" w:ascii="Times New Roman"/>
          <w:sz w:val="24"/>
          <w:szCs w:val="24"/>
        </w:rPr>
        <w:t>OLFACTO d.o.o.</w:t>
      </w:r>
      <w:r w:rsidR="00EF0DAB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EF0DAB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4947B3" w:rsidRPr="004947B3">
        <w:rPr>
          <w:rFonts w:hAnsi="Times New Roman" w:ascii="Times New Roman"/>
          <w:sz w:val="24"/>
          <w:szCs w:val="24"/>
        </w:rPr>
        <w:t>48078719608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338"/>
    <w:rsid w:val="00475F02"/>
    <w:rsid w:val="004947B3"/>
    <w:rsid w:val="00494E32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B421E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D18B5"/>
    <w:rsid w:val="00E16475"/>
    <w:rsid w:val="00E1737F"/>
    <w:rsid w:val="00E42EF6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13A7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13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3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C13A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C13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C13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13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3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C13A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C13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C13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2355</izvorni_sadrzaj>
    <derivirana_varijabla naziv="DomainObject.Predmet.Broj_1">2355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St-2355/2016</izvorni_sadrzaj>
    <derivirana_varijabla naziv="DomainObject.Predmet.OznakaBroj_1">St-2355/2016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OLFACTO d.o.o.</izvorni_sadrzaj>
    <derivirana_varijabla naziv="DomainObject.Predmet.ProtustrankaFormated_1">  OLFACTO d.o.o.</derivirana_varijabla>
  </DomainObject.Predmet.ProtustrankaFormated>
  <DomainObject.Predmet.ProtustrankaFormatedOIB>
    <izvorni_sadrzaj>  OLFACTO d.o.o., OIB 48078719608</izvorni_sadrzaj>
    <derivirana_varijabla naziv="DomainObject.Predmet.ProtustrankaFormatedOIB_1">  OLFACTO d.o.o., OIB 48078719608</derivirana_varijabla>
  </DomainObject.Predmet.ProtustrankaFormatedOIB>
  <DomainObject.Predmet.ProtustrankaFormatedWithAdress>
    <izvorni_sadrzaj> OLFACTO d.o.o., Šestinski Vrh 2 D, 10000 Zagreb</izvorni_sadrzaj>
    <derivirana_varijabla naziv="DomainObject.Predmet.ProtustrankaFormatedWithAdress_1"> OLFACTO d.o.o., Šestinski Vrh 2 D, 10000 Zagreb</derivirana_varijabla>
  </DomainObject.Predmet.ProtustrankaFormatedWithAdress>
  <DomainObject.Predmet.ProtustrankaFormatedWithAdressOIB>
    <izvorni_sadrzaj> OLFACTO d.o.o., OIB 48078719608, Šestinski Vrh 2 D, 10000 Zagreb</izvorni_sadrzaj>
    <derivirana_varijabla naziv="DomainObject.Predmet.ProtustrankaFormatedWithAdressOIB_1"> OLFACTO d.o.o., OIB 48078719608, Šestinski Vrh 2 D, 10000 Zagreb</derivirana_varijabla>
  </DomainObject.Predmet.ProtustrankaFormatedWithAdressOIB>
  <DomainObject.Predmet.ProtustrankaWithAdress>
    <izvorni_sadrzaj>OLFACTO d.o.o. Šestinski Vrh 2 D, 10000 Zagreb</izvorni_sadrzaj>
    <derivirana_varijabla naziv="DomainObject.Predmet.ProtustrankaWithAdress_1">OLFACTO d.o.o. Šestinski Vrh 2 D, 10000 Zagreb</derivirana_varijabla>
  </DomainObject.Predmet.ProtustrankaWithAdress>
  <DomainObject.Predmet.ProtustrankaWithAdressOIB>
    <izvorni_sadrzaj>OLFACTO d.o.o., OIB 48078719608, Šestinski Vrh 2 D, 10000 Zagreb</izvorni_sadrzaj>
    <derivirana_varijabla naziv="DomainObject.Predmet.ProtustrankaWithAdressOIB_1">OLFACTO d.o.o., OIB 48078719608, Šestinski Vrh 2 D, 10000 Zagreb</derivirana_varijabla>
  </DomainObject.Predmet.ProtustrankaWithAdressOIB>
  <DomainObject.Predmet.ProtustrankaNazivFormated>
    <izvorni_sadrzaj>OLFACTO d.o.o.</izvorni_sadrzaj>
    <derivirana_varijabla naziv="DomainObject.Predmet.ProtustrankaNazivFormated_1">OLFACTO d.o.o.</derivirana_varijabla>
  </DomainObject.Predmet.ProtustrankaNazivFormated>
  <DomainObject.Predmet.ProtustrankaNazivFormatedOIB>
    <izvorni_sadrzaj>OLFACTO d.o.o., OIB 48078719608</izvorni_sadrzaj>
    <derivirana_varijabla naziv="DomainObject.Predmet.ProtustrankaNazivFormatedOIB_1">OLFACTO d.o.o., OIB 48078719608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OLFACTO d.o.o.</item>
    </izvorni_sadrzaj>
    <derivirana_varijabla naziv="DomainObject.Predmet.ProtuStrankaListFormated_1">
      <item>OLFACTO d.o.o.</item>
    </derivirana_varijabla>
  </DomainObject.Predmet.ProtuStrankaListFormated>
  <DomainObject.Predmet.ProtuStrankaListFormatedOIB>
    <izvorni_sadrzaj>
      <item>OLFACTO d.o.o., OIB 48078719608</item>
    </izvorni_sadrzaj>
    <derivirana_varijabla naziv="DomainObject.Predmet.ProtuStrankaListFormatedOIB_1">
      <item>OLFACTO d.o.o., OIB 48078719608</item>
    </derivirana_varijabla>
  </DomainObject.Predmet.ProtuStrankaListFormatedOIB>
  <DomainObject.Predmet.ProtuStrankaListFormatedWithAdress>
    <izvorni_sadrzaj>
      <item>OLFACTO d.o.o., Šestinski Vrh 2 D, 10000 Zagreb</item>
    </izvorni_sadrzaj>
    <derivirana_varijabla naziv="DomainObject.Predmet.ProtuStrankaListFormatedWithAdress_1">
      <item>OLFACTO d.o.o., Šestinski Vrh 2 D, 10000 Zagreb</item>
    </derivirana_varijabla>
  </DomainObject.Predmet.ProtuStrankaListFormatedWithAdress>
  <DomainObject.Predmet.ProtuStrankaListFormatedWithAdressOIB>
    <izvorni_sadrzaj>
      <item>OLFACTO d.o.o., OIB 48078719608, Šestinski Vrh 2 D, 10000 Zagreb</item>
    </izvorni_sadrzaj>
    <derivirana_varijabla naziv="DomainObject.Predmet.ProtuStrankaListFormatedWithAdressOIB_1">
      <item>OLFACTO d.o.o., OIB 48078719608, Šestinski Vrh 2 D, 10000 Zagreb</item>
    </derivirana_varijabla>
  </DomainObject.Predmet.ProtuStrankaListFormatedWithAdressOIB>
  <DomainObject.Predmet.ProtuStrankaListNazivFormated>
    <izvorni_sadrzaj>
      <item>OLFACTO d.o.o.</item>
    </izvorni_sadrzaj>
    <derivirana_varijabla naziv="DomainObject.Predmet.ProtuStrankaListNazivFormated_1">
      <item>OLFACTO d.o.o.</item>
    </derivirana_varijabla>
  </DomainObject.Predmet.ProtuStrankaListNazivFormated>
  <DomainObject.Predmet.ProtuStrankaListNazivFormatedOIB>
    <izvorni_sadrzaj>
      <item>OLFACTO d.o.o., OIB 48078719608</item>
    </izvorni_sadrzaj>
    <derivirana_varijabla naziv="DomainObject.Predmet.ProtuStrankaListNazivFormatedOIB_1">
      <item>OLFACTO d.o.o., OIB 48078719608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OLFACTO d.o.o.</izvorni_sadrzaj>
    <derivirana_varijabla naziv="DomainObject.Predmet.ProtustrankaIDrugi_1">OLFACTO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OLFACTO d.o.o., OIB 48078719608, Šestinski Vrh 2 D, 10000 Zagreb</izvorni_sadrzaj>
    <derivirana_varijabla naziv="DomainObject.Predmet.ProtustrankaIDrugiAdressOIB_1">OLFACTO d.o.o., OIB 48078719608, Šestinski Vrh 2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OLFACTO d.o.o.</item>
    </izvorni_sadrzaj>
    <derivirana_varijabla naziv="DomainObject.Predmet.SudioniciListNaziv_1">
      <item>FINA Regionalni centar Zagreb</item>
      <item>OLFACTO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OLFACTO d.o.o., OIB 48078719608, Šestinski Vrh 2 D,10000 Zagreb</item>
    </izvorni_sadrzaj>
    <derivirana_varijabla naziv="DomainObject.Predmet.SudioniciListAdressOIB_1">
      <item>FINA Regionalni centar Zagreb, OIB 85821130368, Trg svibanjskih žrtava 1995. 1,10000 Zagreb</item>
      <item>OLFACTO d.o.o., OIB 48078719608, Šestinski Vrh 2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48078719608</item>
    </izvorni_sadrzaj>
    <derivirana_varijabla naziv="DomainObject.Predmet.SudioniciListNazivOIB_1">
      <item>, OIB 85821130368</item>
      <item>, OIB 48078719608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44</properties:Lines>
  <properties:Paragraphs>21</properties:Paragraphs>
  <properties:TotalTime>602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2016-04-18T11:22:00Z</cp:lastPrinted>
  <dcterms:modified xmlns:xsi="http://www.w3.org/2001/XMLSchema-instance" xsi:type="dcterms:W3CDTF">2016-04-18T11:24:00Z</dcterms:modified>
  <cp:revision>276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