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7514" w14:paraId="6e87514" w:rsidRDefault="007B23A1" w:rsidP="007B23A1" w:rsidR="007B23A1" w:rsidRPr="007B23A1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7B23A1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7B23A1" w:rsidP="007B23A1" w:rsidR="007B23A1" w:rsidRPr="007B23A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7B23A1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7B23A1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7B23A1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7B23A1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7B23A1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7B23A1" w:rsidP="007B23A1" w:rsidR="007B23A1" w:rsidRPr="007B23A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7B23A1" w:rsidP="007B23A1" w:rsidR="007B23A1" w:rsidRPr="007B23A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7B23A1">
        <w:rPr>
          <w:rFonts w:cs="Times New Roman" w:eastAsia="Calibri" w:hAnsi="Times New Roman" w:ascii="Times New Roman"/>
          <w:sz w:val="24"/>
        </w:rPr>
        <w:t>ž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7B23A1">
        <w:rPr>
          <w:rFonts w:cs="Times New Roman" w:eastAsia="Calibri" w:hAnsi="Times New Roman" w:ascii="Times New Roman"/>
          <w:sz w:val="24"/>
        </w:rPr>
        <w:t xml:space="preserve"> 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7B23A1">
        <w:rPr>
          <w:rFonts w:cs="Times New Roman" w:eastAsia="Calibri" w:hAnsi="Times New Roman" w:ascii="Times New Roman"/>
          <w:sz w:val="24"/>
        </w:rPr>
        <w:t>č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7B23A1">
        <w:rPr>
          <w:rFonts w:cs="Times New Roman" w:eastAsia="Calibri" w:hAnsi="Times New Roman" w:ascii="Times New Roman"/>
          <w:sz w:val="24"/>
        </w:rPr>
        <w:t xml:space="preserve"> 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7B23A1">
        <w:rPr>
          <w:rFonts w:cs="Times New Roman" w:eastAsia="Calibri" w:hAnsi="Times New Roman" w:ascii="Times New Roman"/>
          <w:sz w:val="24"/>
        </w:rPr>
        <w:t xml:space="preserve"> ___</w:t>
      </w:r>
      <w:r w:rsidRPr="007B23A1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7B23A1">
        <w:rPr>
          <w:rFonts w:cs="Times New Roman" w:eastAsia="Calibri" w:hAnsi="Times New Roman" w:ascii="Times New Roman"/>
          <w:sz w:val="24"/>
        </w:rPr>
        <w:t>__________________</w:t>
      </w:r>
    </w:p>
    <w:p w:rsidRDefault="007B23A1" w:rsidP="007B23A1" w:rsidR="007B23A1" w:rsidRPr="007B23A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7B23A1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 St-8966/2015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7B23A1" w:rsidP="007B23A1" w:rsidR="007B23A1" w:rsidRPr="007B23A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</w:t>
      </w:r>
      <w:r w:rsidRPr="007B23A1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FEMINA d.o.o. u stečaju, Rukavec 14, 10000 Zagreb, OIB:87992969767.                       </w:t>
      </w:r>
    </w:p>
    <w:p w:rsidRDefault="007B23A1" w:rsidP="007B23A1" w:rsidR="007B23A1" w:rsidRPr="007B23A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7B23A1" w:rsidP="007B23A1" w:rsidR="007B23A1" w:rsidRPr="007B23A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</w:t>
      </w:r>
      <w:r w:rsidR="00BA4491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siječnja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="00BA4491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travnja</w:t>
      </w:r>
      <w:r w:rsidRPr="007B23A1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2019.god.</w:t>
      </w: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7B23A1" w:rsidP="000E0950" w:rsidR="00BA4491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BA4491" w:rsidP="000E0950" w:rsidR="00BA4491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BA4491">
        <w:rPr>
          <w:rFonts w:cs="Arial" w:eastAsia="Calibri" w:hAnsi="Arial" w:ascii="Arial"/>
          <w:sz w:val="24"/>
          <w:szCs w:val="24"/>
          <w:lang w:val="pl-PL"/>
        </w:rPr>
        <w:t>Uložio prigovor protiv prekršajnog naloga  Financijskoj agenciji, da nisu dostavljeni financijski izvještaji za statističke i druge potrebe  za 2017.godinu</w:t>
      </w:r>
      <w:r w:rsidR="000E0950">
        <w:rPr>
          <w:rFonts w:cs="Arial" w:eastAsia="Calibri" w:hAnsi="Arial" w:ascii="Arial"/>
          <w:sz w:val="24"/>
          <w:szCs w:val="24"/>
          <w:lang w:val="pl-PL"/>
        </w:rPr>
        <w:t>,</w:t>
      </w:r>
    </w:p>
    <w:p w:rsidRDefault="000E0950" w:rsidP="000E0950" w:rsidR="000E0950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 xml:space="preserve">Dostavio podnesak Općinskom sudu u </w:t>
      </w:r>
      <w:r>
        <w:rPr>
          <w:rFonts w:cs="Arial" w:eastAsia="Calibri" w:hAnsi="Arial" w:ascii="Arial"/>
          <w:sz w:val="24"/>
          <w:szCs w:val="24"/>
          <w:lang w:val="pl-PL"/>
        </w:rPr>
        <w:t>Crikvenici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>, Stalna služba u Rabu, u predmetu Ovr-</w:t>
      </w:r>
      <w:r>
        <w:rPr>
          <w:rFonts w:cs="Arial" w:eastAsia="Calibri" w:hAnsi="Arial" w:ascii="Arial"/>
          <w:sz w:val="24"/>
          <w:szCs w:val="24"/>
          <w:lang w:val="pl-PL"/>
        </w:rPr>
        <w:t>507/2019 s prijedlogom za namirenje,</w:t>
      </w:r>
    </w:p>
    <w:p w:rsidRDefault="000E0950" w:rsidP="000E0950" w:rsidR="000E095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0E0950">
        <w:rPr>
          <w:rFonts w:cs="Arial" w:eastAsia="Calibri" w:hAnsi="Arial" w:ascii="Arial"/>
          <w:sz w:val="24"/>
          <w:szCs w:val="24"/>
          <w:lang w:val="pl-PL"/>
        </w:rPr>
        <w:t xml:space="preserve">Očitovao se </w:t>
      </w:r>
      <w:r w:rsidR="007B23A1" w:rsidRPr="000E0950">
        <w:rPr>
          <w:rFonts w:cs="Arial" w:eastAsia="Calibri" w:hAnsi="Arial" w:ascii="Arial"/>
          <w:sz w:val="24"/>
          <w:szCs w:val="24"/>
          <w:lang w:val="pl-PL"/>
        </w:rPr>
        <w:t>Općinsko</w:t>
      </w:r>
      <w:r w:rsidRPr="000E0950">
        <w:rPr>
          <w:rFonts w:cs="Arial" w:eastAsia="Calibri" w:hAnsi="Arial" w:ascii="Arial"/>
          <w:sz w:val="24"/>
          <w:szCs w:val="24"/>
          <w:lang w:val="pl-PL"/>
        </w:rPr>
        <w:t>m</w:t>
      </w:r>
      <w:r w:rsidR="007B23A1" w:rsidRPr="000E0950">
        <w:rPr>
          <w:rFonts w:cs="Arial" w:eastAsia="Calibri" w:hAnsi="Arial" w:ascii="Arial"/>
          <w:sz w:val="24"/>
          <w:szCs w:val="24"/>
          <w:lang w:val="pl-PL"/>
        </w:rPr>
        <w:t xml:space="preserve"> građansko</w:t>
      </w:r>
      <w:r w:rsidRPr="000E0950">
        <w:rPr>
          <w:rFonts w:cs="Arial" w:eastAsia="Calibri" w:hAnsi="Arial" w:ascii="Arial"/>
          <w:sz w:val="24"/>
          <w:szCs w:val="24"/>
          <w:lang w:val="pl-PL"/>
        </w:rPr>
        <w:t>m</w:t>
      </w:r>
      <w:r w:rsidR="007B23A1" w:rsidRPr="000E0950">
        <w:rPr>
          <w:rFonts w:cs="Arial" w:eastAsia="Calibri" w:hAnsi="Arial" w:ascii="Arial"/>
          <w:sz w:val="24"/>
          <w:szCs w:val="24"/>
          <w:lang w:val="pl-PL"/>
        </w:rPr>
        <w:t xml:space="preserve"> sud</w:t>
      </w:r>
      <w:r w:rsidRPr="000E0950">
        <w:rPr>
          <w:rFonts w:cs="Arial" w:eastAsia="Calibri" w:hAnsi="Arial" w:ascii="Arial"/>
          <w:sz w:val="24"/>
          <w:szCs w:val="24"/>
          <w:lang w:val="pl-PL"/>
        </w:rPr>
        <w:t>u</w:t>
      </w:r>
      <w:r w:rsidR="007B23A1" w:rsidRPr="000E0950">
        <w:rPr>
          <w:rFonts w:cs="Arial" w:eastAsia="Calibri" w:hAnsi="Arial" w:ascii="Arial"/>
          <w:sz w:val="24"/>
          <w:szCs w:val="24"/>
          <w:lang w:val="pl-PL"/>
        </w:rPr>
        <w:t xml:space="preserve"> u Zagrebu, </w:t>
      </w:r>
      <w:r>
        <w:rPr>
          <w:rFonts w:cs="Arial" w:eastAsia="Calibri" w:hAnsi="Arial" w:ascii="Arial"/>
          <w:sz w:val="24"/>
          <w:szCs w:val="24"/>
          <w:lang w:val="pl-PL"/>
        </w:rPr>
        <w:t>na zaključak od 17.siječnja 2019.godine, da je ovršenik suglasan s promjenom subjekta ovrhovoditelja.</w:t>
      </w:r>
    </w:p>
    <w:p w:rsidRDefault="007B23A1" w:rsidP="007B23A1" w:rsidR="007B23A1" w:rsidRPr="007B23A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B23A1" w:rsidP="007B23A1" w:rsidR="007B23A1" w:rsidRPr="007B23A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II. STANJE STEČAJNE MASE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Nekretnine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Društvo FEMINA d.o.o. vlasnik je nekretnine: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7B23A1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1. Stan u Zagrebu, Samoborska cesta 161/B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 335592 Stenjevec, zk.ul.8456, k.č.476/1, stambeno-poslovna zgrada br.161B tloc.površine 159čm i dvorište Samoborska cesta, ukupne površine 556m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, Rbr. 7. suvlasnički dio 220/1000 etažno vlasništvo (E-7) 1.stan broj 7 u potkrovlju, obračunske površine 113,5m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uknjižena hipoteka u iznosu 200.000,00 EUR za korist RAIFFEISENBANK AUSTRIA d.d.</w:t>
      </w:r>
    </w:p>
    <w:p w:rsidRDefault="007B23A1" w:rsidP="007B23A1" w:rsidR="007B23A1" w:rsidRPr="007B23A1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Kod Općinskog građanskog vodi se ovršni postupak Ovr-235/2012, ovrhovoditelja RAIFFEISENBANK AUSTRIA d.d. i IMPULS-LEASING d.o.o. te je 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>13.studenoga 2018.godine, održana prva javna dražba, međutim nekretnina nije prodana.</w:t>
      </w:r>
      <w:r w:rsidR="000E0950">
        <w:rPr>
          <w:rFonts w:cs="Arial" w:eastAsia="Calibri" w:hAnsi="Arial" w:ascii="Arial"/>
          <w:sz w:val="24"/>
          <w:szCs w:val="24"/>
          <w:lang w:val="pl-PL"/>
        </w:rPr>
        <w:t xml:space="preserve">Druga dražba još nije zakazana, a u međuvremenu je </w:t>
      </w:r>
      <w:r w:rsidR="001B5923"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ovrhovoditelj RAIFFEISENBANK AUSTRIA</w:t>
      </w:r>
      <w:r w:rsidR="001B592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prenio sva prava, potraživanja i koristi prema ovršeniku, na EOS MATRIX d.o.o.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7B23A1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 xml:space="preserve">2. Oranica Samoborska cesta 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 335592 Stenjevec, zk.ul.3715, k.č.476/2, oranica Samoborska cesta, površine 59m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 zabilježena ovrha pod br. Ovr-4653/15.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1B5923" w:rsidP="007B23A1" w:rsidR="007B23A1" w:rsidRPr="007B23A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3. Stan-apartman</w:t>
      </w:r>
      <w:r w:rsidR="007B23A1" w:rsidRPr="007B23A1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 xml:space="preserve"> Banjol, Rab E-4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Rijeci, Zemljišnoknjižni odjel Rab, k.o. 324388 Banjol, zk.ul.2603, k.č.65/3, stambena zgrada br.797 A 139m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dvorište 366m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, ukupne površine 505m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, Rbr.4.Suvlasnički dio: 34/100 etažno 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>vlasništvo (E-4) 1.dijela, povezano s vlasništvom stana oznake S3 na drugom katu, koji se sastoji od hodnika, dnevnog boravka, dvije sobe, dvije kupaone i natkrivene terase, ukupne površine 91,20m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², kojem pripada odvojeno spremište u prizemlju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 zabilježena ovrha pod br. Ovr-3272/2017 i  Ovr-3262/2018.</w:t>
      </w: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7B23A1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Općinski sud u Rijeci, Stalna služba u Rabu, je u ovršnom postupku 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Ovr-3262/2018 na drugoj usmenoj javnoj dražbi prodao nekretninu kupcu Željki Karnaš za iznos 384.501,00 kn. 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 xml:space="preserve">Stečajni upravitelj dostavio je podnesak Općinskom sudu u </w:t>
      </w:r>
      <w:r w:rsidR="001B5923">
        <w:rPr>
          <w:rFonts w:cs="Arial" w:eastAsia="Calibri" w:hAnsi="Arial" w:ascii="Arial"/>
          <w:sz w:val="24"/>
          <w:szCs w:val="24"/>
          <w:lang w:val="pl-PL"/>
        </w:rPr>
        <w:t>Crikvenici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 xml:space="preserve">, Stalna služba u Rabu, </w:t>
      </w:r>
      <w:r w:rsidRPr="007B23A1">
        <w:rPr>
          <w:rFonts w:cs="Arial" w:eastAsia="Times New Roman" w:hAnsi="Arial" w:ascii="Arial"/>
          <w:iCs/>
          <w:sz w:val="24"/>
          <w:szCs w:val="24"/>
          <w:lang w:eastAsia="hr-HR"/>
        </w:rPr>
        <w:t>da se od kupovnine postignute prodajom nekretnine, namire troškovi ovršnog postupka, a preostali iznos uplati na depozitni račun Trgovačkog suda u Zagrebu,</w:t>
      </w:r>
    </w:p>
    <w:p w:rsidRDefault="007B23A1" w:rsidP="007B23A1" w:rsidR="007B23A1" w:rsidRPr="007B23A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Financijsko izvješće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Prihod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Do sada u ovom stečajnom postupku nema nikakvih prihoda.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Rashod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Rashodi su sljedeći: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Neplaćeni troškovi iznose</w:t>
      </w:r>
    </w:p>
    <w:p w:rsidRDefault="007B23A1" w:rsidP="007B23A1" w:rsidR="007B23A1" w:rsidRPr="007B23A1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 xml:space="preserve">trošak izrade pečata, ovjera potpisa jav.biljež; potvrda </w:t>
      </w:r>
      <w:r w:rsidRPr="007B23A1">
        <w:rPr>
          <w:rFonts w:cs="Arial" w:eastAsia="Calibri" w:hAnsi="Arial" w:ascii="Arial"/>
          <w:sz w:val="24"/>
          <w:szCs w:val="24"/>
        </w:rPr>
        <w:br/>
        <w:t xml:space="preserve">FINA-e, potvrda za vozila, troškovi telefona, </w:t>
      </w:r>
    </w:p>
    <w:p w:rsidRDefault="007B23A1" w:rsidP="007B23A1" w:rsidR="007B23A1" w:rsidRPr="007B23A1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 xml:space="preserve">poštanski troškovi, biljezi, uredski materijal ........................... </w:t>
      </w:r>
      <w:r w:rsidR="00BE7F29">
        <w:rPr>
          <w:rFonts w:cs="Arial" w:eastAsia="Calibri" w:hAnsi="Arial" w:ascii="Arial"/>
          <w:sz w:val="24"/>
          <w:szCs w:val="24"/>
        </w:rPr>
        <w:t>1.014,04</w:t>
      </w:r>
      <w:r w:rsidRPr="007B23A1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B23A1" w:rsidP="007B23A1" w:rsidR="007B23A1" w:rsidRPr="007B23A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 xml:space="preserve">          -     </w:t>
      </w:r>
      <w:r w:rsidRPr="007B23A1">
        <w:rPr>
          <w:rFonts w:cs="Arial" w:eastAsia="Calibri" w:hAnsi="Arial" w:ascii="Arial"/>
          <w:sz w:val="24"/>
          <w:szCs w:val="24"/>
          <w:u w:val="single"/>
        </w:rPr>
        <w:t>knjigovodstvo (VII.</w:t>
      </w:r>
      <w:r w:rsidR="00BE7F29">
        <w:rPr>
          <w:rFonts w:cs="Arial" w:eastAsia="Calibri" w:hAnsi="Arial" w:ascii="Arial"/>
          <w:sz w:val="24"/>
          <w:szCs w:val="24"/>
          <w:u w:val="single"/>
        </w:rPr>
        <w:t>/18</w:t>
      </w:r>
      <w:r w:rsidRPr="007B23A1">
        <w:rPr>
          <w:rFonts w:cs="Arial" w:eastAsia="Calibri" w:hAnsi="Arial" w:ascii="Arial"/>
          <w:sz w:val="24"/>
          <w:szCs w:val="24"/>
          <w:u w:val="single"/>
        </w:rPr>
        <w:t xml:space="preserve"> - </w:t>
      </w:r>
      <w:r w:rsidR="00BE7F29">
        <w:rPr>
          <w:rFonts w:cs="Arial" w:eastAsia="Calibri" w:hAnsi="Arial" w:ascii="Arial"/>
          <w:sz w:val="24"/>
          <w:szCs w:val="24"/>
          <w:u w:val="single"/>
        </w:rPr>
        <w:t>I</w:t>
      </w:r>
      <w:r w:rsidRPr="007B23A1">
        <w:rPr>
          <w:rFonts w:cs="Arial" w:eastAsia="Calibri" w:hAnsi="Arial" w:ascii="Arial"/>
          <w:sz w:val="24"/>
          <w:szCs w:val="24"/>
          <w:u w:val="single"/>
        </w:rPr>
        <w:t>II.mj./1</w:t>
      </w:r>
      <w:r w:rsidR="00BE7F29">
        <w:rPr>
          <w:rFonts w:cs="Arial" w:eastAsia="Calibri" w:hAnsi="Arial" w:ascii="Arial"/>
          <w:sz w:val="24"/>
          <w:szCs w:val="24"/>
          <w:u w:val="single"/>
        </w:rPr>
        <w:t>9</w:t>
      </w:r>
      <w:r w:rsidRPr="007B23A1">
        <w:rPr>
          <w:rFonts w:cs="Arial" w:eastAsia="Calibri" w:hAnsi="Arial" w:ascii="Arial"/>
          <w:sz w:val="24"/>
          <w:szCs w:val="24"/>
          <w:u w:val="single"/>
        </w:rPr>
        <w:t>)+PDV..........</w:t>
      </w:r>
      <w:r w:rsidR="00BE7F29">
        <w:rPr>
          <w:rFonts w:cs="Arial" w:eastAsia="Calibri" w:hAnsi="Arial" w:ascii="Arial"/>
          <w:sz w:val="24"/>
          <w:szCs w:val="24"/>
          <w:u w:val="single"/>
        </w:rPr>
        <w:t>......................</w:t>
      </w:r>
      <w:r w:rsidRPr="007B23A1">
        <w:rPr>
          <w:rFonts w:cs="Arial" w:eastAsia="Calibri" w:hAnsi="Arial" w:ascii="Arial"/>
          <w:sz w:val="24"/>
          <w:szCs w:val="24"/>
          <w:u w:val="single"/>
        </w:rPr>
        <w:t xml:space="preserve"> </w:t>
      </w:r>
      <w:r w:rsidR="00BE7F29">
        <w:rPr>
          <w:rFonts w:cs="Arial" w:eastAsia="Calibri" w:hAnsi="Arial" w:ascii="Arial"/>
          <w:sz w:val="24"/>
          <w:szCs w:val="24"/>
          <w:u w:val="single"/>
        </w:rPr>
        <w:t>11.250</w:t>
      </w:r>
      <w:r w:rsidRPr="007B23A1">
        <w:rPr>
          <w:rFonts w:cs="Arial" w:eastAsia="Calibri" w:hAnsi="Arial" w:ascii="Arial"/>
          <w:sz w:val="24"/>
          <w:szCs w:val="24"/>
          <w:u w:val="single"/>
        </w:rPr>
        <w:t>,00 kn</w:t>
      </w:r>
      <w:r w:rsidRPr="007B23A1">
        <w:rPr>
          <w:rFonts w:cs="Arial" w:eastAsia="Calibri" w:hAnsi="Arial" w:ascii="Arial"/>
          <w:sz w:val="24"/>
          <w:szCs w:val="24"/>
        </w:rPr>
        <w:t xml:space="preserve"> </w:t>
      </w:r>
    </w:p>
    <w:p w:rsidRDefault="00BE7F29" w:rsidP="007B23A1" w:rsidR="007B23A1" w:rsidRPr="007B23A1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ab/>
        <w:t xml:space="preserve">     12.264,04</w:t>
      </w:r>
      <w:r w:rsidR="007B23A1" w:rsidRPr="007B23A1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B23A1" w:rsidP="007B23A1" w:rsidR="007B23A1" w:rsidRPr="007B23A1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7B23A1" w:rsidP="007B23A1" w:rsidR="007B23A1" w:rsidRPr="007B23A1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7B23A1">
        <w:rPr>
          <w:rFonts w:cs="Arial" w:eastAsia="Calibri" w:hAnsi="Arial" w:ascii="Arial"/>
          <w:sz w:val="24"/>
          <w:szCs w:val="24"/>
        </w:rPr>
        <w:t>Stanje žiro računa i blagajne  ..... = 0,00 kn</w:t>
      </w:r>
    </w:p>
    <w:p w:rsidRDefault="007B23A1" w:rsidP="007B23A1" w:rsidR="007B23A1" w:rsidRPr="007B23A1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7B23A1" w:rsidP="007B23A1" w:rsidR="007B23A1" w:rsidRPr="007B23A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23A1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B23A1" w:rsidP="007B23A1" w:rsidR="007B23A1" w:rsidRPr="007B23A1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7B23A1" w:rsidP="007B23A1" w:rsidR="007B23A1" w:rsidRPr="007B23A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B23A1">
        <w:rPr>
          <w:rFonts w:cs="Arial" w:eastAsia="Times New Roman" w:hAnsi="Arial" w:ascii="Arial"/>
          <w:sz w:val="24"/>
          <w:szCs w:val="24"/>
          <w:lang w:eastAsia="hr-HR"/>
        </w:rPr>
        <w:t>Aktivnosti u vezi unovčenja nekretnina.</w:t>
      </w:r>
    </w:p>
    <w:p w:rsidRDefault="007B23A1" w:rsidP="007B23A1" w:rsidR="007B23A1" w:rsidRPr="007B23A1">
      <w:pPr>
        <w:spacing w:lineRule="auto" w:line="240" w:after="80"/>
        <w:ind w:left="720"/>
        <w:contextualSpacing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 xml:space="preserve">  </w:t>
      </w:r>
    </w:p>
    <w:p w:rsidRDefault="007B23A1" w:rsidP="007B23A1" w:rsidR="007B23A1" w:rsidRPr="007B23A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7B23A1" w:rsidP="007B23A1" w:rsidR="007B23A1" w:rsidRPr="007B23A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B23A1">
        <w:rPr>
          <w:rFonts w:cs="Arial" w:eastAsia="Calibri" w:hAnsi="Arial" w:ascii="Arial"/>
          <w:sz w:val="24"/>
          <w:szCs w:val="24"/>
          <w:lang w:val="pl-PL"/>
        </w:rPr>
        <w:t>____</w:t>
      </w:r>
      <w:r w:rsidRPr="007B23A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3. </w:t>
      </w:r>
      <w:r w:rsidR="00BE7F29">
        <w:rPr>
          <w:rFonts w:cs="Arial" w:eastAsia="Calibri" w:hAnsi="Arial" w:ascii="Arial"/>
          <w:sz w:val="24"/>
          <w:szCs w:val="24"/>
          <w:u w:val="single"/>
          <w:lang w:val="pl-PL"/>
        </w:rPr>
        <w:t>travanj</w:t>
      </w:r>
      <w:r w:rsidRPr="007B23A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2019.god.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7B23A1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7B23A1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7B23A1" w:rsidP="007B23A1" w:rsidR="007B23A1" w:rsidRPr="007B23A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7B23A1" w:rsidP="007B23A1" w:rsidR="007B23A1" w:rsidRPr="007B23A1"/>
    <w:p w:rsidRDefault="00600037" w:rsidR="00600037"/>
    <w:sectPr w:rsidR="0060003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F5" w:rsidR="008E72F5">
      <w:pPr>
        <w:spacing w:lineRule="auto" w:line="240" w:after="0"/>
      </w:pPr>
      <w:r>
        <w:separator/>
      </w:r>
    </w:p>
  </w:endnote>
  <w:endnote w:id="0" w:type="continuationSeparator">
    <w:p w:rsidRDefault="008E72F5" w:rsidR="008E72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7B23A1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B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76B3A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F5" w:rsidR="008E72F5">
      <w:pPr>
        <w:spacing w:lineRule="auto" w:line="240" w:after="0"/>
      </w:pPr>
      <w:r>
        <w:separator/>
      </w:r>
    </w:p>
  </w:footnote>
  <w:footnote w:id="0" w:type="continuationSeparator">
    <w:p w:rsidRDefault="008E72F5" w:rsidR="008E72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21338"/>
    <w:multiLevelType w:val="hybridMultilevel"/>
    <w:tmpl w:val="4258B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A1"/>
    <w:rsid w:val="000E0950"/>
    <w:rsid w:val="001B5923"/>
    <w:rsid w:val="003227E1"/>
    <w:rsid w:val="00432993"/>
    <w:rsid w:val="00600037"/>
    <w:rsid w:val="007B23A1"/>
    <w:rsid w:val="008E72F5"/>
    <w:rsid w:val="00BA4491"/>
    <w:rsid w:val="00BE7F29"/>
    <w:rsid w:val="00C7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B23A1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7B23A1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A44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B3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B3A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B3A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B3A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B23A1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7B23A1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A44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B3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B3A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B3A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B3A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3336</properties:Characters>
  <properties:Lines>83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2019-04-10T13:05:00Z</dcterms:created>
  <dc:creator>Josip</dc:creator>
  <cp:lastModifiedBy>Kristina Švajger</cp:lastModifiedBy>
  <cp:lastPrinted>2019-04-09T09:38:00Z</cp:lastPrinted>
  <dcterms:modified xmlns:xsi="http://www.w3.org/2001/XMLSchema-instance" xsi:type="dcterms:W3CDTF">2019-04-10T13:06:00Z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St-8966/2015-36 / Podnesak - Izvješće stečajnog upravitelja (izvješće stečajnog upravitelja,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