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6a372" w14:paraId="7b6a372" w:rsidRDefault="006742E7" w:rsidP="006742E7" w:rsidR="006742E7" w:rsidRPr="00543C48">
      <w:pPr>
        <w:jc w:val="center"/>
        <w15:collapsed w:val="false"/>
        <w:rPr>
          <w:b/>
        </w:rPr>
      </w:pPr>
      <w:bookmarkStart w:name="_GoBack" w:id="0"/>
      <w:bookmarkEnd w:id="0"/>
      <w:r w:rsidRPr="00543C48">
        <w:rPr>
          <w:b/>
        </w:rPr>
        <w:t>Obrazac 20.</w:t>
      </w:r>
    </w:p>
    <w:p w:rsidRDefault="006742E7" w:rsidP="006742E7" w:rsidR="006742E7" w:rsidRPr="00543C48">
      <w:pPr>
        <w:jc w:val="center"/>
        <w:rPr>
          <w:b/>
        </w:rPr>
      </w:pPr>
      <w:r w:rsidRPr="00543C48">
        <w:rPr>
          <w:b/>
        </w:rPr>
        <w:t>IZVJEŠĆE STEČAJNOGA UPRAVITELJA O TIJEKU STEČAJNOGA POSTUPKA I STANJU STEČAJNE MASE</w:t>
      </w:r>
    </w:p>
    <w:p w:rsidRDefault="006742E7" w:rsidP="006742E7" w:rsidR="006742E7" w:rsidRPr="002C49DF"/>
    <w:p w:rsidRDefault="006742E7" w:rsidP="006742E7" w:rsidR="006742E7" w:rsidRPr="002C49DF"/>
    <w:p w:rsidRDefault="006742E7" w:rsidP="006742E7" w:rsidR="006742E7" w:rsidRPr="002C49DF">
      <w:r w:rsidRPr="002C49DF">
        <w:t>Nadležni trgovački sud : Zagreb</w:t>
      </w:r>
    </w:p>
    <w:p w:rsidRDefault="006742E7" w:rsidP="006742E7" w:rsidR="006742E7" w:rsidRPr="002C49DF">
      <w:r w:rsidRPr="002C49DF">
        <w:t>Poslovni broj spisa: St-5664/16</w:t>
      </w:r>
    </w:p>
    <w:p w:rsidRDefault="006742E7" w:rsidP="006742E7" w:rsidR="006742E7" w:rsidRPr="002C49DF">
      <w:r w:rsidRPr="002C49DF">
        <w:t>Dužnik (ime i prezime / tvrtka ili naziv, OIB, adresa / sjedište):</w:t>
      </w:r>
    </w:p>
    <w:p w:rsidRDefault="006742E7" w:rsidP="006742E7" w:rsidR="006742E7">
      <w:r w:rsidRPr="00543C48">
        <w:rPr>
          <w:b/>
        </w:rPr>
        <w:t>MESNICE FIOLIĆ d.o.o. u stečaju</w:t>
      </w:r>
      <w:r w:rsidRPr="002C49DF">
        <w:t xml:space="preserve">, Zagreb, Križanići 41, </w:t>
      </w:r>
    </w:p>
    <w:p w:rsidRDefault="006742E7" w:rsidP="006742E7" w:rsidR="006742E7" w:rsidRPr="00CA2D90">
      <w:pPr>
        <w:rPr>
          <w:lang w:val="hr-HR"/>
        </w:rPr>
      </w:pPr>
      <w:r w:rsidRPr="002C49DF">
        <w:t>OIB: 60931475547</w:t>
      </w:r>
    </w:p>
    <w:p w:rsidRDefault="006742E7" w:rsidP="006742E7" w:rsidR="006742E7" w:rsidRPr="002C49DF"/>
    <w:p w:rsidRDefault="006742E7" w:rsidP="006742E7" w:rsidR="006742E7" w:rsidRPr="002C49DF"/>
    <w:p w:rsidRDefault="006742E7" w:rsidP="006742E7" w:rsidR="006742E7" w:rsidRPr="002C49DF">
      <w:r w:rsidRPr="002C49DF">
        <w:rPr>
          <w:b/>
        </w:rPr>
        <w:t>I.  TIJEK STEČAJNOGA POSTUPKA</w:t>
      </w:r>
      <w:r>
        <w:t xml:space="preserve"> U RAZDOBLJU OD 26.01.2018. DO 26.04.2018</w:t>
      </w:r>
      <w:r w:rsidRPr="002C49DF">
        <w:t>. godine.</w:t>
      </w:r>
    </w:p>
    <w:p w:rsidRDefault="006742E7" w:rsidP="006742E7" w:rsidR="006742E7" w:rsidRPr="00057C8A"/>
    <w:p w:rsidRDefault="006742E7" w:rsidP="006742E7" w:rsidR="006742E7"/>
    <w:p w:rsidRDefault="006742E7" w:rsidP="006742E7" w:rsidR="006742E7">
      <w:r>
        <w:t>U periodu od izrade posljednjeg izvješća pa do danas, poduzela sam slijedeće aktivnosti:</w:t>
      </w:r>
    </w:p>
    <w:p w:rsidRDefault="006742E7" w:rsidP="006742E7" w:rsidR="006742E7">
      <w:pPr>
        <w:pStyle w:val="Tijeloteksta"/>
      </w:pPr>
    </w:p>
    <w:p w:rsidRDefault="006742E7" w:rsidP="006742E7" w:rsidR="006742E7">
      <w:pPr>
        <w:pStyle w:val="Tijeloteksta"/>
      </w:pPr>
      <w:r>
        <w:t xml:space="preserve">- </w:t>
      </w:r>
      <w:r w:rsidR="00E548DC">
        <w:t>P</w:t>
      </w:r>
      <w:r>
        <w:t>rocjen</w:t>
      </w:r>
      <w:r w:rsidR="00E548DC">
        <w:t>jene su nekretnine</w:t>
      </w:r>
      <w:r>
        <w:t xml:space="preserve"> ko</w:t>
      </w:r>
      <w:r w:rsidR="00E548DC">
        <w:t>je ulaze u stečajnu masu, a kako bi se moglo</w:t>
      </w:r>
      <w:r>
        <w:t xml:space="preserve"> započeti</w:t>
      </w:r>
      <w:r w:rsidR="00E548DC">
        <w:t xml:space="preserve"> sa prodajom nakon što se za to steknu uvjeti, s obzirom na zabilježbe zabrane raspolaganja koje su onjašnjene u nastavku ovog Izvješća.</w:t>
      </w:r>
    </w:p>
    <w:p w:rsidRDefault="006742E7" w:rsidP="006742E7" w:rsidR="006742E7">
      <w:pPr>
        <w:pStyle w:val="Odlomakpopisa"/>
      </w:pPr>
    </w:p>
    <w:p w:rsidRDefault="006742E7" w:rsidP="006742E7" w:rsidR="006742E7">
      <w:pPr>
        <w:rPr>
          <w:rFonts w:cs="Arial"/>
        </w:rPr>
      </w:pPr>
      <w:r>
        <w:rPr>
          <w:rFonts w:cs="Arial"/>
        </w:rPr>
        <w:t>- U tijeku je brisanje upisanih zabilježbi zabrane otuđenja i založnih prava na pokretninama stečajnog dužnika koje su prodane i opisane u zadnjem Izvješću</w:t>
      </w:r>
    </w:p>
    <w:p w:rsidRDefault="006742E7" w:rsidP="006742E7" w:rsidR="006742E7">
      <w:pPr>
        <w:rPr>
          <w:rFonts w:cs="Arial"/>
        </w:rPr>
      </w:pPr>
    </w:p>
    <w:p w:rsidRDefault="006742E7" w:rsidP="006742E7" w:rsidR="006742E7" w:rsidRPr="006C25C4">
      <w:pPr>
        <w:rPr>
          <w:rFonts w:cs="Arial"/>
        </w:rPr>
      </w:pPr>
      <w:r>
        <w:rPr>
          <w:rFonts w:cs="Arial"/>
        </w:rPr>
        <w:t>- Na Županijski sud u Zagrebu predali smo Prijedloge za ukidanjem privremene mjere sukladno članku 557 h ZKP-a, kako bi mogli započeti s prodajom nekretnina stečajnog dužnika. Do danas još o tom prijedlogu nije odlučeno.</w:t>
      </w:r>
    </w:p>
    <w:p w:rsidRDefault="006742E7" w:rsidP="00E548DC" w:rsidR="006742E7"/>
    <w:p w:rsidRDefault="006742E7" w:rsidP="006742E7" w:rsidR="002D56B7">
      <w:pPr>
        <w:pStyle w:val="Tijeloteksta"/>
      </w:pPr>
      <w:r>
        <w:t xml:space="preserve">- </w:t>
      </w:r>
      <w:r w:rsidR="00E548DC">
        <w:t xml:space="preserve">Na naš prijedlog, </w:t>
      </w:r>
      <w:r w:rsidR="002D56B7">
        <w:t>Županijski sud u Zagrebu, dana 22. siječnja 2018. godine, donio je rješenje pod</w:t>
      </w:r>
      <w:r w:rsidR="00E270EF">
        <w:t xml:space="preserve"> poslovnim brojem Kv-I-Us-72/17 i</w:t>
      </w:r>
      <w:r w:rsidR="002D56B7">
        <w:t xml:space="preserve"> K-Us-51/12</w:t>
      </w:r>
      <w:r w:rsidR="00E270EF">
        <w:t>,</w:t>
      </w:r>
      <w:r w:rsidR="002D56B7">
        <w:t xml:space="preserve"> kojim je </w:t>
      </w:r>
      <w:r w:rsidR="002D56B7" w:rsidRPr="00E270EF">
        <w:rPr>
          <w:u w:val="single"/>
        </w:rPr>
        <w:t xml:space="preserve">ukinuo </w:t>
      </w:r>
      <w:r w:rsidR="002D56B7" w:rsidRPr="00E270EF">
        <w:t>privremenu mjeru</w:t>
      </w:r>
      <w:r w:rsidR="002D56B7">
        <w:t xml:space="preserve"> osiguranja oduzimanja imovinske koristi od</w:t>
      </w:r>
      <w:r w:rsidR="00E270EF">
        <w:t xml:space="preserve">ređene rješenjem Županijskog suda u Zagrebu broj Kov-Us-54/12 od 31. listopada 2012. i rješenjem broj Kv-Us-58/13 (K-Us-51/12) od 13. svibnja 2013., na nekretninama koje su upisane kao vlasništvo Stjepana Fiolića; i to nekretnine upisane u zk.ul.br. 183 k.o. Hrašće: zk.č.br. 532/1, četiri zgrade, dvorište i oranica Križanići površine 1046 čhv i zk.č.br. 532/2 oranica Štriglaća površine 141 čhv; i </w:t>
      </w:r>
      <w:r w:rsidR="00E270EF" w:rsidRPr="00E270EF">
        <w:rPr>
          <w:u w:val="single"/>
        </w:rPr>
        <w:t>naložio</w:t>
      </w:r>
      <w:r w:rsidR="00E270EF">
        <w:t xml:space="preserve"> Općinskom sudu u Novom Zagrebu, Zemljišnoknjižnom odjelu da provede upis brisanja zabilježbe zabrane otuđenja ili opterećenja gore navedene nekretnine.</w:t>
      </w:r>
    </w:p>
    <w:p w:rsidRDefault="00603D37" w:rsidP="006742E7" w:rsidR="00603D37">
      <w:pPr>
        <w:pStyle w:val="Tijeloteksta"/>
      </w:pPr>
      <w:r>
        <w:t>Međutim, istim rješenjem prvostupanjski sud nije odlučio, tj. nije naložio Općinskom sudu u Novom Zagrebu, Zemljišnoknjižni odjel da provede upis brisanja zabilježbe zabrane otuđenja i opterećenja, upisane u predmetu istog suda broj: Z-52158/12, temeljem rješenja Županijskog suda u Zagrebu broj: Kov-Us-54/12 od 31. listopada 2012. godine.</w:t>
      </w:r>
    </w:p>
    <w:p w:rsidRDefault="00603D37" w:rsidP="006742E7" w:rsidR="00603D37">
      <w:pPr>
        <w:pStyle w:val="Tijeloteksta"/>
      </w:pPr>
      <w:r>
        <w:lastRenderedPageBreak/>
        <w:t>Shodno navedenom, dana 09. travnja 2018. godine, uputili smo Županijskom sudu u Zagrebu, Prijedlog za donošenje dopunskog rješenja, kojim bi sud naložio Općinskom sudu u Novom Zagrebu, Zem</w:t>
      </w:r>
      <w:r w:rsidR="00DD3F7E">
        <w:t>l</w:t>
      </w:r>
      <w:r>
        <w:t>jišnoknjižni odjel, da u zk.ul.br. 138 k.o. Hrašće odredi i provede upis brisanja zabilježbe zabrane otuđenja i opterećenja, upisane u predmetu istog suda broj: Z-52158/12, temeljem rješenja Županijskog suda u Zagrebu broj: Kov-Us-54/12 od 31. listopada 2012. godine, jer je sud propustio odlučiti u tom dijelu prijedloga predlagatelja.</w:t>
      </w:r>
    </w:p>
    <w:p w:rsidRDefault="00E548DC" w:rsidP="006742E7" w:rsidR="00E548DC">
      <w:pPr>
        <w:pStyle w:val="Tijeloteksta"/>
      </w:pPr>
    </w:p>
    <w:p w:rsidRDefault="00E548DC" w:rsidP="00E548DC" w:rsidR="00E548DC">
      <w:pPr>
        <w:pStyle w:val="Tijeloteksta"/>
      </w:pPr>
      <w:r>
        <w:t xml:space="preserve">- Uvidom u kupoprodajni ugovor sklopljen dana 17. prosinca 2009. godine, između Milke Arbanas i Ljubice Arbanas, kao prodavatelja i Mesnica Fiolić d.o.o. kao kupca, utvrdila sam da su Mesnice Fiolić d.o.o. kupile nekretnine upisane u zk.ul. 36 k.o. Hrašče, i to zkčbr. 950 Oranica Zavrtnica površine 1563 čhv. </w:t>
      </w:r>
    </w:p>
    <w:p w:rsidRDefault="00E548DC" w:rsidP="00E548DC" w:rsidR="00E548DC">
      <w:pPr>
        <w:pStyle w:val="Tijeloteksta"/>
      </w:pPr>
      <w:r w:rsidRPr="001900A9">
        <w:rPr>
          <w:rFonts w:eastAsia="Calibri"/>
          <w:szCs w:val="24"/>
          <w:lang w:eastAsia="en-US"/>
        </w:rPr>
        <w:t>U</w:t>
      </w:r>
      <w:r>
        <w:t xml:space="preserve">vidom u zemljišnu knjigu, utvrdila sam da zemljišnoknjižni prijenos, temeljem spomenutog ugovora, nije izvršen. Stoga sam podnijela prijedlog Općinskom sudu u Novom Zagrebu, zemljišnoknjižni odjel, dana 19. lipnja 2017. godine, radi uknjižbe prava vlasništva na ime kupca Mesnice Fiolić d.o.o. u stečaju u odnosu na kat. čest. 950 upisane u zk.ul. 36 k.o. Hrašče. </w:t>
      </w:r>
    </w:p>
    <w:p w:rsidRDefault="00D13BAB" w:rsidP="00E548DC" w:rsidR="00D13BAB">
      <w:pPr>
        <w:pStyle w:val="Tijeloteksta"/>
      </w:pPr>
      <w:r>
        <w:t>Dana 05. ožujka 2018. godine, Općinski sud u Novom Zagrebu, Zemljišnoknjižni odjel, donio je rješenje kojim je dopustio uknjižbu prava vlasništva na nekretnine Arbanas Ljubice; Hrašće 16, koje se sastoje od ½ dijela čk.br. 950 oranica Zavrtnica površine 1563 čhv, u korist MESNICE FIOLIĆ d.o.o. – u stečaju; i kojim je odbio prijedlog predlagatelja  za upis prava vlasništva na nekretnine Arbanas Milke, iz razloga što ista, kao prodavateljica po ugovoru, više nije upisana kao suvlasnica predmetne nekretnine jer je njen suvlasnički dio nasljedio Arbanas Dragutin iz Zagreba, Antuna Arbanasa 29.</w:t>
      </w:r>
    </w:p>
    <w:p w:rsidRDefault="00C7665B" w:rsidP="00E548DC" w:rsidR="00381D75">
      <w:pPr>
        <w:pStyle w:val="Tijeloteksta"/>
      </w:pPr>
      <w:r>
        <w:t>U pripremi je Anex kupoprodajnog ugovora sklopljenog 17.12.2009. godine, između Ljubice Arbanas i Dragutina Arbanasa kao nasljednika Milke Arbanas kao prodavatelja i Mesnice Fiolić d.o.o. – u stečaju kao kupca; gore navedene nekretnine, u svrhu podnošenja prijedloga Općinskom sudu u Novom Zagrebu, Zemljišnoknjižni odjel, radi udovoljenja upisa</w:t>
      </w:r>
      <w:r w:rsidRPr="00C7665B">
        <w:t xml:space="preserve"> </w:t>
      </w:r>
      <w:r>
        <w:t>uknjižbe prava vlasništva u korist Mesnice Fiolić d.o.o. – u stečaju.</w:t>
      </w:r>
    </w:p>
    <w:p w:rsidRDefault="00E548DC" w:rsidP="006742E7" w:rsidR="00E548DC">
      <w:pPr>
        <w:pStyle w:val="Tijeloteksta"/>
      </w:pPr>
    </w:p>
    <w:p w:rsidRDefault="006742E7" w:rsidP="006742E7" w:rsidR="006742E7">
      <w:pPr>
        <w:pStyle w:val="Tijeloteksta"/>
      </w:pPr>
    </w:p>
    <w:p w:rsidRDefault="006742E7" w:rsidP="006742E7" w:rsidR="006742E7">
      <w:pPr>
        <w:pStyle w:val="Tijeloteksta"/>
      </w:pPr>
    </w:p>
    <w:p w:rsidRDefault="006742E7" w:rsidP="006742E7" w:rsidR="006742E7">
      <w:pPr>
        <w:pStyle w:val="Tijeloteksta"/>
      </w:pPr>
    </w:p>
    <w:p w:rsidRDefault="006742E7" w:rsidP="006742E7" w:rsidR="006742E7" w:rsidRPr="00543C48">
      <w:pPr>
        <w:rPr>
          <w:b/>
        </w:rPr>
      </w:pPr>
      <w:r w:rsidRPr="00543C48">
        <w:rPr>
          <w:b/>
        </w:rPr>
        <w:t>II. STANJE STEČAJNE MASE</w:t>
      </w:r>
    </w:p>
    <w:p w:rsidRDefault="006742E7" w:rsidP="006742E7" w:rsidR="006742E7" w:rsidRPr="00543C48">
      <w:pPr>
        <w:rPr>
          <w:b/>
        </w:rPr>
      </w:pPr>
    </w:p>
    <w:p w:rsidRDefault="006742E7" w:rsidP="006742E7" w:rsidR="006742E7" w:rsidRPr="00543C48">
      <w:pPr>
        <w:rPr>
          <w:b/>
        </w:rPr>
      </w:pPr>
      <w:r w:rsidRPr="00543C48">
        <w:rPr>
          <w:b/>
        </w:rPr>
        <w:t>1.NEKRETNINE</w:t>
      </w:r>
    </w:p>
    <w:p w:rsidRDefault="006742E7" w:rsidP="006742E7" w:rsidR="006742E7" w:rsidRPr="00543C48">
      <w:pPr>
        <w:pStyle w:val="Tijeloteksta"/>
        <w:rPr>
          <w:b/>
        </w:rPr>
      </w:pPr>
    </w:p>
    <w:p w:rsidRDefault="006742E7" w:rsidP="006742E7" w:rsidR="006742E7" w:rsidRPr="00543C48">
      <w:pPr>
        <w:rPr>
          <w:b/>
        </w:rPr>
      </w:pPr>
    </w:p>
    <w:p w:rsidRDefault="006742E7" w:rsidP="006742E7" w:rsidR="006742E7" w:rsidRPr="00543C48">
      <w:pPr>
        <w:rPr>
          <w:b/>
        </w:rPr>
      </w:pPr>
      <w:r w:rsidRPr="00543C48">
        <w:rPr>
          <w:b/>
        </w:rPr>
        <w:t>MLAKA</w:t>
      </w:r>
    </w:p>
    <w:p w:rsidRDefault="006742E7" w:rsidP="006742E7" w:rsidR="006742E7" w:rsidRPr="00597FBA"/>
    <w:p w:rsidRDefault="006742E7" w:rsidP="006742E7" w:rsidR="006742E7" w:rsidRPr="00597FBA">
      <w:r w:rsidRPr="00597FBA">
        <w:t>1.</w:t>
      </w:r>
      <w:r w:rsidRPr="00597FBA">
        <w:tab/>
        <w:t>Općinski sud u Novom Zagrebu, zemljišnoknjižni odjel Novi Zagreb, Katastarska općina Mlaka, zk. ul. 413</w:t>
      </w:r>
    </w:p>
    <w:p w:rsidRDefault="006742E7" w:rsidP="006742E7" w:rsidR="006742E7" w:rsidRPr="00597FBA">
      <w:r w:rsidRPr="00597FBA">
        <w:t>-</w:t>
      </w:r>
      <w:r w:rsidRPr="00597FBA">
        <w:tab/>
        <w:t xml:space="preserve">kat. čest. 255/1 KUĆA BB, ZGRADA, DVORIŠTE I ORANICA površine </w:t>
      </w:r>
      <w:smartTag w:element="metricconverter" w:uri="urn:schemas-microsoft-com:office:smarttags">
        <w:smartTagPr>
          <w:attr w:val="1111 m2" w:name="ProductID"/>
        </w:smartTagPr>
        <w:r w:rsidRPr="00597FBA">
          <w:t>1111 m2</w:t>
        </w:r>
      </w:smartTag>
    </w:p>
    <w:p w:rsidRDefault="006742E7" w:rsidP="006742E7" w:rsidR="006742E7" w:rsidRPr="00597FBA">
      <w:r w:rsidRPr="00597FBA">
        <w:lastRenderedPageBreak/>
        <w:t>-</w:t>
      </w:r>
      <w:r w:rsidRPr="00597FBA">
        <w:tab/>
        <w:t xml:space="preserve">kat. čest. 255/3 ORANICA površine </w:t>
      </w:r>
      <w:smartTag w:element="metricconverter" w:uri="urn:schemas-microsoft-com:office:smarttags">
        <w:smartTagPr>
          <w:attr w:val="2108 m2" w:name="ProductID"/>
        </w:smartTagPr>
        <w:r w:rsidRPr="00597FBA">
          <w:t>2108 m2</w:t>
        </w:r>
      </w:smartTag>
    </w:p>
    <w:p w:rsidRDefault="006742E7" w:rsidP="006742E7" w:rsidR="006742E7" w:rsidRPr="00597FBA">
      <w:r w:rsidRPr="00597FBA">
        <w:t>-</w:t>
      </w:r>
      <w:r w:rsidRPr="00597FBA">
        <w:tab/>
        <w:t xml:space="preserve">ukupne površine </w:t>
      </w:r>
      <w:smartTag w:element="metricconverter" w:uri="urn:schemas-microsoft-com:office:smarttags">
        <w:smartTagPr>
          <w:attr w:val="3219 m2" w:name="ProductID"/>
        </w:smartTagPr>
        <w:r w:rsidRPr="00597FBA">
          <w:t>3219 m2</w:t>
        </w:r>
      </w:smartTag>
    </w:p>
    <w:p w:rsidRDefault="006742E7" w:rsidP="006742E7" w:rsidR="006742E7" w:rsidRPr="00597FBA">
      <w:r w:rsidRPr="00597FBA">
        <w:t>Razlučni vjerovnik B2 KAPITAL d.o.o. OIB: 57509775367, RADNIČKA CESTA 41, 10000 ZAGREB, HRVATSKA, iznos od 1.000.000,00 Eur-a</w:t>
      </w:r>
    </w:p>
    <w:p w:rsidRDefault="006742E7" w:rsidP="006742E7" w:rsidR="006742E7" w:rsidRPr="00597FBA">
      <w:r w:rsidRPr="00597FBA">
        <w:t>Zabilježba na temelju rješenja Kir-Us-75/12 -  zabrana otuđenja i opterećenja nekretnina.</w:t>
      </w:r>
    </w:p>
    <w:p w:rsidRDefault="006742E7" w:rsidP="006742E7" w:rsidR="006742E7"/>
    <w:p w:rsidRDefault="006742E7" w:rsidP="006742E7" w:rsidR="006742E7" w:rsidRPr="00597FBA"/>
    <w:p w:rsidRDefault="006742E7" w:rsidP="006742E7" w:rsidR="006742E7" w:rsidRPr="00543C48">
      <w:pPr>
        <w:rPr>
          <w:b/>
        </w:rPr>
      </w:pPr>
      <w:r w:rsidRPr="00543C48">
        <w:rPr>
          <w:b/>
        </w:rPr>
        <w:t>HRAŠĆE</w:t>
      </w:r>
    </w:p>
    <w:p w:rsidRDefault="006742E7" w:rsidP="006742E7" w:rsidR="006742E7" w:rsidRPr="00597FBA"/>
    <w:p w:rsidRDefault="006742E7" w:rsidP="006742E7" w:rsidR="006742E7" w:rsidRPr="00597FBA">
      <w:r w:rsidRPr="00597FBA">
        <w:t>1.</w:t>
      </w:r>
      <w:r w:rsidRPr="00597FBA">
        <w:tab/>
        <w:t>Općinski sud u Novom Zagrebu, zemljišnoknjižni odjel Novi Zagreb, Katastarska općina Hrašće, zk.ul. 224, suvlasnički dio: 202/371 Mesnice Fiolić d.o.o. i 169/371 Fiolić Stjepan</w:t>
      </w:r>
    </w:p>
    <w:p w:rsidRDefault="006742E7" w:rsidP="006742E7" w:rsidR="006742E7" w:rsidRPr="00597FBA">
      <w:r w:rsidRPr="00597FBA">
        <w:t>-</w:t>
      </w:r>
      <w:r w:rsidRPr="00597FBA">
        <w:tab/>
        <w:t>kat. čest. 531/1 ORANICA ŠTRIGLAĆA površine 1484 čhv</w:t>
      </w:r>
    </w:p>
    <w:p w:rsidRDefault="006742E7" w:rsidP="006742E7" w:rsidR="006742E7" w:rsidRPr="00597FBA">
      <w:r w:rsidRPr="00597FBA">
        <w:t>Razlučni vjerovnik HRVATSKA BANKA ZA OBNOVU I RAZVITAK OIB: 26702280390, STROSSMAYEROV TRG BR. 9, ZAGREB, iznos od 51.036.637,85 kn</w:t>
      </w:r>
    </w:p>
    <w:p w:rsidRDefault="006742E7" w:rsidP="006742E7" w:rsidR="006742E7" w:rsidRPr="00597FBA">
      <w:r w:rsidRPr="00597FBA">
        <w:t>Zabilježba na temelju rješenja Kov-Us-54/12 -  zabrana otuđenja i opterećenja nekretnina.</w:t>
      </w:r>
    </w:p>
    <w:p w:rsidRDefault="006742E7" w:rsidP="006742E7" w:rsidR="006742E7" w:rsidRPr="00597FBA"/>
    <w:p w:rsidRDefault="006742E7" w:rsidP="006742E7" w:rsidR="006742E7" w:rsidRPr="00597FBA">
      <w:r w:rsidRPr="00597FBA">
        <w:t>Zabilježba na temelju rješenja Kv-Us-58/13 K-US-51/12 -  zabrana otuđenja i opterećenja nekretnina.</w:t>
      </w:r>
    </w:p>
    <w:p w:rsidRDefault="006742E7" w:rsidP="006742E7" w:rsidR="006742E7" w:rsidRPr="00597FBA"/>
    <w:p w:rsidRDefault="006742E7" w:rsidP="006742E7" w:rsidR="006742E7" w:rsidRPr="00597FBA">
      <w:r w:rsidRPr="00597FBA">
        <w:t>2.</w:t>
      </w:r>
      <w:r w:rsidRPr="00597FBA">
        <w:tab/>
        <w:t>Općinski sud u Novom Zagrebu, zemljišnoknjižni odjel Novi Zagreb, Katastarska općina Hrašće, zk.ul. 183</w:t>
      </w:r>
    </w:p>
    <w:p w:rsidRDefault="006742E7" w:rsidP="006742E7" w:rsidR="006742E7" w:rsidRPr="00597FBA">
      <w:r w:rsidRPr="00597FBA">
        <w:t>-</w:t>
      </w:r>
      <w:r w:rsidRPr="00597FBA">
        <w:tab/>
        <w:t>532/1 četiri zgrade, dvorište i oranica Križanići, površine 1046 čhv</w:t>
      </w:r>
    </w:p>
    <w:p w:rsidRDefault="006742E7" w:rsidP="006742E7" w:rsidR="006742E7" w:rsidRPr="00597FBA">
      <w:r w:rsidRPr="00597FBA">
        <w:t>-</w:t>
      </w:r>
      <w:r w:rsidRPr="00597FBA">
        <w:tab/>
        <w:t>532/2 oranica štriglaća, površine 141 čhv</w:t>
      </w:r>
    </w:p>
    <w:p w:rsidRDefault="006742E7" w:rsidP="006742E7" w:rsidR="006742E7" w:rsidRPr="00597FBA">
      <w:r w:rsidRPr="00597FBA">
        <w:t>Razlučni vjerovnik HRVATSKA BANKA ZA OBNOVU I RAZVITAK OIB: 26702280390, STROSSMAYEROV TRG BR. 9, ZAGREB, iznos od 51.036.637,85 kn</w:t>
      </w:r>
    </w:p>
    <w:p w:rsidRDefault="006742E7" w:rsidP="006742E7" w:rsidR="006742E7" w:rsidRPr="00597FBA"/>
    <w:p w:rsidRDefault="006742E7" w:rsidP="006742E7" w:rsidR="006742E7" w:rsidRPr="00597FBA">
      <w:r w:rsidRPr="00597FBA">
        <w:t>NAPOMENA: vodi se kao vlasništvo Stjepana Fiolića, ali dokapitalizacijom uneseno u temeljni kapital Mesnica Fiolić d.o.o.</w:t>
      </w:r>
    </w:p>
    <w:p w:rsidRDefault="006742E7" w:rsidP="006742E7" w:rsidR="006742E7" w:rsidRPr="00597FBA">
      <w:r w:rsidRPr="00597FBA">
        <w:t>Poduzela sam aktivnosti oko upisa prijenosa prava vlasništva ove nekretnine u zemljišnim knjigama u vlasništvo stečajnog dužnika. Dokapitalizacija je provedena i upisano je povećanje temeljnog kapitala Rješenjem Trgovačkog suda u Zagrebu Tt-10/25341 od 31.12. 2010.</w:t>
      </w:r>
    </w:p>
    <w:p w:rsidRDefault="006742E7" w:rsidP="006742E7" w:rsidR="006742E7" w:rsidRPr="00597FBA"/>
    <w:p w:rsidRDefault="006742E7" w:rsidP="006742E7" w:rsidR="006742E7" w:rsidRPr="00597FBA"/>
    <w:p w:rsidRDefault="006742E7" w:rsidP="006742E7" w:rsidR="006742E7" w:rsidRPr="00543C48">
      <w:pPr>
        <w:rPr>
          <w:b/>
        </w:rPr>
      </w:pPr>
      <w:r w:rsidRPr="00543C48">
        <w:rPr>
          <w:b/>
        </w:rPr>
        <w:t>BANI</w:t>
      </w:r>
    </w:p>
    <w:p w:rsidRDefault="006742E7" w:rsidP="006742E7" w:rsidR="006742E7" w:rsidRPr="00597FBA"/>
    <w:p w:rsidRDefault="006742E7" w:rsidP="006742E7" w:rsidR="006742E7" w:rsidRPr="00597FBA">
      <w:r w:rsidRPr="00597FBA">
        <w:t>1.</w:t>
      </w:r>
      <w:r w:rsidRPr="00597FBA">
        <w:tab/>
        <w:t>Općinski sud u Novom Zagrebu, zemljišnoknjižni odjel Novi Zagreb, Katastarska općina Buzin, zk. ul. 723</w:t>
      </w:r>
    </w:p>
    <w:p w:rsidRDefault="006742E7" w:rsidP="006742E7" w:rsidR="006742E7" w:rsidRPr="00597FBA">
      <w:r w:rsidRPr="00597FBA">
        <w:t>-</w:t>
      </w:r>
      <w:r w:rsidRPr="00597FBA">
        <w:tab/>
        <w:t xml:space="preserve">kat. čest. 357/5 POSLOVNA ZGRADA BANI BR. 83 I DVORIŠTE površine </w:t>
      </w:r>
      <w:smartTag w:element="metricconverter" w:uri="urn:schemas-microsoft-com:office:smarttags">
        <w:smartTagPr>
          <w:attr w:val="441 m2" w:name="ProductID"/>
        </w:smartTagPr>
        <w:r w:rsidRPr="00597FBA">
          <w:t>441 m2</w:t>
        </w:r>
      </w:smartTag>
    </w:p>
    <w:p w:rsidRDefault="006742E7" w:rsidP="006742E7" w:rsidR="006742E7" w:rsidRPr="00597FBA">
      <w:r w:rsidRPr="00597FBA">
        <w:t>Razlučni vjerovnik B2 KAPITAL d.o.o. OIB: 57509775367, RADNIČKA CESTA 41, 10000 ZAGREB, HRVATSKA, iznos od 6.000.000,00 Eur-a</w:t>
      </w:r>
    </w:p>
    <w:p w:rsidRDefault="006742E7" w:rsidP="006742E7" w:rsidR="006742E7">
      <w:r w:rsidRPr="00597FBA">
        <w:t>Zabilježba na temelju rješenja Kir-Us-75/12 -  zabrana otuđenja i opterećenja nekretnina.</w:t>
      </w:r>
    </w:p>
    <w:p w:rsidRDefault="006742E7" w:rsidP="006742E7" w:rsidR="006742E7" w:rsidRPr="00597FBA"/>
    <w:p w:rsidRDefault="006742E7" w:rsidP="006742E7" w:rsidR="006742E7" w:rsidRPr="00597FBA"/>
    <w:p w:rsidRDefault="006742E7" w:rsidP="006742E7" w:rsidR="006742E7" w:rsidRPr="00543C48">
      <w:pPr>
        <w:rPr>
          <w:b/>
        </w:rPr>
      </w:pPr>
      <w:r w:rsidRPr="00543C48">
        <w:rPr>
          <w:b/>
        </w:rPr>
        <w:t>TRG BANA JELAČIČA – STAN</w:t>
      </w:r>
    </w:p>
    <w:p w:rsidRDefault="006742E7" w:rsidP="006742E7" w:rsidR="006742E7" w:rsidRPr="00597FBA"/>
    <w:p w:rsidRDefault="006742E7" w:rsidP="006742E7" w:rsidR="006742E7" w:rsidRPr="00597FBA">
      <w:r w:rsidRPr="00597FBA">
        <w:t>1.</w:t>
      </w:r>
      <w:r w:rsidRPr="00597FBA">
        <w:tab/>
        <w:t>Općinski građanski sud u Zagrebu, Zemljišnoknjižni odjel Zagreb, Katastarska općina Grad Zagreb, zk.ul. 251, poduložak 6, suvlasnički dio s neodređenim omjerom ETAŽNO VLASNIŠTVO(E-6)</w:t>
      </w:r>
    </w:p>
    <w:p w:rsidRDefault="006742E7" w:rsidP="006742E7" w:rsidR="006742E7" w:rsidRPr="00597FBA">
      <w:r w:rsidRPr="00597FBA">
        <w:t>- trosobni stan sa nusprostorijama u II (drugom) katu sa stubištem lijevo</w:t>
      </w:r>
    </w:p>
    <w:p w:rsidRDefault="006742E7" w:rsidP="006742E7" w:rsidR="006742E7" w:rsidRPr="00597FBA">
      <w:r w:rsidRPr="00597FBA">
        <w:t>-</w:t>
      </w:r>
      <w:r w:rsidRPr="00597FBA">
        <w:tab/>
        <w:t>kat. čest. 222 NAJAMNA STAMBENA ZGRADA POPISNI BROJ 321 SA DVORIŠTEM I ZIDOM NA TRGU REPUBLIKE BR. 7, JEDINSTVENI STAMBENI OBJEKT SAGRAĐEN NA ČKBR.222, 228/7 I 230/3 površine 723m2</w:t>
      </w:r>
    </w:p>
    <w:p w:rsidRDefault="006742E7" w:rsidP="006742E7" w:rsidR="006742E7" w:rsidRPr="00597FBA">
      <w:r w:rsidRPr="00597FBA">
        <w:t>-</w:t>
      </w:r>
      <w:r w:rsidRPr="00597FBA">
        <w:tab/>
        <w:t>kat. čest. 228/7 NAJAMNA STAMBENA ZGRADA POPISNI BROJ 321 SA DVORIŠTEM I ZIDOM NA TRGU REPUBLIKE BR. 7, JEDINSTVENI STAMBENI OBJEKT SAGRAĐEN NA ČKBR.222, 228/7 I 230/3 površine 4m2</w:t>
      </w:r>
    </w:p>
    <w:p w:rsidRDefault="006742E7" w:rsidP="006742E7" w:rsidR="006742E7">
      <w:r w:rsidRPr="00597FBA">
        <w:t>-</w:t>
      </w:r>
      <w:r w:rsidRPr="00597FBA">
        <w:tab/>
        <w:t>kat. čest. 230/3 NAJAMNA STAMBENA ZGRADA POPISNI BROJ 321 SA DVORIŠTEM I ZIDOM NA TRGU REPUBLIKE BR. 7, JEDINSTVENI STAMBENI OBJEKT SAGRAĐEN NA ČKBR.222, 228/7 I 230/3 površine 19m2</w:t>
      </w:r>
      <w:r>
        <w:t xml:space="preserve">, </w:t>
      </w:r>
      <w:r w:rsidRPr="00597FBA">
        <w:t xml:space="preserve">ukupne površine </w:t>
      </w:r>
      <w:smartTag w:element="metricconverter" w:uri="urn:schemas-microsoft-com:office:smarttags">
        <w:smartTagPr>
          <w:attr w:val="746 m2" w:name="ProductID"/>
        </w:smartTagPr>
        <w:r w:rsidRPr="00597FBA">
          <w:t>746 m2</w:t>
        </w:r>
      </w:smartTag>
    </w:p>
    <w:p w:rsidRDefault="006742E7" w:rsidP="006742E7" w:rsidR="006742E7" w:rsidRPr="00597FBA"/>
    <w:p w:rsidRDefault="006742E7" w:rsidP="006742E7" w:rsidR="006742E7" w:rsidRPr="00597FBA">
      <w:r w:rsidRPr="00597FBA">
        <w:t>Razlučni vjerovnik B2 KAPITAL d.o.o. OIB: 57509775367, RADNIČKA CESTA 41, 10000 ZAGREB, HRVATSKA, iznos od 6.000.000,00 Eur-a, VENETO BANKA D.D., OIB: 81712716992, ZAGREB, DRAŠKOVIĆEVA 58, iznos od 300.000,00 Eur-a</w:t>
      </w:r>
    </w:p>
    <w:p w:rsidRDefault="006742E7" w:rsidP="006742E7" w:rsidR="006742E7" w:rsidRPr="00597FBA">
      <w:r w:rsidRPr="00597FBA">
        <w:t>Zabilježba na temelju rješenja Kir-Us-75/12 -  zabrana otuđenja i opterećenja nekretnina.</w:t>
      </w:r>
    </w:p>
    <w:p w:rsidRDefault="006742E7" w:rsidP="006742E7" w:rsidR="006742E7" w:rsidRPr="00597FBA"/>
    <w:p w:rsidRDefault="006742E7" w:rsidP="006742E7" w:rsidR="006742E7" w:rsidRPr="00597FBA"/>
    <w:p w:rsidRDefault="006742E7" w:rsidP="006742E7" w:rsidR="006742E7" w:rsidRPr="00543C48">
      <w:pPr>
        <w:rPr>
          <w:b/>
        </w:rPr>
      </w:pPr>
      <w:r w:rsidRPr="00543C48">
        <w:rPr>
          <w:b/>
        </w:rPr>
        <w:t>POSLOVNI PROSTORI BOŽIDARA MAGOVCA</w:t>
      </w:r>
    </w:p>
    <w:p w:rsidRDefault="006742E7" w:rsidP="006742E7" w:rsidR="006742E7" w:rsidRPr="00597FBA"/>
    <w:p w:rsidRDefault="006742E7" w:rsidP="006742E7" w:rsidR="006742E7" w:rsidRPr="00597FBA">
      <w:r w:rsidRPr="00597FBA">
        <w:t>1.</w:t>
      </w:r>
      <w:r w:rsidRPr="00597FBA">
        <w:tab/>
        <w:t>Općinski sud u Novom Zagrebu, zemljišnoknjižni odjel Novi Zagreb, Katastarska općina Zaprudski otok, zk.ul. 896, poduložak 1469, suvlasnički dio s neodređenim omjerom ETAŽNO VLASNIŠTVO (E-1469)</w:t>
      </w:r>
    </w:p>
    <w:p w:rsidRDefault="006742E7" w:rsidP="006742E7" w:rsidR="006742E7" w:rsidRPr="00597FBA">
      <w:r w:rsidRPr="00597FBA">
        <w:t>-</w:t>
      </w:r>
      <w:r w:rsidRPr="00597FBA">
        <w:tab/>
        <w:t>lokal oznake L7p-4 površine 203,50 čm u prizemlju, stubište „D“, B. Magovca br 23, suvlasnički dio 43/203,5 BITUNJAC IVICA, GUNDULIĆEVA br. 12., Zagreb i 160,5/203,5 Mesnice Fiolić</w:t>
      </w:r>
    </w:p>
    <w:p w:rsidRDefault="006742E7" w:rsidP="006742E7" w:rsidR="006742E7" w:rsidRPr="00597FBA">
      <w:r w:rsidRPr="00597FBA">
        <w:t>-</w:t>
      </w:r>
      <w:r w:rsidRPr="00597FBA">
        <w:tab/>
        <w:t xml:space="preserve">kat. čest. 1107/1 STAMBENA ZGRADA KBR. 3-15, STAMBENA ZGRADA KBR. 23-63 I ZGRADA U ULICI BOŽIDARA MAGOVCA površine </w:t>
      </w:r>
      <w:smartTag w:element="metricconverter" w:uri="urn:schemas-microsoft-com:office:smarttags">
        <w:smartTagPr>
          <w:attr w:val="13.849 m2" w:name="ProductID"/>
        </w:smartTagPr>
        <w:r w:rsidRPr="00597FBA">
          <w:t>13.849 m2</w:t>
        </w:r>
      </w:smartTag>
    </w:p>
    <w:p w:rsidRDefault="006742E7" w:rsidP="006742E7" w:rsidR="006742E7" w:rsidRPr="00597FBA">
      <w:r w:rsidRPr="00597FBA">
        <w:t>Razlučni vjerovnik B2 KAPITAL d.o.o. OIB: 57509775367, RADNIČKA CESTA 41, 10000 ZAGREB, HRVATSKA, iznos od 6.000.000,00 Eur-a</w:t>
      </w:r>
    </w:p>
    <w:p w:rsidRDefault="006742E7" w:rsidP="006742E7" w:rsidR="006742E7" w:rsidRPr="00597FBA">
      <w:r w:rsidRPr="00597FBA">
        <w:t>Zabilježba na temelju rješenja Kov-Us-54/12 -  zabrana otuđenja i opterećenja nekretnina.</w:t>
      </w:r>
    </w:p>
    <w:p w:rsidRDefault="006742E7" w:rsidP="006742E7" w:rsidR="006742E7" w:rsidRPr="00597FBA"/>
    <w:p w:rsidRDefault="006742E7" w:rsidP="006742E7" w:rsidR="006742E7" w:rsidRPr="00597FBA">
      <w:r w:rsidRPr="00597FBA">
        <w:t>Zabilježba na temelju rješenja Kv-Us-58/13 K-US-51/12 -  zabrana otuđenja i opterećenja nekretnina.</w:t>
      </w:r>
    </w:p>
    <w:p w:rsidRDefault="006742E7" w:rsidP="006742E7" w:rsidR="006742E7" w:rsidRPr="00597FBA">
      <w:r w:rsidRPr="00597FBA">
        <w:lastRenderedPageBreak/>
        <w:t>2.</w:t>
      </w:r>
      <w:r w:rsidRPr="00597FBA">
        <w:tab/>
        <w:t>Općinski sud u Novom Zagrebu, zemljišnoknjižni odjel Novi Zagreb, Katastarska općina Zaprudski otok, zk.ul. 896, poduložak 1465, suvlasnički dio s neodređenim omjerom ETAŽNO VLASNIŠTVO (E-1465)</w:t>
      </w:r>
    </w:p>
    <w:p w:rsidRDefault="006742E7" w:rsidP="006742E7" w:rsidR="006742E7" w:rsidRPr="00597FBA">
      <w:r w:rsidRPr="00597FBA">
        <w:t>-</w:t>
      </w:r>
      <w:r w:rsidRPr="00597FBA">
        <w:tab/>
        <w:t xml:space="preserve">lokal oznake L7r-2 površine 70,60 čm u razizemlju, stubište „D“, B. Magovca br 23, </w:t>
      </w:r>
    </w:p>
    <w:p w:rsidRDefault="006742E7" w:rsidP="006742E7" w:rsidR="006742E7" w:rsidRPr="00597FBA">
      <w:r w:rsidRPr="00597FBA">
        <w:t>-</w:t>
      </w:r>
      <w:r w:rsidRPr="00597FBA">
        <w:tab/>
        <w:t xml:space="preserve">kat. čest. 1107/1 STAMBENA ZGRADA KBR. 3-15, STAMBENA ZGRADA KBR. 23-63 I ZGRADA U ULICI BOŽIDARA MAGOVCA površine </w:t>
      </w:r>
      <w:smartTag w:element="metricconverter" w:uri="urn:schemas-microsoft-com:office:smarttags">
        <w:smartTagPr>
          <w:attr w:val="13.849 m2" w:name="ProductID"/>
        </w:smartTagPr>
        <w:r w:rsidRPr="00597FBA">
          <w:t>13.849 m2</w:t>
        </w:r>
      </w:smartTag>
    </w:p>
    <w:p w:rsidRDefault="006742E7" w:rsidP="006742E7" w:rsidR="006742E7" w:rsidRPr="00597FBA"/>
    <w:p w:rsidRDefault="006742E7" w:rsidP="006742E7" w:rsidR="006742E7" w:rsidRPr="00597FBA">
      <w:r w:rsidRPr="00597FBA">
        <w:t>Razlučni vjerovnik B2 KAPITAL d.o.o. OIB: 57509775367, RADNIČKA CESTA 41, 10000 ZAGREB, HRVATSKA, iznos od 6.000.000,00 Eur-a</w:t>
      </w:r>
    </w:p>
    <w:p w:rsidRDefault="006742E7" w:rsidP="006742E7" w:rsidR="006742E7" w:rsidRPr="00597FBA"/>
    <w:p w:rsidRDefault="006742E7" w:rsidP="006742E7" w:rsidR="006742E7" w:rsidRPr="00597FBA">
      <w:r w:rsidRPr="00597FBA">
        <w:t>Zabilježba na temelju rješenja Kir-Us-75/12 -  zabrana otuđenja i opterećenja nekretnina.</w:t>
      </w:r>
    </w:p>
    <w:p w:rsidRDefault="006742E7" w:rsidP="006742E7" w:rsidR="006742E7"/>
    <w:p w:rsidRDefault="006742E7" w:rsidP="006742E7" w:rsidR="006742E7" w:rsidRPr="00597FBA"/>
    <w:p w:rsidRDefault="006742E7" w:rsidP="006742E7" w:rsidR="006742E7" w:rsidRPr="00543C48">
      <w:pPr>
        <w:rPr>
          <w:b/>
        </w:rPr>
      </w:pPr>
      <w:r w:rsidRPr="00543C48">
        <w:rPr>
          <w:b/>
        </w:rPr>
        <w:t>VI.</w:t>
      </w:r>
      <w:r w:rsidRPr="00543C48">
        <w:rPr>
          <w:b/>
        </w:rPr>
        <w:tab/>
        <w:t>FARMA DUBICA</w:t>
      </w:r>
    </w:p>
    <w:p w:rsidRDefault="006742E7" w:rsidP="006742E7" w:rsidR="006742E7" w:rsidRPr="00597FBA"/>
    <w:p w:rsidRDefault="006742E7" w:rsidP="006742E7" w:rsidR="006742E7" w:rsidRPr="00597FBA">
      <w:r w:rsidRPr="00597FBA">
        <w:t>1.</w:t>
      </w:r>
      <w:r w:rsidRPr="00597FBA">
        <w:tab/>
        <w:t>Općinski sud u Sisku, Zemljišnoknjižni odjel Hrvatska Kostajnica, katastarska općina Dubica, zk.ul. 4281</w:t>
      </w:r>
    </w:p>
    <w:p w:rsidRDefault="006742E7" w:rsidP="006742E7" w:rsidR="006742E7" w:rsidRPr="00597FBA">
      <w:r w:rsidRPr="00597FBA">
        <w:t>-</w:t>
      </w:r>
      <w:r w:rsidRPr="00597FBA">
        <w:tab/>
        <w:t xml:space="preserve">kat. čest. 3213/1 TVORNIČKA HALA, UPRAVNA ZGRADA, POMOĆNI OBJEKTI I DVORIŠTE površine </w:t>
      </w:r>
      <w:smartTag w:element="metricconverter" w:uri="urn:schemas-microsoft-com:office:smarttags">
        <w:smartTagPr>
          <w:attr w:val="20.188 m2" w:name="ProductID"/>
        </w:smartTagPr>
        <w:r w:rsidRPr="00597FBA">
          <w:t>20.188 m2</w:t>
        </w:r>
      </w:smartTag>
    </w:p>
    <w:p w:rsidRDefault="006742E7" w:rsidP="006742E7" w:rsidR="006742E7" w:rsidRPr="00597FBA">
      <w:r w:rsidRPr="00597FBA">
        <w:t>Razlučni vjerovnik B2 KAPITAL d.o.o. OIB: 57509775367, RADNIČKA CESTA 41, 10000 ZAGREB, HRVATSKA, iznos od 3.000.000,00 Eur-a.</w:t>
      </w:r>
    </w:p>
    <w:p w:rsidRDefault="006742E7" w:rsidP="006742E7" w:rsidR="006742E7" w:rsidRPr="00597FBA"/>
    <w:p w:rsidRDefault="006742E7" w:rsidP="006742E7" w:rsidR="006742E7" w:rsidRPr="00597FBA">
      <w:r w:rsidRPr="00597FBA">
        <w:t>Zabilježba na temelju rješenja Kir-Us-75/12 -  zabrana otuđenja i opterećenja nekretnina.</w:t>
      </w:r>
    </w:p>
    <w:p w:rsidRDefault="006742E7" w:rsidP="006742E7" w:rsidR="006742E7" w:rsidRPr="00597FBA"/>
    <w:p w:rsidRDefault="006742E7" w:rsidP="006742E7" w:rsidR="006742E7" w:rsidRPr="00597FBA"/>
    <w:p w:rsidRDefault="006742E7" w:rsidP="006742E7" w:rsidR="006742E7" w:rsidRPr="00543C48">
      <w:pPr>
        <w:rPr>
          <w:b/>
        </w:rPr>
      </w:pPr>
      <w:r w:rsidRPr="00543C48">
        <w:rPr>
          <w:b/>
        </w:rPr>
        <w:t>VII.</w:t>
      </w:r>
      <w:r w:rsidRPr="00543C48">
        <w:rPr>
          <w:b/>
        </w:rPr>
        <w:tab/>
        <w:t>FARMA STROŠINCI</w:t>
      </w:r>
    </w:p>
    <w:p w:rsidRDefault="006742E7" w:rsidP="006742E7" w:rsidR="006742E7" w:rsidRPr="00597FBA"/>
    <w:p w:rsidRDefault="006742E7" w:rsidP="006742E7" w:rsidR="006742E7" w:rsidRPr="00597FBA">
      <w:r w:rsidRPr="00597FBA">
        <w:t>1.</w:t>
      </w:r>
      <w:r w:rsidRPr="00597FBA">
        <w:tab/>
        <w:t>Općinski sud u Vukovaru, Zemljišnoknjižni odjel Županja, Katastarska općina Strošinci, zk.ul. 692</w:t>
      </w:r>
    </w:p>
    <w:p w:rsidRDefault="006742E7" w:rsidP="006742E7" w:rsidR="006742E7" w:rsidRPr="00597FBA">
      <w:r w:rsidRPr="00597FBA">
        <w:t>-</w:t>
      </w:r>
      <w:r w:rsidRPr="00597FBA">
        <w:tab/>
        <w:t xml:space="preserve">kat. čest. 877/1 DVORIŠTE,ZGRADA,RADIONA I BAZEN ŠIMUNOVCI površine </w:t>
      </w:r>
      <w:smartTag w:element="metricconverter" w:uri="urn:schemas-microsoft-com:office:smarttags">
        <w:smartTagPr>
          <w:attr w:val="28549 m2" w:name="ProductID"/>
        </w:smartTagPr>
        <w:r w:rsidRPr="00597FBA">
          <w:t>28549 m2</w:t>
        </w:r>
      </w:smartTag>
    </w:p>
    <w:p w:rsidRDefault="006742E7" w:rsidP="006742E7" w:rsidR="006742E7" w:rsidRPr="00597FBA">
      <w:r w:rsidRPr="00597FBA">
        <w:t xml:space="preserve">Razlučni vjerovnik B2 KAPITAL d.o.o. OIB: 57509775367, RADNIČKA CESTA 41, 10000 ZAGREB, HRVATSKA, iznos od 3.000.000,00 Eur-a i ALPE-ADRIA POSLOVODSTVO D.O.O., OIB: 99488126785, ZAGREB, SLAVONSKA AVENIJA </w:t>
      </w:r>
      <w:smartTag w:element="metricconverter" w:uri="urn:schemas-microsoft-com:office:smarttags">
        <w:smartTagPr>
          <w:attr w:val="6 A" w:name="ProductID"/>
        </w:smartTagPr>
        <w:r w:rsidRPr="00597FBA">
          <w:t>6 A</w:t>
        </w:r>
      </w:smartTag>
      <w:r w:rsidRPr="00597FBA">
        <w:t>, iznos od 6.367.706,43 kn</w:t>
      </w:r>
    </w:p>
    <w:p w:rsidRDefault="006742E7" w:rsidP="006742E7" w:rsidR="006742E7" w:rsidRPr="00597FBA"/>
    <w:p w:rsidRDefault="006742E7" w:rsidP="006742E7" w:rsidR="006742E7" w:rsidRPr="00597FBA">
      <w:r w:rsidRPr="00597FBA">
        <w:t>Zabilježba na temelju rješenja Kir-Us-75/12 -  zabrana otuđenja i opterećenja nekretnina.</w:t>
      </w:r>
    </w:p>
    <w:p w:rsidRDefault="006742E7" w:rsidP="006742E7" w:rsidR="006742E7" w:rsidRPr="00597FBA"/>
    <w:p w:rsidRDefault="006742E7" w:rsidP="006742E7" w:rsidR="006742E7" w:rsidRPr="00597FBA">
      <w:r w:rsidRPr="00597FBA">
        <w:t>2.</w:t>
      </w:r>
      <w:r w:rsidRPr="00597FBA">
        <w:tab/>
        <w:t>Općinski sud u Vukovaru, Zemljišnoknjižni odjel Županja, Katastarska općina Strošinci, zk.ul. 689</w:t>
      </w:r>
    </w:p>
    <w:p w:rsidRDefault="006742E7" w:rsidP="006742E7" w:rsidR="006742E7" w:rsidRPr="00597FBA">
      <w:r w:rsidRPr="00597FBA">
        <w:t>-</w:t>
      </w:r>
      <w:r w:rsidRPr="00597FBA">
        <w:tab/>
        <w:t xml:space="preserve">kat. čest. 877/2 ZGRADA,-UPRAVNA ZGRADA, SKLADIŠTE, SJENICI, TRENC. SILOS, STAJA ZA BIKA, STAJE I DVORIŠTE površine </w:t>
      </w:r>
      <w:smartTag w:element="metricconverter" w:uri="urn:schemas-microsoft-com:office:smarttags">
        <w:smartTagPr>
          <w:attr w:val="19261 m2" w:name="ProductID"/>
        </w:smartTagPr>
        <w:r w:rsidRPr="00597FBA">
          <w:t>19261 m2</w:t>
        </w:r>
      </w:smartTag>
    </w:p>
    <w:p w:rsidRDefault="006742E7" w:rsidP="006742E7" w:rsidR="006742E7" w:rsidRPr="00597FBA">
      <w:r w:rsidRPr="00597FBA">
        <w:t xml:space="preserve">Razlučni vjerovnik B2 KAPITAL d.o.o. OIB: 57509775367, RADNIČKA CESTA 41, 10000 ZAGREB, HRVATSKA, iznos od 3.000.000,00 Eur-a i ALPE-ADRIA </w:t>
      </w:r>
      <w:r w:rsidRPr="00597FBA">
        <w:lastRenderedPageBreak/>
        <w:t xml:space="preserve">POSLOVODSTVO D.O.O., OIB: 99488126785, ZAGREB, SLAVONSKA AVENIJA </w:t>
      </w:r>
      <w:smartTag w:element="metricconverter" w:uri="urn:schemas-microsoft-com:office:smarttags">
        <w:smartTagPr>
          <w:attr w:val="6 A" w:name="ProductID"/>
        </w:smartTagPr>
        <w:r w:rsidRPr="00597FBA">
          <w:t>6 A</w:t>
        </w:r>
      </w:smartTag>
      <w:r w:rsidRPr="00597FBA">
        <w:t>, iznos od 6.367.706,43 kn</w:t>
      </w:r>
    </w:p>
    <w:p w:rsidRDefault="006742E7" w:rsidP="006742E7" w:rsidR="006742E7" w:rsidRPr="00597FBA"/>
    <w:p w:rsidRDefault="006742E7" w:rsidP="006742E7" w:rsidR="006742E7">
      <w:r w:rsidRPr="00597FBA">
        <w:t>Zabilježba na temelju rješenja Kir-Us-75/12 -  zabrana otuđenja i opterećenja nekretnina.</w:t>
      </w:r>
    </w:p>
    <w:p w:rsidRDefault="006742E7" w:rsidP="006742E7" w:rsidR="006742E7" w:rsidRPr="00597FBA"/>
    <w:p w:rsidRDefault="006742E7" w:rsidP="006742E7" w:rsidR="006742E7" w:rsidRPr="00597FBA"/>
    <w:p w:rsidRDefault="006742E7" w:rsidP="006742E7" w:rsidR="006742E7" w:rsidRPr="00543C48">
      <w:pPr>
        <w:rPr>
          <w:b/>
        </w:rPr>
      </w:pPr>
      <w:r w:rsidRPr="00543C48">
        <w:rPr>
          <w:b/>
        </w:rPr>
        <w:t>VIII.</w:t>
      </w:r>
      <w:r w:rsidRPr="00543C48">
        <w:rPr>
          <w:b/>
        </w:rPr>
        <w:tab/>
        <w:t>FARMA VUKOVINA</w:t>
      </w:r>
    </w:p>
    <w:p w:rsidRDefault="006742E7" w:rsidP="006742E7" w:rsidR="006742E7" w:rsidRPr="00597FBA"/>
    <w:p w:rsidRDefault="006742E7" w:rsidP="006742E7" w:rsidR="006742E7" w:rsidRPr="00597FBA">
      <w:r w:rsidRPr="00597FBA">
        <w:t>1.</w:t>
      </w:r>
      <w:r w:rsidRPr="00597FBA">
        <w:tab/>
        <w:t>Općinski sud u Velikoj Gorici, Zemljišnoknjižni odjel Velika Gorica, Katastarska općina Vukovina, zk.ul. 1281</w:t>
      </w:r>
    </w:p>
    <w:p w:rsidRDefault="006742E7" w:rsidP="006742E7" w:rsidR="006742E7" w:rsidRPr="00597FBA">
      <w:r w:rsidRPr="00597FBA">
        <w:t>-</w:t>
      </w:r>
      <w:r w:rsidRPr="00597FBA">
        <w:tab/>
        <w:t xml:space="preserve">Kat. čest. 420/32 Oranica Mišinka površine </w:t>
      </w:r>
      <w:smartTag w:element="metricconverter" w:uri="urn:schemas-microsoft-com:office:smarttags">
        <w:smartTagPr>
          <w:attr w:val="3 jutro" w:name="ProductID"/>
        </w:smartTagPr>
        <w:r w:rsidRPr="00597FBA">
          <w:t>3 jutro</w:t>
        </w:r>
      </w:smartTag>
      <w:r w:rsidRPr="00597FBA">
        <w:t>, 476 čhv</w:t>
      </w:r>
    </w:p>
    <w:p w:rsidRDefault="006742E7" w:rsidP="006742E7" w:rsidR="006742E7" w:rsidRPr="00597FBA">
      <w:r w:rsidRPr="00597FBA">
        <w:t>Razlučni vjerovnik B2 KAPITAL d.o.o. OIB: 57509775367, RADNIČKA CESTA 41, 10000 ZAGREB, HRVATSKA, iznos od 6.000.000,00 Eur-a</w:t>
      </w:r>
    </w:p>
    <w:p w:rsidRDefault="006742E7" w:rsidP="006742E7" w:rsidR="006742E7" w:rsidRPr="00597FBA">
      <w:r w:rsidRPr="00597FBA">
        <w:t>Zabilježba na temelju rješenja Kov-Us-54/12 -  zabrana otuđenja i opterećenja nekretnina.</w:t>
      </w:r>
    </w:p>
    <w:p w:rsidRDefault="006742E7" w:rsidP="006742E7" w:rsidR="006742E7" w:rsidRPr="00597FBA"/>
    <w:p w:rsidRDefault="006742E7" w:rsidP="006742E7" w:rsidR="006742E7" w:rsidRPr="00035DC5">
      <w:r w:rsidRPr="00597FBA">
        <w:t>Zabilježba na temelju rješenja Kv-Us-58/13 K-US-51/12 -  zabrana otuđenja i opterećenja nekretnina.</w:t>
      </w:r>
    </w:p>
    <w:p w:rsidRDefault="006742E7" w:rsidP="006742E7" w:rsidR="006742E7">
      <w:pPr>
        <w:rPr>
          <w:b/>
        </w:rPr>
      </w:pPr>
    </w:p>
    <w:p w:rsidRDefault="006742E7" w:rsidP="006742E7" w:rsidR="006742E7">
      <w:pPr>
        <w:rPr>
          <w:b/>
        </w:rPr>
      </w:pPr>
    </w:p>
    <w:p w:rsidRDefault="006742E7" w:rsidP="006742E7" w:rsidR="006742E7" w:rsidRPr="00543C48">
      <w:pPr>
        <w:rPr>
          <w:b/>
        </w:rPr>
      </w:pPr>
      <w:r w:rsidRPr="00543C48">
        <w:rPr>
          <w:b/>
        </w:rPr>
        <w:t>IX.</w:t>
      </w:r>
      <w:r w:rsidRPr="00543C48">
        <w:rPr>
          <w:b/>
        </w:rPr>
        <w:tab/>
        <w:t>VANKNJIŽNO VLASNIŠTVO ZEMLJIŠTA HRAŠĆE</w:t>
      </w:r>
    </w:p>
    <w:p w:rsidRDefault="006742E7" w:rsidP="006742E7" w:rsidR="006742E7" w:rsidRPr="00597FBA"/>
    <w:p w:rsidRDefault="006742E7" w:rsidP="006742E7" w:rsidR="006742E7" w:rsidRPr="00597FBA">
      <w:r w:rsidRPr="00597FBA">
        <w:t>1.</w:t>
      </w:r>
      <w:r w:rsidRPr="00597FBA">
        <w:tab/>
        <w:t>Općinski sud u Novom Zagrebu, zemljišnoknjižni odjel Novi Zagreb, Katastarska općina Hrašće, zk.ul. 36, suvlasnički dio: ½ ARBANAS LJUBICA R. MARKULIN, HRAŠĆE BR.16 i ½ ARBANAS DRAGUTIN , OIB: 85779445928, ANTUNA ARBANASA BR. 29, ZAGREB</w:t>
      </w:r>
    </w:p>
    <w:p w:rsidRDefault="006742E7" w:rsidP="006742E7" w:rsidR="006742E7" w:rsidRPr="00597FBA">
      <w:r w:rsidRPr="00597FBA">
        <w:t>-</w:t>
      </w:r>
      <w:r w:rsidRPr="00597FBA">
        <w:tab/>
        <w:t>kat. čest. 950 ORANICA ZAVRTNICA površine 1563 čhv</w:t>
      </w:r>
    </w:p>
    <w:p w:rsidRDefault="006742E7" w:rsidP="006742E7" w:rsidR="006742E7" w:rsidRPr="00597FBA"/>
    <w:p w:rsidRDefault="006742E7" w:rsidP="006742E7" w:rsidR="006742E7" w:rsidRPr="00597FBA">
      <w:r w:rsidRPr="00597FBA">
        <w:t>NAPOMENA: Temeljem kupoprodajnog ugovora Mesnice Fiolić d.o.o su dana 17. prosinca 2009. godine kupile gore navedenu zemlju od Milke Arbanas (nasljednik Dragutin Arbanas) i Ljubice Arbanas. Kupoprodajna cijena je isplaćena vlasnicima, ali se Mesnice Fiolić d.o.o. nisu upisale u zemljišnim knjigama. Poduzeli smo aktivnosti oko upisa vlasništva u zemljišne knjige.</w:t>
      </w:r>
    </w:p>
    <w:p w:rsidRDefault="006742E7" w:rsidP="006742E7" w:rsidR="006742E7"/>
    <w:p w:rsidRDefault="006742E7" w:rsidP="006742E7" w:rsidR="006742E7"/>
    <w:p w:rsidRDefault="006742E7" w:rsidP="006742E7" w:rsidR="006742E7" w:rsidRPr="00597FBA"/>
    <w:p w:rsidRDefault="006742E7" w:rsidP="006742E7" w:rsidR="006742E7" w:rsidRPr="00597FBA"/>
    <w:p w:rsidRDefault="006742E7" w:rsidP="006742E7" w:rsidR="006742E7" w:rsidRPr="00597FBA">
      <w:r>
        <w:rPr>
          <w:b/>
        </w:rPr>
        <w:t>2.</w:t>
      </w:r>
      <w:r w:rsidRPr="00597FBA">
        <w:rPr>
          <w:b/>
        </w:rPr>
        <w:t xml:space="preserve">POKRETNINE: </w:t>
      </w:r>
    </w:p>
    <w:p w:rsidRDefault="006742E7" w:rsidP="006742E7" w:rsidR="006742E7" w:rsidRPr="00597FBA">
      <w:r w:rsidRPr="00597FBA">
        <w:t xml:space="preserve"> </w:t>
      </w:r>
    </w:p>
    <w:p w:rsidRDefault="006742E7" w:rsidP="006742E7" w:rsidR="006742E7" w:rsidRPr="00543C48">
      <w:pPr>
        <w:rPr>
          <w:b/>
        </w:rPr>
      </w:pPr>
      <w:r w:rsidRPr="00543C48">
        <w:rPr>
          <w:b/>
        </w:rPr>
        <w:t>- Vozila</w:t>
      </w:r>
    </w:p>
    <w:p w:rsidRDefault="006742E7" w:rsidP="006742E7" w:rsidR="006742E7" w:rsidRPr="00597FBA"/>
    <w:p w:rsidRDefault="006742E7" w:rsidP="006742E7" w:rsidR="006742E7">
      <w:r>
        <w:t>1</w:t>
      </w:r>
      <w:r w:rsidRPr="00597FBA">
        <w:t>.</w:t>
      </w:r>
      <w:r w:rsidRPr="00597FBA">
        <w:tab/>
        <w:t>M1, marke LAND ROVER DEFENDER 110 TD 5 SW, godina proizvodnje 2003, broj šasije SALLDHM583A663861, reg. oznaka ZG8009DK, odjevljeno 25.3.2014. Za vozilo je evidentirana zabrana otuđenja.</w:t>
      </w:r>
    </w:p>
    <w:p w:rsidRDefault="006742E7" w:rsidP="006742E7" w:rsidR="006742E7" w:rsidRPr="00597FBA"/>
    <w:p w:rsidRDefault="006742E7" w:rsidP="006742E7" w:rsidR="006742E7" w:rsidRPr="00597FBA">
      <w:r>
        <w:lastRenderedPageBreak/>
        <w:t>2</w:t>
      </w:r>
      <w:r w:rsidRPr="00597FBA">
        <w:t>.</w:t>
      </w:r>
      <w:r w:rsidRPr="00597FBA">
        <w:tab/>
        <w:t>M1, marke VOLKSWAGEN TRANSPORTER 2.5 KOMBI, godina proizvodnje 2002, broj šasije WV2ZZZ70Z3H059414, reg. oznaka ZG2065AJ, odjavljeno 3.12.2016. Za vozilo je evidentirana zabrana otuđenja.</w:t>
      </w:r>
    </w:p>
    <w:p w:rsidRDefault="006742E7" w:rsidP="006742E7" w:rsidR="006742E7"/>
    <w:p w:rsidRDefault="006742E7" w:rsidP="006742E7" w:rsidR="006742E7" w:rsidRPr="00597FBA">
      <w:r>
        <w:t>3</w:t>
      </w:r>
      <w:r w:rsidRPr="00597FBA">
        <w:t>.</w:t>
      </w:r>
      <w:r w:rsidRPr="00597FBA">
        <w:tab/>
        <w:t>M1,marke ŠKODA OCTAVIA 1.9 TDI COMBI, godina proizvodnje 2007, broj šasije TMBHS21Z082038589, reg. oznaka ZG7448EI. Za vozilo je evidentirana zabrana otuđenja.</w:t>
      </w:r>
    </w:p>
    <w:p w:rsidRDefault="006742E7" w:rsidP="006742E7" w:rsidR="006742E7" w:rsidRPr="00597FBA"/>
    <w:p w:rsidRDefault="006742E7" w:rsidP="006742E7" w:rsidR="006742E7" w:rsidRPr="00597FBA">
      <w:r>
        <w:t>4.</w:t>
      </w:r>
      <w:r>
        <w:tab/>
      </w:r>
      <w:r w:rsidRPr="00597FBA">
        <w:t>N1, marke IVECO 35C15V DAILY C-240586, godina proizvodnje 2008, broj šasije ZCFC35A8005759227, reg. oznaka ZG8301DZ, odjavljeno 24.11.2015. Za vozilo je evidentirana zabrana otuđenja.</w:t>
      </w:r>
    </w:p>
    <w:p w:rsidRDefault="006742E7" w:rsidP="006742E7" w:rsidR="006742E7" w:rsidRPr="00597FBA"/>
    <w:p w:rsidRDefault="006742E7" w:rsidP="006742E7" w:rsidR="006742E7" w:rsidRPr="00597FBA">
      <w:r>
        <w:t>5</w:t>
      </w:r>
      <w:r w:rsidRPr="00597FBA">
        <w:t>.</w:t>
      </w:r>
      <w:r w:rsidRPr="00597FBA">
        <w:tab/>
        <w:t>N1, marke VOLKSWAGEN CADDY 1.9 SD, godina proizvodnje 1999, broj šasije WV1ZZZ9KZXR531401, reg. oznaka ZG8997K, odjavljeno 17.10.2012. Za vozilo je evidentirana zabrana otuđenja.</w:t>
      </w:r>
    </w:p>
    <w:p w:rsidRDefault="006742E7" w:rsidP="006742E7" w:rsidR="006742E7" w:rsidRPr="00597FBA"/>
    <w:p w:rsidRDefault="006742E7" w:rsidP="006742E7" w:rsidR="006742E7" w:rsidRPr="00597FBA">
      <w:r>
        <w:t>6</w:t>
      </w:r>
      <w:r w:rsidRPr="00597FBA">
        <w:t>.</w:t>
      </w:r>
      <w:r w:rsidRPr="00597FBA">
        <w:tab/>
        <w:t>N1, marke VOLKSWAGEN KOMBI 70X02ALKW, godina proizvodnje 1996, broj šasije WV1ZZZ70ZVH045775, reg. oznaka ZG5590O, odjavljeno 8.1.2010. Za vozilo je evidentirana zabrana otuđenja.</w:t>
      </w:r>
    </w:p>
    <w:p w:rsidRDefault="006742E7" w:rsidP="006742E7" w:rsidR="006742E7" w:rsidRPr="00597FBA"/>
    <w:p w:rsidRDefault="006742E7" w:rsidP="006742E7" w:rsidR="006742E7" w:rsidRPr="00597FBA">
      <w:r>
        <w:t>7</w:t>
      </w:r>
      <w:r w:rsidRPr="00597FBA">
        <w:t>.</w:t>
      </w:r>
      <w:r w:rsidRPr="00597FBA">
        <w:tab/>
        <w:t>N2, marke IVECO DAILY 65C15 C-135999, godina proizvodnje 2004, broj šasije ZCFC65A0005506164, reg. oznaka ZG9429BA, odjavljeno 24.11.2015. Za vozilo je evidentirana zabrana otuđenja.</w:t>
      </w:r>
    </w:p>
    <w:p w:rsidRDefault="006742E7" w:rsidP="006742E7" w:rsidR="006742E7" w:rsidRPr="00597FBA"/>
    <w:p w:rsidRDefault="006742E7" w:rsidP="006742E7" w:rsidR="006742E7" w:rsidRPr="00597FBA">
      <w:r>
        <w:t>8</w:t>
      </w:r>
      <w:r w:rsidRPr="00597FBA">
        <w:t>.</w:t>
      </w:r>
      <w:r w:rsidRPr="00597FBA">
        <w:tab/>
        <w:t>N2, marke MERCEDES 814 C-106979, godina proizvodnje 1998, broj šasije WDB6743151K307319, reg. oznaka ZG4252AI, odjavljeno 17.12.2012. Za vozilo je evidentirana zabrana otuđenja.</w:t>
      </w:r>
    </w:p>
    <w:p w:rsidRDefault="006742E7" w:rsidP="006742E7" w:rsidR="006742E7" w:rsidRPr="00597FBA"/>
    <w:p w:rsidRDefault="006742E7" w:rsidP="006742E7" w:rsidR="006742E7">
      <w:r>
        <w:t>9</w:t>
      </w:r>
      <w:r w:rsidRPr="00597FBA">
        <w:t>.</w:t>
      </w:r>
      <w:r w:rsidRPr="00597FBA">
        <w:tab/>
        <w:t>N3, marke MAN 26.463 FNLL/6X2 TG-A C-103538, godina proizvodnje 2000, broj šasije WMAH20ZZZ1M313830, reg. oznaka ZG5026EL,odjavljeno 24.11.2015. Za vozilo je evidentirana zabrana otuđenja.</w:t>
      </w:r>
    </w:p>
    <w:p w:rsidRDefault="006742E7" w:rsidP="006742E7" w:rsidR="006742E7" w:rsidRPr="00597FBA"/>
    <w:p w:rsidRDefault="006742E7" w:rsidP="006742E7" w:rsidR="006742E7" w:rsidRPr="00597FBA">
      <w:r>
        <w:t>10</w:t>
      </w:r>
      <w:r w:rsidRPr="00597FBA">
        <w:t>.</w:t>
      </w:r>
      <w:r w:rsidRPr="00597FBA">
        <w:tab/>
        <w:t>PRIKLJUČNO VOZILO, marke SAMOGRADNJA TB 160/Z01 C-26654,   godina proizvodnje 1987, broj šasije 414031, reg. oznaka ZG509HB, odjavljeno 6.7.2012. Za vozilo je evidentirana zabrana otuđenja.</w:t>
      </w:r>
    </w:p>
    <w:p w:rsidRDefault="006742E7" w:rsidP="006742E7" w:rsidR="006742E7" w:rsidRPr="00597FBA"/>
    <w:p w:rsidRDefault="006742E7" w:rsidP="006742E7" w:rsidR="006742E7" w:rsidRPr="00597FBA">
      <w:r>
        <w:t>11</w:t>
      </w:r>
      <w:r w:rsidRPr="00597FBA">
        <w:t>.</w:t>
      </w:r>
      <w:r w:rsidRPr="00597FBA">
        <w:tab/>
        <w:t>TERETNI AUTOMOBIL, marke IVECO DAILY C-137817, godina proizvodnje 2005, broj šasije ZCFC65A0005527302, reg. oznaka ZG3531BC, odjavljeno 24.11.2015. Za vozilo je evidentirana zabrana otuđenja.</w:t>
      </w:r>
    </w:p>
    <w:p w:rsidRDefault="006742E7" w:rsidP="006742E7" w:rsidR="006742E7" w:rsidRPr="00597FBA"/>
    <w:p w:rsidRDefault="006742E7" w:rsidP="006742E7" w:rsidR="006742E7" w:rsidRPr="00597FBA">
      <w:r>
        <w:t>12</w:t>
      </w:r>
      <w:r w:rsidRPr="00597FBA">
        <w:t>.</w:t>
      </w:r>
      <w:r w:rsidRPr="00597FBA">
        <w:tab/>
        <w:t>TERETNI AUTOMOBIL, marke IVECO EUROCARGO C-143163, godina proizvodnje 2005, broj šasije ZCFA1AF1202465915, reg. oznaka ZG1393BH, odjavljeno 30.8.2015. Za vozilo je evidentirana zabrana otuđenja.</w:t>
      </w:r>
    </w:p>
    <w:p w:rsidRDefault="006742E7" w:rsidP="006742E7" w:rsidR="006742E7" w:rsidRPr="00597FBA"/>
    <w:p w:rsidRDefault="006742E7" w:rsidP="006742E7" w:rsidR="006742E7" w:rsidRPr="00597FBA">
      <w:r>
        <w:t>13</w:t>
      </w:r>
      <w:r w:rsidRPr="00597FBA">
        <w:t>.</w:t>
      </w:r>
      <w:r w:rsidRPr="00597FBA">
        <w:tab/>
        <w:t>TERETNI AUTOMOBIL, marke IVECO EUROCARGO ML 100E C-149900, godina proizvodnje 2006, broj šasije ZCFA1AF1202478766, reg. oznaka ZG2287BK,  odjavljeno 24.11.2015. Za vozilo je evidentirana zabrana otuđenja.</w:t>
      </w:r>
    </w:p>
    <w:p w:rsidRDefault="006742E7" w:rsidP="006742E7" w:rsidR="006742E7" w:rsidRPr="00597FBA"/>
    <w:p w:rsidRDefault="006742E7" w:rsidP="006742E7" w:rsidR="006742E7" w:rsidRPr="00597FBA">
      <w:r>
        <w:lastRenderedPageBreak/>
        <w:t>14</w:t>
      </w:r>
      <w:r w:rsidRPr="00597FBA">
        <w:t>.</w:t>
      </w:r>
      <w:r w:rsidRPr="00597FBA">
        <w:tab/>
        <w:t>TERETNI AUTOMOBIL, marke MERCEDES 2435 6X2 C-71906, godina proizvodnje 1989, broj šasije WDB65806315423682, reg. oznaka ZG 341RK, odjavljeno 7.3.2013. Za vozilo je evidentirana zabrana otuđenja.</w:t>
      </w:r>
    </w:p>
    <w:p w:rsidRDefault="006742E7" w:rsidP="006742E7" w:rsidR="006742E7" w:rsidRPr="00597FBA"/>
    <w:p w:rsidRDefault="006742E7" w:rsidP="006742E7" w:rsidR="006742E7" w:rsidRPr="00597FBA">
      <w:r>
        <w:t>15</w:t>
      </w:r>
      <w:r w:rsidRPr="00597FBA">
        <w:t>.</w:t>
      </w:r>
      <w:r w:rsidRPr="00597FBA">
        <w:tab/>
        <w:t>TERETNI AUTOMOBIL, marke TAM 130 T 11 B C-84226, godina proizvodnje 1986, broj šasije 860001315, reg oznaka ZG9213AF, odjavljeno 19.5.2009. Za vozilo je evidentirana zabrana otuđenja.</w:t>
      </w:r>
    </w:p>
    <w:p w:rsidRDefault="006742E7" w:rsidP="006742E7" w:rsidR="006742E7" w:rsidRPr="00597FBA"/>
    <w:p w:rsidRDefault="006742E7" w:rsidP="006742E7" w:rsidR="006742E7" w:rsidRPr="00597FBA">
      <w:r>
        <w:t>16</w:t>
      </w:r>
      <w:r w:rsidRPr="00597FBA">
        <w:t>.</w:t>
      </w:r>
      <w:r w:rsidRPr="00597FBA">
        <w:tab/>
        <w:t>TERETNI AUTOMOBIL, marke TAM 130 T11BHL/3.2, godina proizvodnje 1992, broj šasije VZ2130011MTT02382, reg oznaka ZG 442HZ, odjavljeno 9.6.2006. Za vozilo je evidentirana zabrana otuđenja.</w:t>
      </w:r>
    </w:p>
    <w:p w:rsidRDefault="006742E7" w:rsidP="006742E7" w:rsidR="006742E7" w:rsidRPr="00597FBA"/>
    <w:p w:rsidRDefault="006742E7" w:rsidP="006742E7" w:rsidR="006742E7" w:rsidRPr="00597FBA">
      <w:r>
        <w:t>17</w:t>
      </w:r>
      <w:r w:rsidRPr="00597FBA">
        <w:t>.</w:t>
      </w:r>
      <w:r w:rsidRPr="00597FBA">
        <w:tab/>
        <w:t>TERETNI AUTOMOBIL, marke  VOLKSWAGEN TRANSPORTER 2.4 D, godina proizvodnje 1993, broj šasije WV2ZZZ70ZPH037943, reg. oznaka ZG951NP, odjavljeno 29.8.2007. Za vozilo je evidentirana zabrana otuđenja.</w:t>
      </w:r>
    </w:p>
    <w:p w:rsidRDefault="006742E7" w:rsidP="006742E7" w:rsidR="006742E7" w:rsidRPr="00597FBA"/>
    <w:p w:rsidRDefault="006742E7" w:rsidP="006742E7" w:rsidR="006742E7" w:rsidRPr="00597FBA"/>
    <w:p w:rsidRDefault="004E7A82" w:rsidP="006742E7" w:rsidR="006742E7">
      <w:r>
        <w:t xml:space="preserve">Dana 26. travnja 2018. godine, objavljen je oglas </w:t>
      </w:r>
      <w:r w:rsidR="000B53D5">
        <w:t>za prodaju pokretnina (vozila) stečajnog dužnika prikupljanjem pisanih ponuda. Predmet prodaje su vozila navedena pod brojem 1.,2.,3.,4.,5.,6.,7.,8.,9.,11.,12.,13.,</w:t>
      </w:r>
      <w:r w:rsidR="00D55873">
        <w:t>15.</w:t>
      </w:r>
    </w:p>
    <w:p w:rsidRDefault="00CF2B6C" w:rsidP="006742E7" w:rsidR="00CF2B6C"/>
    <w:p w:rsidRDefault="00CF2B6C" w:rsidP="006742E7" w:rsidR="00CF2B6C" w:rsidRPr="004E7A82"/>
    <w:p w:rsidRDefault="006742E7" w:rsidP="006742E7" w:rsidR="006742E7">
      <w:pPr>
        <w:rPr>
          <w:b/>
        </w:rPr>
      </w:pPr>
    </w:p>
    <w:p w:rsidRDefault="006742E7" w:rsidP="006742E7" w:rsidR="006742E7" w:rsidRPr="00543C48">
      <w:pPr>
        <w:rPr>
          <w:b/>
        </w:rPr>
      </w:pPr>
      <w:r w:rsidRPr="00543C48">
        <w:rPr>
          <w:b/>
        </w:rPr>
        <w:t>-Postrojenja za proizvodnju i alati</w:t>
      </w:r>
    </w:p>
    <w:p w:rsidRDefault="006742E7" w:rsidP="006742E7" w:rsidR="006742E7" w:rsidRPr="00244C40">
      <w:r>
        <w:t>U tijeku je izrada procjene postrojenja za proizvodnju i alata od strane stalnog sudskog vještaka.</w:t>
      </w:r>
    </w:p>
    <w:p w:rsidRDefault="006742E7" w:rsidP="006742E7" w:rsidR="006742E7"/>
    <w:p w:rsidRDefault="006742E7" w:rsidP="006742E7" w:rsidR="006742E7"/>
    <w:p w:rsidRDefault="006742E7" w:rsidP="006742E7" w:rsidR="006742E7" w:rsidRPr="00597FBA"/>
    <w:p w:rsidRDefault="006742E7" w:rsidP="006742E7" w:rsidR="006742E7" w:rsidRPr="00597FBA">
      <w:r w:rsidRPr="00597FBA">
        <w:rPr>
          <w:b/>
        </w:rPr>
        <w:t xml:space="preserve">UDJELI U DRUGIM DRUŠTVIMA </w:t>
      </w:r>
      <w:r w:rsidRPr="00597FBA">
        <w:t>knjigovodstvene vrijednosti 34.740.000 kuna</w:t>
      </w:r>
    </w:p>
    <w:p w:rsidRDefault="006742E7" w:rsidP="006742E7" w:rsidR="006742E7" w:rsidRPr="00597FBA"/>
    <w:p w:rsidRDefault="006742E7" w:rsidP="006742E7" w:rsidR="006742E7" w:rsidRPr="00597FBA">
      <w:r w:rsidRPr="00597FBA">
        <w:t>Mesnice Fiolić d.o.o. – imaju udjele u sljedećim društvima:</w:t>
      </w:r>
    </w:p>
    <w:p w:rsidRDefault="006742E7" w:rsidP="006742E7" w:rsidR="006742E7" w:rsidRPr="00597FBA"/>
    <w:p w:rsidRDefault="006742E7" w:rsidP="006742E7" w:rsidR="006742E7" w:rsidRPr="00597FBA">
      <w:r w:rsidRPr="00597FBA">
        <w:t>Centar za reprodukciju u stočarstvu Hrvatske d.o.o., sa sjedištem u Križevcima, Potočka 20, OIB: 18386202945</w:t>
      </w:r>
    </w:p>
    <w:p w:rsidRDefault="006742E7" w:rsidP="006742E7" w:rsidR="006742E7" w:rsidRPr="00597FBA"/>
    <w:p w:rsidRDefault="006742E7" w:rsidP="006742E7" w:rsidR="006742E7" w:rsidRPr="00597FBA">
      <w:r w:rsidRPr="00597FBA">
        <w:t>- Temeljni kapital 26.206.500,00 kuna</w:t>
      </w:r>
    </w:p>
    <w:p w:rsidRDefault="006742E7" w:rsidP="006742E7" w:rsidR="006742E7" w:rsidRPr="00597FBA">
      <w:r>
        <w:t xml:space="preserve">- Nad Centrom </w:t>
      </w:r>
      <w:r w:rsidRPr="00597FBA">
        <w:t>za reprodukci</w:t>
      </w:r>
      <w:r>
        <w:t>ju u stočarstvu Hrvatske d.o.o., otvoren je stečajni postupak dana 25. svibnja 2017. godine</w:t>
      </w:r>
    </w:p>
    <w:p w:rsidRDefault="006742E7" w:rsidP="006742E7" w:rsidR="006742E7" w:rsidRPr="00597FBA"/>
    <w:p w:rsidRDefault="006742E7" w:rsidP="006742E7" w:rsidR="006742E7" w:rsidRPr="00597FBA">
      <w:r w:rsidRPr="00597FBA">
        <w:t>Farma Vukovina Fiolić d.o.o., sa sjedištem u Zagrebu, Križanići 41, OIB: 08410775219</w:t>
      </w:r>
    </w:p>
    <w:p w:rsidRDefault="006742E7" w:rsidP="006742E7" w:rsidR="006742E7" w:rsidRPr="00597FBA"/>
    <w:p w:rsidRDefault="006742E7" w:rsidP="006742E7" w:rsidR="006742E7" w:rsidRPr="00597FBA">
      <w:r w:rsidRPr="00597FBA">
        <w:t>- Temeljni kapital 15.700.000,00 kuna</w:t>
      </w:r>
    </w:p>
    <w:p w:rsidRDefault="006742E7" w:rsidP="006742E7" w:rsidR="006742E7" w:rsidRPr="00597FBA">
      <w:r>
        <w:t>- Nad Farma Vukovina Fiolić d.o.o., otvoren je stečajni postupak dana 24. svibnja 2017. godine</w:t>
      </w:r>
    </w:p>
    <w:p w:rsidRDefault="006742E7" w:rsidP="006742E7" w:rsidR="006742E7" w:rsidRPr="00805670">
      <w:pPr>
        <w:rPr>
          <w:rFonts w:hAnsi="Times New Roman" w:ascii="Times New Roman"/>
          <w:b/>
        </w:rPr>
      </w:pPr>
      <w:r>
        <w:t xml:space="preserve">- U stečajnu masu smo prijavili tražbinu u ukupnom iznosu od </w:t>
      </w:r>
      <w:r w:rsidRPr="00521D3E">
        <w:t>142.416,46</w:t>
      </w:r>
      <w:r>
        <w:t xml:space="preserve"> </w:t>
      </w:r>
      <w:r w:rsidRPr="00521D3E">
        <w:t>kn</w:t>
      </w:r>
      <w:r>
        <w:t>.</w:t>
      </w:r>
    </w:p>
    <w:p w:rsidRDefault="006742E7" w:rsidP="006742E7" w:rsidR="006742E7" w:rsidRPr="00597FBA"/>
    <w:p w:rsidRDefault="006742E7" w:rsidP="006742E7" w:rsidR="006742E7" w:rsidRPr="00597FBA">
      <w:pPr>
        <w:pStyle w:val="Tijeloteksta"/>
      </w:pPr>
    </w:p>
    <w:p w:rsidRDefault="006742E7" w:rsidP="006742E7" w:rsidR="006742E7" w:rsidRPr="00597FBA">
      <w:pPr>
        <w:pStyle w:val="Tijeloteksta"/>
      </w:pPr>
    </w:p>
    <w:p w:rsidRDefault="006742E7" w:rsidP="006742E7" w:rsidR="006742E7">
      <w:pPr>
        <w:pStyle w:val="Tijeloteksta"/>
        <w:rPr>
          <w:b/>
        </w:rPr>
      </w:pPr>
      <w:r w:rsidRPr="00543C48">
        <w:rPr>
          <w:b/>
        </w:rPr>
        <w:t xml:space="preserve"> </w:t>
      </w:r>
    </w:p>
    <w:p w:rsidRDefault="006742E7" w:rsidP="006742E7" w:rsidR="006742E7" w:rsidRPr="00543C48">
      <w:pPr>
        <w:pStyle w:val="Tijeloteksta"/>
        <w:rPr>
          <w:b/>
        </w:rPr>
      </w:pPr>
      <w:r w:rsidRPr="00543C48">
        <w:rPr>
          <w:b/>
        </w:rPr>
        <w:t>ZAKUPNI ODNOSI</w:t>
      </w:r>
    </w:p>
    <w:p w:rsidRDefault="006742E7" w:rsidP="006742E7" w:rsidR="006742E7" w:rsidRPr="00597FBA">
      <w:pPr>
        <w:pStyle w:val="Tijeloteksta"/>
      </w:pPr>
    </w:p>
    <w:p w:rsidRDefault="006742E7" w:rsidP="006742E7" w:rsidR="006742E7" w:rsidRPr="00597FBA">
      <w:pPr>
        <w:pStyle w:val="Tijeloteksta"/>
      </w:pPr>
      <w:r w:rsidRPr="00883385">
        <w:rPr>
          <w:b/>
        </w:rPr>
        <w:t>1.</w:t>
      </w:r>
      <w:r>
        <w:t xml:space="preserve"> </w:t>
      </w:r>
      <w:r w:rsidRPr="00597FBA">
        <w:t xml:space="preserve">Ugovor o zakupu poslovnog prostora sklopljen 08. prosinca 2014. godine između MESNICE FIOLIĆ d.o.o. i MESNE INDUSTRIJE BRAĆA PIVAC d.o.o. </w:t>
      </w:r>
    </w:p>
    <w:p w:rsidRDefault="006742E7" w:rsidP="006742E7" w:rsidR="006742E7" w:rsidRPr="00597FBA">
      <w:pPr>
        <w:pStyle w:val="Tijeloteksta"/>
      </w:pPr>
      <w:r w:rsidRPr="00597FBA">
        <w:t xml:space="preserve">- predmet zakupa su poslovne prostorije smještene u Lokalu oznake L7p-4 i L7r-2 koje se nalaze u Zagrebu, Božidara Magovca kbr.21, objekt upisan kao kat. čest. 1107/1, upisan u zk.uložak 896 k.o. Zaprudski otok, ukupne površine </w:t>
      </w:r>
      <w:smartTag w:element="metricconverter" w:uri="urn:schemas-microsoft-com:office:smarttags">
        <w:smartTagPr>
          <w:attr w:val="230 m2" w:name="ProductID"/>
        </w:smartTagPr>
        <w:r w:rsidRPr="00597FBA">
          <w:t>230 m2</w:t>
        </w:r>
      </w:smartTag>
      <w:r w:rsidRPr="00597FBA">
        <w:t>.</w:t>
      </w:r>
    </w:p>
    <w:p w:rsidRDefault="006742E7" w:rsidP="006742E7" w:rsidR="006742E7">
      <w:pPr>
        <w:pStyle w:val="Tijeloteksta"/>
      </w:pPr>
      <w:r w:rsidRPr="00597FBA">
        <w:t xml:space="preserve">   </w:t>
      </w:r>
    </w:p>
    <w:p w:rsidRDefault="006742E7" w:rsidP="006742E7" w:rsidR="006742E7" w:rsidRPr="00597FBA">
      <w:pPr>
        <w:pStyle w:val="Tijeloteksta"/>
      </w:pPr>
      <w:r w:rsidRPr="00883385">
        <w:rPr>
          <w:b/>
        </w:rPr>
        <w:t>2.</w:t>
      </w:r>
      <w:r>
        <w:t xml:space="preserve"> Ugovor o zakupu </w:t>
      </w:r>
      <w:r w:rsidRPr="00597FBA">
        <w:t>prostora</w:t>
      </w:r>
      <w:r>
        <w:t xml:space="preserve"> sklopljen 29. rujna 2017</w:t>
      </w:r>
      <w:r w:rsidRPr="00597FBA">
        <w:t>. godine između MESNICE FIOLIĆ d.o.o.</w:t>
      </w:r>
      <w:r>
        <w:t xml:space="preserve"> – u stečaju i OPG FIOLIĆ BARBARA</w:t>
      </w:r>
      <w:r w:rsidRPr="00597FBA">
        <w:t xml:space="preserve">. </w:t>
      </w:r>
    </w:p>
    <w:p w:rsidRDefault="006742E7" w:rsidP="006742E7" w:rsidR="006742E7" w:rsidRPr="00597FBA">
      <w:pPr>
        <w:pStyle w:val="Tijeloteksta"/>
      </w:pPr>
      <w:r>
        <w:t>- predmet zakupa je trosobni stan sa nusprostorijama u II (drugom) katu sa stubišta lijevo</w:t>
      </w:r>
      <w:r>
        <w:rPr>
          <w:rFonts w:eastAsia="Calibri"/>
          <w:szCs w:val="24"/>
          <w:lang w:eastAsia="en-US"/>
        </w:rPr>
        <w:t xml:space="preserve"> na trgu Republike br. 7</w:t>
      </w:r>
    </w:p>
    <w:p w:rsidRDefault="006742E7" w:rsidP="006742E7" w:rsidR="006742E7" w:rsidRPr="00597FBA">
      <w:pPr>
        <w:pStyle w:val="Tijeloteksta"/>
      </w:pPr>
    </w:p>
    <w:p w:rsidRDefault="006742E7" w:rsidP="006742E7" w:rsidR="006742E7" w:rsidRPr="00597FBA">
      <w:pPr>
        <w:pStyle w:val="Tijeloteksta"/>
      </w:pPr>
      <w:r>
        <w:t>3. Ugovor o zakupu oranice</w:t>
      </w:r>
      <w:r w:rsidRPr="006C25C4">
        <w:t xml:space="preserve"> Mišinka ukupne površine 3 jutra, 476 čhv, upisano u Općinski sud u Velikoj Gorici, zemljišnoknjižni odjel Velika Gorica,  katastarska općina Vukovina, </w:t>
      </w:r>
      <w:r>
        <w:t xml:space="preserve">zk. ul. 1281, kat. čest. 420/32 između Mesnice Fiolić d.o.o. i </w:t>
      </w:r>
      <w:r w:rsidRPr="006C25C4">
        <w:t>Toni Raič, vlasnik Stočarstva Raič, obrt za uzgoj goveda</w:t>
      </w:r>
      <w:r>
        <w:t>.</w:t>
      </w:r>
    </w:p>
    <w:p w:rsidRDefault="006742E7" w:rsidP="006742E7" w:rsidR="006742E7" w:rsidRPr="00597FBA">
      <w:pPr>
        <w:pStyle w:val="Tijeloteksta"/>
      </w:pPr>
    </w:p>
    <w:p w:rsidRDefault="006742E7" w:rsidP="006742E7" w:rsidR="006742E7" w:rsidRPr="00F2006A">
      <w:pPr>
        <w:pStyle w:val="Zaglavlje"/>
        <w:rPr>
          <w:rFonts w:hAnsi="Bookman Old Style" w:ascii="Bookman Old Style"/>
          <w:b/>
        </w:rPr>
      </w:pPr>
      <w:r w:rsidRPr="00F2006A">
        <w:rPr>
          <w:rFonts w:hAnsi="Bookman Old Style" w:ascii="Bookman Old Style"/>
          <w:b/>
        </w:rPr>
        <w:t>Ukupne obaveze stečajnog dužnika po pristiglim i ispitanim tražbinama iznose:</w:t>
      </w:r>
    </w:p>
    <w:p w:rsidRDefault="006742E7" w:rsidP="006742E7" w:rsidR="006742E7" w:rsidRPr="00F2006A">
      <w:pPr>
        <w:pStyle w:val="Zaglavlje"/>
        <w:rPr>
          <w:rFonts w:hAnsi="Bookman Old Style" w:ascii="Bookman Old Style"/>
        </w:rPr>
      </w:pPr>
    </w:p>
    <w:p w:rsidRDefault="006742E7" w:rsidP="006742E7" w:rsidR="006742E7" w:rsidRPr="00F2006A">
      <w:pPr>
        <w:pStyle w:val="Zaglavlje"/>
        <w:rPr>
          <w:rFonts w:hAnsi="Bookman Old Style" w:ascii="Bookman Old Style"/>
        </w:rPr>
      </w:pPr>
      <w:r w:rsidRPr="00F2006A">
        <w:rPr>
          <w:rFonts w:hAnsi="Bookman Old Style" w:ascii="Bookman Old Style"/>
        </w:rPr>
        <w:t xml:space="preserve">Priznato I. isplatni red </w:t>
      </w:r>
      <w:r w:rsidRPr="00F2006A">
        <w:rPr>
          <w:rFonts w:hAnsi="Bookman Old Style" w:ascii="Bookman Old Style"/>
        </w:rPr>
        <w:tab/>
      </w:r>
      <w:r w:rsidRPr="00F2006A">
        <w:rPr>
          <w:rFonts w:hAnsi="Bookman Old Style" w:ascii="Bookman Old Style"/>
        </w:rPr>
        <w:tab/>
        <w:t>241.044,53 kuna</w:t>
      </w:r>
    </w:p>
    <w:p w:rsidRDefault="006742E7" w:rsidP="006742E7" w:rsidR="006742E7" w:rsidRPr="00F2006A">
      <w:pPr>
        <w:pStyle w:val="Zaglavlje"/>
        <w:rPr>
          <w:rFonts w:hAnsi="Bookman Old Style" w:ascii="Bookman Old Style"/>
        </w:rPr>
      </w:pPr>
      <w:r w:rsidRPr="00F2006A">
        <w:rPr>
          <w:rFonts w:hAnsi="Bookman Old Style" w:ascii="Bookman Old Style"/>
        </w:rPr>
        <w:t xml:space="preserve">Osporeno I. isplatni red </w:t>
      </w:r>
      <w:r w:rsidRPr="00F2006A">
        <w:rPr>
          <w:rFonts w:hAnsi="Bookman Old Style" w:ascii="Bookman Old Style"/>
        </w:rPr>
        <w:tab/>
      </w:r>
      <w:r w:rsidRPr="00F2006A">
        <w:rPr>
          <w:rFonts w:hAnsi="Bookman Old Style" w:ascii="Bookman Old Style"/>
        </w:rPr>
        <w:tab/>
        <w:t>0,00 kuna</w:t>
      </w:r>
    </w:p>
    <w:p w:rsidRDefault="006742E7" w:rsidP="006742E7" w:rsidR="006742E7" w:rsidRPr="00F2006A">
      <w:pPr>
        <w:pStyle w:val="Zaglavlje"/>
        <w:rPr>
          <w:rFonts w:hAnsi="Bookman Old Style" w:ascii="Bookman Old Style"/>
        </w:rPr>
      </w:pPr>
      <w:r w:rsidRPr="00F2006A">
        <w:rPr>
          <w:rFonts w:hAnsi="Bookman Old Style" w:ascii="Bookman Old Style"/>
        </w:rPr>
        <w:t xml:space="preserve">Priznato II. isplatni red </w:t>
      </w:r>
      <w:r w:rsidRPr="00F2006A">
        <w:rPr>
          <w:rFonts w:hAnsi="Bookman Old Style" w:ascii="Bookman Old Style"/>
        </w:rPr>
        <w:tab/>
      </w:r>
      <w:r w:rsidRPr="00F2006A">
        <w:rPr>
          <w:rFonts w:hAnsi="Bookman Old Style" w:ascii="Bookman Old Style"/>
        </w:rPr>
        <w:tab/>
        <w:t>184.804.857,35 kuna</w:t>
      </w:r>
    </w:p>
    <w:p w:rsidRDefault="006742E7" w:rsidP="006742E7" w:rsidR="006742E7">
      <w:pPr>
        <w:pStyle w:val="Zaglavlje"/>
        <w:rPr>
          <w:rFonts w:hAnsi="Bookman Old Style" w:ascii="Bookman Old Style"/>
        </w:rPr>
      </w:pPr>
      <w:r w:rsidRPr="00F2006A">
        <w:rPr>
          <w:rFonts w:hAnsi="Bookman Old Style" w:ascii="Bookman Old Style"/>
        </w:rPr>
        <w:t xml:space="preserve">Osporeno II. isplatni red </w:t>
      </w:r>
      <w:r w:rsidRPr="00F2006A">
        <w:rPr>
          <w:rFonts w:hAnsi="Bookman Old Style" w:ascii="Bookman Old Style"/>
        </w:rPr>
        <w:tab/>
      </w:r>
      <w:r w:rsidRPr="00F2006A">
        <w:rPr>
          <w:rFonts w:hAnsi="Bookman Old Style" w:ascii="Bookman Old Style"/>
        </w:rPr>
        <w:tab/>
        <w:t>1.184.562,72 kuna</w:t>
      </w:r>
    </w:p>
    <w:p w:rsidRDefault="006742E7" w:rsidP="006742E7" w:rsidR="006742E7" w:rsidRPr="00F2006A">
      <w:pPr>
        <w:pStyle w:val="Zaglavlje"/>
        <w:rPr>
          <w:rFonts w:hAnsi="Bookman Old Style" w:ascii="Bookman Old Style"/>
        </w:rPr>
      </w:pPr>
    </w:p>
    <w:p w:rsidRDefault="006742E7" w:rsidP="006742E7" w:rsidR="006742E7" w:rsidRPr="00597FBA">
      <w:pPr>
        <w:pStyle w:val="Zaglavlje"/>
      </w:pPr>
    </w:p>
    <w:p w:rsidRDefault="006742E7" w:rsidP="006742E7" w:rsidR="006742E7" w:rsidRPr="00597FBA">
      <w:r w:rsidRPr="00597FBA">
        <w:t>U odnosu na imovinu, obveze po ukupno priznatim tražbinama od 185.045.901,88  kuna veće su za 134.307.427,88 kuna od knigovodstvene vrijednosti imovine.</w:t>
      </w:r>
    </w:p>
    <w:p w:rsidRDefault="006742E7" w:rsidP="006742E7" w:rsidR="006742E7" w:rsidRPr="00597FBA">
      <w:pPr>
        <w:pStyle w:val="Zaglavlje"/>
      </w:pPr>
      <w:r w:rsidRPr="00597FBA">
        <w:t xml:space="preserve">  </w:t>
      </w:r>
    </w:p>
    <w:p w:rsidRDefault="006742E7" w:rsidP="006742E7" w:rsidR="006742E7" w:rsidRPr="00597FBA">
      <w:pPr>
        <w:pStyle w:val="Zaglavlje"/>
      </w:pPr>
    </w:p>
    <w:p w:rsidRDefault="006742E7" w:rsidP="006742E7" w:rsidR="006742E7" w:rsidRPr="00597FBA">
      <w:pPr>
        <w:pStyle w:val="Zaglavlje"/>
      </w:pPr>
    </w:p>
    <w:p w:rsidRDefault="006742E7" w:rsidP="006742E7" w:rsidR="006742E7" w:rsidRPr="00543C48">
      <w:pPr>
        <w:pStyle w:val="Zaglavlje"/>
        <w:rPr>
          <w:rFonts w:hAnsi="Bookman Old Style" w:ascii="Bookman Old Style"/>
          <w:b/>
          <w:szCs w:val="24"/>
        </w:rPr>
      </w:pPr>
      <w:r>
        <w:t xml:space="preserve"> </w:t>
      </w:r>
      <w:r w:rsidRPr="00543C48">
        <w:rPr>
          <w:rFonts w:hAnsi="Bookman Old Style" w:ascii="Bookman Old Style"/>
          <w:b/>
          <w:szCs w:val="24"/>
        </w:rPr>
        <w:t>POSTUPCI U TIJEKU</w:t>
      </w:r>
    </w:p>
    <w:p w:rsidRDefault="006742E7" w:rsidP="006742E7" w:rsidR="006742E7">
      <w:pPr>
        <w:pStyle w:val="Zaglavlje"/>
        <w:rPr>
          <w:rFonts w:hAnsi="Bookman Old Style" w:ascii="Bookman Old Style"/>
          <w:szCs w:val="24"/>
        </w:rPr>
      </w:pPr>
    </w:p>
    <w:p w:rsidRDefault="006742E7" w:rsidP="006742E7" w:rsidR="006742E7" w:rsidRPr="00543C48">
      <w:pPr>
        <w:pStyle w:val="Zaglavlje"/>
        <w:rPr>
          <w:rFonts w:hAnsi="Bookman Old Style" w:ascii="Bookman Old Style"/>
          <w:b/>
          <w:szCs w:val="24"/>
        </w:rPr>
      </w:pPr>
      <w:r w:rsidRPr="00543C48">
        <w:rPr>
          <w:rFonts w:hAnsi="Bookman Old Style" w:ascii="Bookman Old Style"/>
          <w:b/>
          <w:szCs w:val="24"/>
        </w:rPr>
        <w:t>A) Parnice i ovrhe</w:t>
      </w:r>
    </w:p>
    <w:p w:rsidRDefault="006742E7" w:rsidP="006742E7" w:rsidR="006742E7" w:rsidRPr="00543C48">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t>1</w:t>
      </w:r>
      <w:r w:rsidR="006742E7" w:rsidRPr="00543C48">
        <w:rPr>
          <w:rFonts w:hAnsi="Bookman Old Style" w:ascii="Bookman Old Style"/>
          <w:szCs w:val="24"/>
        </w:rPr>
        <w:t xml:space="preserve">. Povrv-301/14-Presuda Trgovačkog suda u Zagrebu od 5.6.2014, Mesnice Fiolić  d.o.o. c/a DILMAR D.O.O.  </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Presuda prvomoćna i ovršna na iznos od  5.505,00 Kn  sa kamatama i troškovima.</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Predano na FINU 21.7.2015. godine.</w:t>
      </w:r>
    </w:p>
    <w:p w:rsidRDefault="006742E7" w:rsidP="006742E7" w:rsidR="006742E7" w:rsidRPr="00543C48">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lastRenderedPageBreak/>
        <w:t>2</w:t>
      </w:r>
      <w:r w:rsidR="006742E7" w:rsidRPr="00543C48">
        <w:rPr>
          <w:rFonts w:hAnsi="Bookman Old Style" w:ascii="Bookman Old Style"/>
          <w:szCs w:val="24"/>
        </w:rPr>
        <w:t>. Ovrv-2895/13, Javni bilježnik Gordana Frković, Mesnice Fiolić c/a Čižmešija d.o.o.</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44.753,15 kn sa kamatama i troškovima</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-Rješenje o ovrsi predano na FINU radi naplate 25.3.2014. godine</w:t>
      </w:r>
    </w:p>
    <w:p w:rsidRDefault="006742E7" w:rsidP="006742E7" w:rsidR="006742E7" w:rsidRPr="00543C48">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t>3</w:t>
      </w:r>
      <w:r w:rsidR="006742E7" w:rsidRPr="00543C48">
        <w:rPr>
          <w:rFonts w:hAnsi="Bookman Old Style" w:ascii="Bookman Old Style"/>
          <w:szCs w:val="24"/>
        </w:rPr>
        <w:t>. Ovrv-35/13, Javni bilježnik Vladimir Marčinko, Mesnice Fiolić c/a Anđela Hukman vl. obrta Naš dom,</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2.069,61 kn sa kamatama i troškovima.</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rješenje o ovrsi predano na FINA radi naplate dana 28.01.2014. godine.</w:t>
      </w:r>
    </w:p>
    <w:p w:rsidRDefault="006742E7" w:rsidP="006742E7" w:rsidR="006742E7" w:rsidRPr="00543C48">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t>4</w:t>
      </w:r>
      <w:r w:rsidR="006742E7" w:rsidRPr="00543C48">
        <w:rPr>
          <w:rFonts w:hAnsi="Bookman Old Style" w:ascii="Bookman Old Style"/>
          <w:szCs w:val="24"/>
        </w:rPr>
        <w:t>. Ovrv-2/13, Javni bilježnik Vladimir Marčinko, Mesnice Fiolić c/a Stik tours d.o.o.,</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13.009,18 kn sa kamatama i troškovima.</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w:t>
      </w:r>
      <w:r w:rsidRPr="00543C48">
        <w:rPr>
          <w:rFonts w:hAnsi="Bookman Old Style" w:ascii="Bookman Old Style"/>
          <w:szCs w:val="24"/>
        </w:rPr>
        <w:tab/>
        <w:t xml:space="preserve">rješenje o ovrsi predano na FINA radi naplate dana 15.02.2013. godine </w:t>
      </w:r>
    </w:p>
    <w:p w:rsidRDefault="006742E7" w:rsidP="006742E7" w:rsidR="006742E7" w:rsidRPr="00543C48">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t>5</w:t>
      </w:r>
      <w:r w:rsidR="006742E7" w:rsidRPr="00543C48">
        <w:rPr>
          <w:rFonts w:hAnsi="Bookman Old Style" w:ascii="Bookman Old Style"/>
          <w:szCs w:val="24"/>
        </w:rPr>
        <w:t>. - Ovrv-1482/12, Javni bilježnik Vladimir Marčinko, Mesnice Fiolić c/a ROZI Z.M. d.o.o.,</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18.524,36 kn sa kamatama i troškovima.</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w:t>
      </w:r>
    </w:p>
    <w:p w:rsidRDefault="00AF5560" w:rsidP="006742E7" w:rsidR="006742E7" w:rsidRPr="00543C48">
      <w:pPr>
        <w:pStyle w:val="Zaglavlje"/>
        <w:rPr>
          <w:rFonts w:hAnsi="Bookman Old Style" w:ascii="Bookman Old Style"/>
          <w:szCs w:val="24"/>
        </w:rPr>
      </w:pPr>
      <w:r>
        <w:rPr>
          <w:rFonts w:hAnsi="Bookman Old Style" w:ascii="Bookman Old Style"/>
          <w:szCs w:val="24"/>
        </w:rPr>
        <w:t>6</w:t>
      </w:r>
      <w:r w:rsidR="006742E7" w:rsidRPr="00543C48">
        <w:rPr>
          <w:rFonts w:hAnsi="Bookman Old Style" w:ascii="Bookman Old Style"/>
          <w:szCs w:val="24"/>
        </w:rPr>
        <w:t>. Ovrv-1482/12, Javni bilježnik Vladimir Marčinko, Mesnice Fiolić c/a ROZI Z.M. d.o.o.,</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18.524,36 kn sa kamatama i troškovima.</w:t>
      </w:r>
    </w:p>
    <w:p w:rsidRDefault="006742E7" w:rsidP="006742E7" w:rsidR="006742E7" w:rsidRPr="00543C48">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t>7</w:t>
      </w:r>
      <w:r w:rsidR="006742E7" w:rsidRPr="00543C48">
        <w:rPr>
          <w:rFonts w:hAnsi="Bookman Old Style" w:ascii="Bookman Old Style"/>
          <w:szCs w:val="24"/>
        </w:rPr>
        <w:t>.  - Ovrv-197/13, Javni bilježnik Miodrag Ivković, Mesnice Fiolić  d.o.o. c/a MIODRAG RAĐENOVIĆ, VL. KAŽUN, LUPOGAV</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13.5.2013. godine na iznos od 63.107,66 Kn sa kamatama i troškovima.</w:t>
      </w:r>
    </w:p>
    <w:p w:rsidRDefault="006742E7" w:rsidP="006742E7" w:rsidR="006742E7" w:rsidRPr="00543C48">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t>8</w:t>
      </w:r>
      <w:r w:rsidR="006742E7" w:rsidRPr="00543C48">
        <w:rPr>
          <w:rFonts w:hAnsi="Bookman Old Style" w:ascii="Bookman Old Style"/>
          <w:szCs w:val="24"/>
        </w:rPr>
        <w:t xml:space="preserve">.  Ovrv-34/13, Javni bilježnik Vladimir Marčinko, Mesnice Fiolić  d.o.o. c/a SUPER SOCIUS d.o.o. Zagreb </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rješenje o ovrsi izdano na iznos od  14.318,56 Kn  sa kamatama i troškovima.</w:t>
      </w:r>
    </w:p>
    <w:p w:rsidRDefault="006742E7" w:rsidP="006742E7" w:rsidR="006742E7">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t>9</w:t>
      </w:r>
      <w:r w:rsidR="006742E7" w:rsidRPr="00543C48">
        <w:rPr>
          <w:rFonts w:hAnsi="Bookman Old Style" w:ascii="Bookman Old Style"/>
          <w:szCs w:val="24"/>
        </w:rPr>
        <w:t xml:space="preserve">. -  Javni bilježnik Nina Bubaš-Magličić, Mesnice Fiolić  d.o.o. c/a DAKOS d.o.o. Karlovac </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rješenje o ovrsi na iznos od  11.193,48 Kn  sa kamatama i troškovima, pravomoćno i ovršno 21.5.2013. godine</w:t>
      </w:r>
    </w:p>
    <w:p w:rsidRDefault="006742E7" w:rsidP="006742E7" w:rsidR="006742E7" w:rsidRPr="00543C48">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t>10</w:t>
      </w:r>
      <w:r w:rsidR="006742E7" w:rsidRPr="00543C48">
        <w:rPr>
          <w:rFonts w:hAnsi="Bookman Old Style" w:ascii="Bookman Old Style"/>
          <w:szCs w:val="24"/>
        </w:rPr>
        <w:t xml:space="preserve">. -  Ovrv-50/13- Javni bilježnik Nives Mirčetić, Mesnice Fiolić  d.o.o. c/a DALIBOR MAZULOVIĆ, VL. MARINERO, V. GORICA  </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27.989,13 Kn  sa kamatama i troškovima. </w:t>
      </w:r>
    </w:p>
    <w:p w:rsidRDefault="006742E7" w:rsidP="006742E7" w:rsidR="006742E7" w:rsidRPr="00543C48">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lastRenderedPageBreak/>
        <w:t>11</w:t>
      </w:r>
      <w:r w:rsidR="006742E7" w:rsidRPr="00543C48">
        <w:rPr>
          <w:rFonts w:hAnsi="Bookman Old Style" w:ascii="Bookman Old Style"/>
          <w:szCs w:val="24"/>
        </w:rPr>
        <w:t xml:space="preserve">. -  Ovrv-59/13- Javni bilježnik Vladimir Marčinko, Mesnice Fiolić  d.o.o. c/a MILJENKO TURK VL. TURK, ZAGREB  </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81.679,33 Kn  sa kamatama i troškovima.</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Predano na FINU </w:t>
      </w:r>
    </w:p>
    <w:p w:rsidRDefault="006742E7" w:rsidP="006742E7" w:rsidR="006742E7" w:rsidRPr="00543C48">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t>12</w:t>
      </w:r>
      <w:r w:rsidR="006742E7" w:rsidRPr="00543C48">
        <w:rPr>
          <w:rFonts w:hAnsi="Bookman Old Style" w:ascii="Bookman Old Style"/>
          <w:szCs w:val="24"/>
        </w:rPr>
        <w:t xml:space="preserve">. - </w:t>
      </w:r>
      <w:r w:rsidR="006742E7" w:rsidRPr="00543C48">
        <w:rPr>
          <w:rFonts w:hAnsi="Bookman Old Style" w:ascii="Bookman Old Style"/>
          <w:szCs w:val="24"/>
        </w:rPr>
        <w:tab/>
        <w:t xml:space="preserve">Ovrv-1/13- Javni bilježnik Vladimir Marčinko, Mesnice Fiolić  d.o.o. c/a AUCTUS GRUPA d.o.o. </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22.782,73 Kn  sa kamatama i troškovima.</w:t>
      </w:r>
    </w:p>
    <w:p w:rsidRDefault="006742E7" w:rsidP="006742E7" w:rsidR="006742E7" w:rsidRPr="00543C48">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t>13</w:t>
      </w:r>
      <w:r w:rsidR="006742E7" w:rsidRPr="00543C48">
        <w:rPr>
          <w:rFonts w:hAnsi="Bookman Old Style" w:ascii="Bookman Old Style"/>
          <w:szCs w:val="24"/>
        </w:rPr>
        <w:t xml:space="preserve">. - </w:t>
      </w:r>
      <w:r w:rsidR="006742E7" w:rsidRPr="00543C48">
        <w:rPr>
          <w:rFonts w:hAnsi="Bookman Old Style" w:ascii="Bookman Old Style"/>
          <w:szCs w:val="24"/>
        </w:rPr>
        <w:tab/>
        <w:t>Ovrv-191/2009-Javni bilježnk Stanislava Galović, Mesnice Fiolić  d.o.o. c/a IMPROM  d.o.o., radi 24.119,52 Kn</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ab/>
        <w:t>- prijava potaživanja 02.04.2009. u stečajni postupak St-12/09, Trgovački sud Bjelovar, steč. upravitelj Darko Šket</w:t>
      </w:r>
    </w:p>
    <w:p w:rsidRDefault="006742E7" w:rsidP="006742E7" w:rsidR="006742E7" w:rsidRPr="00543C48">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t>14</w:t>
      </w:r>
      <w:r w:rsidR="006742E7" w:rsidRPr="00543C48">
        <w:rPr>
          <w:rFonts w:hAnsi="Bookman Old Style" w:ascii="Bookman Old Style"/>
          <w:szCs w:val="24"/>
        </w:rPr>
        <w:t>. -</w:t>
      </w:r>
      <w:r w:rsidR="006742E7" w:rsidRPr="00543C48">
        <w:rPr>
          <w:rFonts w:hAnsi="Bookman Old Style" w:ascii="Bookman Old Style"/>
          <w:szCs w:val="24"/>
        </w:rPr>
        <w:tab/>
        <w:t>Ovrv-1800/09 Javni bilježnik Vladimir Marčinko, Mesnice Fiolić  d.o.o. c/a ZRI-ŠPORT  d.o.o., radi 37.925,02 Kn</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37.925,02 Kn  sa kamatama i troškovima</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predano na naplatu na Privrednu banku Zagreb 24.11.2009. godine</w:t>
      </w:r>
    </w:p>
    <w:p w:rsidRDefault="006742E7" w:rsidP="006742E7" w:rsidR="006742E7" w:rsidRPr="00543C48">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t>15</w:t>
      </w:r>
      <w:r w:rsidR="006742E7" w:rsidRPr="00543C48">
        <w:rPr>
          <w:rFonts w:hAnsi="Bookman Old Style" w:ascii="Bookman Old Style"/>
          <w:szCs w:val="24"/>
        </w:rPr>
        <w:t>. -</w:t>
      </w:r>
      <w:r w:rsidR="006742E7" w:rsidRPr="00543C48">
        <w:rPr>
          <w:rFonts w:hAnsi="Bookman Old Style" w:ascii="Bookman Old Style"/>
          <w:szCs w:val="24"/>
        </w:rPr>
        <w:tab/>
        <w:t>Ovrv-2920/10 Javni bilježnik Vladimir Marčinko, Mesnice Fiolić  d.o.o. c/a CATERING MAJETIĆ VL. ALEKSANDAR MAJETIĆ radi 75.837,40 Kn</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75.837,40 Kn sa kamatama i troškovima</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predano na naplatu na Erste&amp;Steiermarkische Bank d.d. 27.11.2010. godine</w:t>
      </w:r>
    </w:p>
    <w:p w:rsidRDefault="006742E7" w:rsidP="006742E7" w:rsidR="006742E7" w:rsidRPr="00543C48">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t>16</w:t>
      </w:r>
      <w:r w:rsidR="006742E7" w:rsidRPr="00543C48">
        <w:rPr>
          <w:rFonts w:hAnsi="Bookman Old Style" w:ascii="Bookman Old Style"/>
          <w:szCs w:val="24"/>
        </w:rPr>
        <w:t>. -</w:t>
      </w:r>
      <w:r w:rsidR="006742E7" w:rsidRPr="00543C48">
        <w:rPr>
          <w:rFonts w:hAnsi="Bookman Old Style" w:ascii="Bookman Old Style"/>
          <w:szCs w:val="24"/>
        </w:rPr>
        <w:tab/>
        <w:t>Ovrv-139/06 Javni bilježnik Ivan Adžija, Mesnice Fiolić  d.o.o. c/a VITOMIR DIMILIĆ, VL.DON VITO radi 28.810,45 Kn</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28.810,45 Kn sa kamatama i troškovima</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predano na naplatu na Zagrebačku banku d.d. 28.05.2007. godine</w:t>
      </w:r>
    </w:p>
    <w:p w:rsidRDefault="006742E7" w:rsidP="006742E7" w:rsidR="006742E7" w:rsidRPr="00543C48">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t>17</w:t>
      </w:r>
      <w:r w:rsidR="006742E7" w:rsidRPr="00543C48">
        <w:rPr>
          <w:rFonts w:hAnsi="Bookman Old Style" w:ascii="Bookman Old Style"/>
          <w:szCs w:val="24"/>
        </w:rPr>
        <w:t>. -</w:t>
      </w:r>
      <w:r w:rsidR="006742E7" w:rsidRPr="00543C48">
        <w:rPr>
          <w:rFonts w:hAnsi="Bookman Old Style" w:ascii="Bookman Old Style"/>
          <w:szCs w:val="24"/>
        </w:rPr>
        <w:tab/>
        <w:t>Ovrv-136/06 Javni bilježnik Ivan Adžija, Mesnice Fiolić  d.o.o. c/a LUCIJA  d.o.o.,   radi radi 32.287,23 Kn</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radi 32.287,23 Kn sa kamatama i troškovima</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predano na naplatu na Zagrebačku banku d.d. 28.05.2007. godine</w:t>
      </w:r>
    </w:p>
    <w:p w:rsidRDefault="006742E7" w:rsidP="006742E7" w:rsidR="006742E7" w:rsidRPr="00543C48">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t>18</w:t>
      </w:r>
      <w:r w:rsidR="006742E7" w:rsidRPr="00543C48">
        <w:rPr>
          <w:rFonts w:hAnsi="Bookman Old Style" w:ascii="Bookman Old Style"/>
          <w:szCs w:val="24"/>
        </w:rPr>
        <w:t>. -</w:t>
      </w:r>
      <w:r w:rsidR="006742E7" w:rsidRPr="00543C48">
        <w:rPr>
          <w:rFonts w:hAnsi="Bookman Old Style" w:ascii="Bookman Old Style"/>
          <w:szCs w:val="24"/>
        </w:rPr>
        <w:tab/>
        <w:t>Ovrv-135/06 Javni bilježnik Ivan Adžija, Mesnice Fiolić  d.o.o. c/a ANDREA USLUGE d.o.o. radi 46.310,15 Kn</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radi 46.310,15 Kn sa kamatama i troškovima</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predano na naplatu na Hypo Alpe-Adria banku d.d. 28.05.2007. godine</w:t>
      </w:r>
    </w:p>
    <w:p w:rsidRDefault="006742E7" w:rsidP="006742E7" w:rsidR="006742E7" w:rsidRPr="00543C48">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t>19</w:t>
      </w:r>
      <w:r w:rsidR="006742E7" w:rsidRPr="00543C48">
        <w:rPr>
          <w:rFonts w:hAnsi="Bookman Old Style" w:ascii="Bookman Old Style"/>
          <w:szCs w:val="24"/>
        </w:rPr>
        <w:t>. -</w:t>
      </w:r>
      <w:r w:rsidR="006742E7" w:rsidRPr="00543C48">
        <w:rPr>
          <w:rFonts w:hAnsi="Bookman Old Style" w:ascii="Bookman Old Style"/>
          <w:szCs w:val="24"/>
        </w:rPr>
        <w:tab/>
        <w:t>Ovrv-347/10 Javni bilježnik Vladimir Marčinko, Mesnice Fiolić  d.o.o. c/a GASTRO SI d.o.o. radi 78.469,04 Kn</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lastRenderedPageBreak/>
        <w:t xml:space="preserve">  -     rješenje o ovrsi pravomoćno i ovršno na iznos od radi 78.469,04 Kn sa kamatama i troškovima</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predano na naplatu na Erste&amp;Steiermarkische Bank d.d. 20.12.2010. godine</w:t>
      </w:r>
    </w:p>
    <w:p w:rsidRDefault="006742E7" w:rsidP="006742E7" w:rsidR="006742E7" w:rsidRPr="00543C48">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t>20</w:t>
      </w:r>
      <w:r w:rsidR="006742E7" w:rsidRPr="00543C48">
        <w:rPr>
          <w:rFonts w:hAnsi="Bookman Old Style" w:ascii="Bookman Old Style"/>
          <w:szCs w:val="24"/>
        </w:rPr>
        <w:t xml:space="preserve">. - </w:t>
      </w:r>
      <w:r w:rsidR="006742E7" w:rsidRPr="00543C48">
        <w:rPr>
          <w:rFonts w:hAnsi="Bookman Old Style" w:ascii="Bookman Old Style"/>
          <w:szCs w:val="24"/>
        </w:rPr>
        <w:tab/>
        <w:t>Ovrv-193/09-Javni bilježnk Stanislava Galović, Mesnice Fiolić  d.o.o. c/a Goran Joo vl. obrta „Poslovne usluge i ugostiteljstvo“ Restoran Klub književnika, radi 23.360,86 Kn</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23.360,86 Kn sa kamatama i troškovima</w:t>
      </w:r>
    </w:p>
    <w:p w:rsidRDefault="006742E7" w:rsidP="006742E7" w:rsidR="006742E7" w:rsidRPr="00543C48">
      <w:pPr>
        <w:pStyle w:val="Zaglavlje"/>
        <w:rPr>
          <w:rFonts w:hAnsi="Bookman Old Style" w:ascii="Bookman Old Style"/>
          <w:szCs w:val="24"/>
        </w:rPr>
      </w:pPr>
    </w:p>
    <w:p w:rsidRDefault="00AF5560" w:rsidP="006742E7" w:rsidR="006742E7" w:rsidRPr="00543C48">
      <w:pPr>
        <w:pStyle w:val="Zaglavlje"/>
        <w:rPr>
          <w:rFonts w:hAnsi="Bookman Old Style" w:ascii="Bookman Old Style"/>
          <w:szCs w:val="24"/>
        </w:rPr>
      </w:pPr>
      <w:r>
        <w:rPr>
          <w:rFonts w:hAnsi="Bookman Old Style" w:ascii="Bookman Old Style"/>
          <w:szCs w:val="24"/>
        </w:rPr>
        <w:t>21</w:t>
      </w:r>
      <w:r w:rsidR="006742E7" w:rsidRPr="00543C48">
        <w:rPr>
          <w:rFonts w:hAnsi="Bookman Old Style" w:ascii="Bookman Old Style"/>
          <w:szCs w:val="24"/>
        </w:rPr>
        <w:t>. -</w:t>
      </w:r>
      <w:r w:rsidR="006742E7" w:rsidRPr="00543C48">
        <w:rPr>
          <w:rFonts w:hAnsi="Bookman Old Style" w:ascii="Bookman Old Style"/>
          <w:szCs w:val="24"/>
        </w:rPr>
        <w:tab/>
        <w:t>Ovrv-1799/09 Javni bilježnik Vladimir Marčinko, Mesnice Fiolić  d.o.o. c/a Larus d.o.o. radi 16.579,31 Kn</w:t>
      </w: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 xml:space="preserve">  -     rješenje o ovrsi pravomoćno i ovršno na iznos od radi 16.579,31 Kn sa kamatama i troškovima</w:t>
      </w:r>
    </w:p>
    <w:p w:rsidRDefault="006742E7" w:rsidP="006742E7" w:rsidR="006742E7">
      <w:pPr>
        <w:pStyle w:val="Zaglavlje"/>
        <w:rPr>
          <w:rFonts w:hAnsi="Bookman Old Style" w:ascii="Bookman Old Style"/>
          <w:szCs w:val="24"/>
        </w:rPr>
      </w:pPr>
      <w:r w:rsidRPr="00543C48">
        <w:rPr>
          <w:rFonts w:hAnsi="Bookman Old Style" w:ascii="Bookman Old Style"/>
          <w:szCs w:val="24"/>
        </w:rPr>
        <w:t xml:space="preserve">  -     predano na naplatu na Hypo Alpe-Adri</w:t>
      </w:r>
      <w:r>
        <w:rPr>
          <w:rFonts w:hAnsi="Bookman Old Style" w:ascii="Bookman Old Style"/>
          <w:szCs w:val="24"/>
        </w:rPr>
        <w:t>a banku d.d. 28.10.2010. godine</w:t>
      </w:r>
    </w:p>
    <w:p w:rsidRDefault="00E270EF" w:rsidP="006742E7" w:rsidR="00E270EF" w:rsidRPr="00543C48">
      <w:pPr>
        <w:pStyle w:val="Zaglavlje"/>
        <w:rPr>
          <w:rFonts w:hAnsi="Bookman Old Style" w:ascii="Bookman Old Style"/>
          <w:szCs w:val="24"/>
        </w:rPr>
      </w:pPr>
    </w:p>
    <w:p w:rsidRDefault="006742E7" w:rsidP="006742E7" w:rsidR="006742E7" w:rsidRPr="00543C48">
      <w:pPr>
        <w:pStyle w:val="Zaglavlje"/>
        <w:rPr>
          <w:rFonts w:hAnsi="Bookman Old Style" w:ascii="Bookman Old Style"/>
          <w:szCs w:val="24"/>
        </w:rPr>
      </w:pPr>
    </w:p>
    <w:p w:rsidRDefault="006742E7" w:rsidP="006742E7" w:rsidR="006742E7" w:rsidRPr="00543C48">
      <w:pPr>
        <w:pStyle w:val="Zaglavlje"/>
        <w:rPr>
          <w:rFonts w:hAnsi="Bookman Old Style" w:ascii="Bookman Old Style"/>
          <w:b/>
          <w:szCs w:val="24"/>
        </w:rPr>
      </w:pPr>
      <w:r w:rsidRPr="00543C48">
        <w:rPr>
          <w:rFonts w:hAnsi="Bookman Old Style" w:ascii="Bookman Old Style"/>
          <w:szCs w:val="24"/>
        </w:rPr>
        <w:tab/>
      </w:r>
      <w:r w:rsidRPr="00543C48">
        <w:rPr>
          <w:rFonts w:hAnsi="Bookman Old Style" w:ascii="Bookman Old Style"/>
          <w:b/>
          <w:szCs w:val="24"/>
        </w:rPr>
        <w:t>B) Kazneni postupak</w:t>
      </w:r>
    </w:p>
    <w:p w:rsidRDefault="006742E7" w:rsidP="006742E7" w:rsidR="006742E7" w:rsidRPr="00543C48">
      <w:pPr>
        <w:pStyle w:val="Zaglavlje"/>
        <w:rPr>
          <w:rFonts w:hAnsi="Bookman Old Style" w:ascii="Bookman Old Style"/>
          <w:szCs w:val="24"/>
        </w:rPr>
      </w:pPr>
    </w:p>
    <w:p w:rsidRDefault="006742E7" w:rsidP="006742E7" w:rsidR="006742E7" w:rsidRPr="00543C48">
      <w:pPr>
        <w:pStyle w:val="Zaglavlje"/>
        <w:rPr>
          <w:rFonts w:hAnsi="Bookman Old Style" w:ascii="Bookman Old Style"/>
          <w:szCs w:val="24"/>
        </w:rPr>
      </w:pPr>
      <w:r w:rsidRPr="00543C48">
        <w:rPr>
          <w:rFonts w:hAnsi="Bookman Old Style" w:ascii="Bookman Old Style"/>
          <w:szCs w:val="24"/>
        </w:rPr>
        <w:t>U tijeku kazneni postupak koji se vodi pred Županijskim sudom u Zagrebu, pod posl.br.K-Us-51/12, gdje su MESNICE FIOLIĆ d.o.o. IV optuženik, pod optužbom da su počinili kazneno djelo protiv službene dužnosti zlouporabe položaja i ovlasti označeno iz čl.337. st.4. KZ-a u svezi čl.3. st.1. Zakona o odgovornosti pravnih osoba za kaznena djela pribavilo nepripadnu materijalnu dobit u iznosu od 2.090.202,80 Kn, kao i štete u iznosu od 37.955.624,97 Kn.</w:t>
      </w:r>
    </w:p>
    <w:p w:rsidRDefault="006742E7" w:rsidP="006742E7" w:rsidR="006742E7" w:rsidRPr="00543C48">
      <w:pPr>
        <w:pStyle w:val="Zaglavlje"/>
        <w:rPr>
          <w:rFonts w:hAnsi="Bookman Old Style" w:ascii="Bookman Old Style"/>
          <w:szCs w:val="24"/>
        </w:rPr>
      </w:pPr>
    </w:p>
    <w:p w:rsidRDefault="006742E7" w:rsidP="006742E7" w:rsidR="006742E7">
      <w:pPr>
        <w:pStyle w:val="Zaglavlje"/>
        <w:rPr>
          <w:rFonts w:hAnsi="Bookman Old Style" w:ascii="Bookman Old Style"/>
          <w:szCs w:val="24"/>
        </w:rPr>
      </w:pPr>
      <w:r w:rsidRPr="00543C48">
        <w:rPr>
          <w:rFonts w:hAnsi="Bookman Old Style" w:ascii="Bookman Old Style"/>
          <w:szCs w:val="24"/>
        </w:rPr>
        <w:t>Republika Hrvatska, zastupana po Županijskom državnom odvjetništvu, podnijela je imovinskopravni zahtjev i ishodila Rješenje o određivanju privremene mjere osiguranja br. KV-US-58/13 i KV-US-51/12, od 13. svibnja 2013. godine, temeljem kojeg je izvršila zabranu raspolaganja nekretninama u vlasništvu Mesnice Fiolić d.o.o. – u stečaju. Nakon otvaranja stečajnog postupka podnesena je prijava tražbina, kao i zahtjev za priznavanjem razlučnog prava na predmetnim nekretninama. Stečajna upraviteljica je Republiku Hrvatsku po ovom osnovu svrstala u tablicu razlučnih vjerovnika.</w:t>
      </w:r>
    </w:p>
    <w:p w:rsidRDefault="006742E7" w:rsidP="006742E7" w:rsidR="006742E7" w:rsidRPr="00543C48">
      <w:pPr>
        <w:pStyle w:val="Zaglavlje"/>
        <w:rPr>
          <w:rFonts w:hAnsi="Bookman Old Style" w:ascii="Bookman Old Style"/>
          <w:szCs w:val="24"/>
        </w:rPr>
      </w:pPr>
    </w:p>
    <w:tbl>
      <w:tblPr>
        <w:tblW w:type="dxa" w:w="9434"/>
        <w:tblInd w:type="dxa" w:w="94"/>
        <w:tblLook w:val="04A0" w:noVBand="1" w:noHBand="0" w:lastColumn="0" w:firstColumn="1" w:lastRow="0" w:firstRow="1"/>
      </w:tblPr>
      <w:tblGrid>
        <w:gridCol w:w="1101"/>
        <w:gridCol w:w="3470"/>
        <w:gridCol w:w="273"/>
        <w:gridCol w:w="273"/>
        <w:gridCol w:w="273"/>
        <w:gridCol w:w="222"/>
        <w:gridCol w:w="3932"/>
      </w:tblGrid>
      <w:tr w:rsidTr="00383C6D" w:rsidR="00383C6D" w:rsidRPr="00383C6D">
        <w:trPr>
          <w:trHeight w:val="255"/>
        </w:trPr>
        <w:tc>
          <w:tcPr>
            <w:tcW w:type="dxa" w:w="9434"/>
            <w:gridSpan w:val="7"/>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Nastavno tome dajemo pregled priljeva i odljeva sredstava sa žiro-računa stečajnog dužnika</w:t>
            </w:r>
          </w:p>
        </w:tc>
      </w:tr>
      <w:tr w:rsidTr="00383C6D" w:rsidR="00383C6D" w:rsidRPr="00383C6D">
        <w:trPr>
          <w:trHeight w:val="255"/>
        </w:trPr>
        <w:tc>
          <w:tcPr>
            <w:tcW w:type="dxa" w:w="5390"/>
            <w:gridSpan w:val="5"/>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u razdoblju od  26.01.2018.godine do 25.04.2018. godine.</w:t>
            </w: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470"/>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18"/>
                <w:szCs w:val="18"/>
                <w:lang w:eastAsia="hr-HR" w:val="hr-HR"/>
              </w:rPr>
            </w:pPr>
            <w:r w:rsidRPr="00383C6D">
              <w:rPr>
                <w:rFonts w:cs="Arial" w:eastAsia="Times New Roman" w:hAnsi="Arial" w:ascii="Arial"/>
                <w:sz w:val="18"/>
                <w:szCs w:val="18"/>
                <w:lang w:eastAsia="hr-HR" w:val="hr-HR"/>
              </w:rPr>
              <w:t>Red. žiro račun</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b/>
                <w:bCs/>
                <w:sz w:val="20"/>
                <w:szCs w:val="20"/>
                <w:lang w:eastAsia="hr-HR" w:val="hr-HR"/>
              </w:rPr>
            </w:pPr>
            <w:r w:rsidRPr="00383C6D">
              <w:rPr>
                <w:rFonts w:cs="Arial" w:eastAsia="Times New Roman" w:hAnsi="Arial" w:ascii="Arial"/>
                <w:b/>
                <w:bCs/>
                <w:sz w:val="20"/>
                <w:szCs w:val="20"/>
                <w:lang w:eastAsia="hr-HR" w:val="hr-HR"/>
              </w:rPr>
              <w:t>1.</w:t>
            </w:r>
          </w:p>
        </w:tc>
        <w:tc>
          <w:tcPr>
            <w:tcW w:type="dxa" w:w="4289"/>
            <w:gridSpan w:val="4"/>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r w:rsidRPr="00383C6D">
              <w:rPr>
                <w:rFonts w:cs="Arial" w:eastAsia="Times New Roman" w:hAnsi="Arial" w:ascii="Arial"/>
                <w:b/>
                <w:bCs/>
                <w:sz w:val="20"/>
                <w:szCs w:val="20"/>
                <w:lang w:eastAsia="hr-HR" w:val="hr-HR"/>
              </w:rPr>
              <w:t>STANJE NA RAČUNU NA DAN 26.01.2018. GODINE</w:t>
            </w: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b/>
                <w:bCs/>
                <w:sz w:val="20"/>
                <w:szCs w:val="20"/>
                <w:lang w:eastAsia="hr-HR" w:val="hr-HR"/>
              </w:rPr>
            </w:pPr>
            <w:r w:rsidRPr="00383C6D">
              <w:rPr>
                <w:rFonts w:cs="Arial" w:eastAsia="Times New Roman" w:hAnsi="Arial" w:ascii="Arial"/>
                <w:b/>
                <w:bCs/>
                <w:sz w:val="20"/>
                <w:szCs w:val="20"/>
                <w:lang w:eastAsia="hr-HR" w:val="hr-HR"/>
              </w:rPr>
              <w:t>138.991,04</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b/>
                <w:bCs/>
                <w:sz w:val="20"/>
                <w:szCs w:val="20"/>
                <w:lang w:eastAsia="hr-HR" w:val="hr-HR"/>
              </w:rPr>
            </w:pPr>
          </w:p>
        </w:tc>
        <w:tc>
          <w:tcPr>
            <w:tcW w:type="dxa" w:w="3743"/>
            <w:gridSpan w:val="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žiro račun</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137.839,59</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b/>
                <w:bCs/>
                <w:sz w:val="20"/>
                <w:szCs w:val="20"/>
                <w:lang w:eastAsia="hr-HR" w:val="hr-HR"/>
              </w:rPr>
            </w:pPr>
          </w:p>
        </w:tc>
        <w:tc>
          <w:tcPr>
            <w:tcW w:type="dxa" w:w="3743"/>
            <w:gridSpan w:val="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 xml:space="preserve">blagajna </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1.151,45</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b/>
                <w:bCs/>
                <w:sz w:val="20"/>
                <w:szCs w:val="20"/>
                <w:lang w:eastAsia="hr-HR" w:val="hr-HR"/>
              </w:rPr>
            </w:pPr>
            <w:r w:rsidRPr="00383C6D">
              <w:rPr>
                <w:rFonts w:cs="Arial" w:eastAsia="Times New Roman" w:hAnsi="Arial" w:ascii="Arial"/>
                <w:b/>
                <w:bCs/>
                <w:sz w:val="20"/>
                <w:szCs w:val="20"/>
                <w:lang w:eastAsia="hr-HR" w:val="hr-HR"/>
              </w:rPr>
              <w:t>2.</w:t>
            </w:r>
          </w:p>
        </w:tc>
        <w:tc>
          <w:tcPr>
            <w:tcW w:type="dxa" w:w="4016"/>
            <w:gridSpan w:val="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r w:rsidRPr="00383C6D">
              <w:rPr>
                <w:rFonts w:cs="Arial" w:eastAsia="Times New Roman" w:hAnsi="Arial" w:ascii="Arial"/>
                <w:b/>
                <w:bCs/>
                <w:sz w:val="20"/>
                <w:szCs w:val="20"/>
                <w:lang w:eastAsia="hr-HR" w:val="hr-HR"/>
              </w:rPr>
              <w:t xml:space="preserve">PRILJEV SREDSTAVA </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b/>
                <w:bCs/>
                <w:sz w:val="20"/>
                <w:szCs w:val="20"/>
                <w:lang w:eastAsia="hr-HR" w:val="hr-HR"/>
              </w:rPr>
            </w:pPr>
            <w:r w:rsidRPr="00383C6D">
              <w:rPr>
                <w:rFonts w:cs="Arial" w:eastAsia="Times New Roman" w:hAnsi="Arial" w:ascii="Arial"/>
                <w:b/>
                <w:bCs/>
                <w:sz w:val="20"/>
                <w:szCs w:val="20"/>
                <w:lang w:eastAsia="hr-HR" w:val="hr-HR"/>
              </w:rPr>
              <w:t>68.915,88</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b/>
                <w:bCs/>
                <w:sz w:val="20"/>
                <w:szCs w:val="20"/>
                <w:lang w:eastAsia="hr-HR" w:val="hr-HR"/>
              </w:rPr>
            </w:pPr>
          </w:p>
        </w:tc>
        <w:tc>
          <w:tcPr>
            <w:tcW w:type="dxa" w:w="3743"/>
            <w:gridSpan w:val="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HPB-kamate</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27,23</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b/>
                <w:bCs/>
                <w:sz w:val="20"/>
                <w:szCs w:val="20"/>
                <w:lang w:eastAsia="hr-HR" w:val="hr-HR"/>
              </w:rPr>
            </w:pPr>
          </w:p>
        </w:tc>
        <w:tc>
          <w:tcPr>
            <w:tcW w:type="dxa" w:w="4016"/>
            <w:gridSpan w:val="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Priliv s drugih računa</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b/>
                <w:bCs/>
                <w:sz w:val="20"/>
                <w:szCs w:val="20"/>
                <w:lang w:eastAsia="hr-HR" w:val="hr-HR"/>
              </w:rPr>
            </w:pPr>
          </w:p>
        </w:tc>
        <w:tc>
          <w:tcPr>
            <w:tcW w:type="dxa" w:w="4016"/>
            <w:gridSpan w:val="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Priliv od prodaje imovine</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b/>
                <w:bCs/>
                <w:sz w:val="20"/>
                <w:szCs w:val="20"/>
                <w:lang w:eastAsia="hr-HR" w:val="hr-HR"/>
              </w:rPr>
            </w:pPr>
          </w:p>
        </w:tc>
        <w:tc>
          <w:tcPr>
            <w:tcW w:type="dxa" w:w="4289"/>
            <w:gridSpan w:val="4"/>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Priliv OD Agencije za osig.radničkih potraživanja</w:t>
            </w: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b/>
                <w:bCs/>
                <w:sz w:val="20"/>
                <w:szCs w:val="20"/>
                <w:lang w:eastAsia="hr-HR" w:val="hr-HR"/>
              </w:rPr>
            </w:pPr>
          </w:p>
        </w:tc>
        <w:tc>
          <w:tcPr>
            <w:tcW w:type="dxa" w:w="3743"/>
            <w:gridSpan w:val="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Priliv od jamčevina</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b/>
                <w:bCs/>
                <w:sz w:val="20"/>
                <w:szCs w:val="20"/>
                <w:lang w:eastAsia="hr-HR" w:val="hr-HR"/>
              </w:rPr>
            </w:pPr>
          </w:p>
        </w:tc>
        <w:tc>
          <w:tcPr>
            <w:tcW w:type="dxa" w:w="4016"/>
            <w:gridSpan w:val="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Povrat od pozajmica</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b/>
                <w:bCs/>
                <w:sz w:val="20"/>
                <w:szCs w:val="20"/>
                <w:lang w:eastAsia="hr-HR" w:val="hr-HR"/>
              </w:rPr>
            </w:pPr>
          </w:p>
        </w:tc>
        <w:tc>
          <w:tcPr>
            <w:tcW w:type="dxa" w:w="3743"/>
            <w:gridSpan w:val="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Priljev od najma</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52.929,83</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b/>
                <w:bCs/>
                <w:sz w:val="20"/>
                <w:szCs w:val="20"/>
                <w:lang w:eastAsia="hr-HR" w:val="hr-HR"/>
              </w:rPr>
            </w:pPr>
          </w:p>
        </w:tc>
        <w:tc>
          <w:tcPr>
            <w:tcW w:type="dxa" w:w="4289"/>
            <w:gridSpan w:val="4"/>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Priliv od kupaca prije stečaja-Dalekovod</w:t>
            </w: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12.108,40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b/>
                <w:bCs/>
                <w:sz w:val="20"/>
                <w:szCs w:val="20"/>
                <w:lang w:eastAsia="hr-HR" w:val="hr-HR"/>
              </w:rPr>
            </w:pPr>
          </w:p>
        </w:tc>
        <w:tc>
          <w:tcPr>
            <w:tcW w:type="dxa" w:w="4016"/>
            <w:gridSpan w:val="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 xml:space="preserve">Priliv od prefakturiranja </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3.850,42</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b/>
                <w:bCs/>
                <w:sz w:val="20"/>
                <w:szCs w:val="20"/>
                <w:lang w:eastAsia="hr-HR" w:val="hr-HR"/>
              </w:rPr>
            </w:pPr>
          </w:p>
        </w:tc>
        <w:tc>
          <w:tcPr>
            <w:tcW w:type="dxa" w:w="4016"/>
            <w:gridSpan w:val="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Prilov po sudskim presudama</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b/>
                <w:bCs/>
                <w:sz w:val="20"/>
                <w:szCs w:val="20"/>
                <w:lang w:eastAsia="hr-HR" w:val="hr-HR"/>
              </w:rPr>
            </w:pPr>
            <w:r w:rsidRPr="00383C6D">
              <w:rPr>
                <w:rFonts w:cs="Arial" w:eastAsia="Times New Roman" w:hAnsi="Arial" w:ascii="Arial"/>
                <w:b/>
                <w:bCs/>
                <w:sz w:val="20"/>
                <w:szCs w:val="20"/>
                <w:lang w:eastAsia="hr-HR" w:val="hr-HR"/>
              </w:rPr>
              <w:t>3.</w:t>
            </w:r>
          </w:p>
        </w:tc>
        <w:tc>
          <w:tcPr>
            <w:tcW w:type="dxa" w:w="4016"/>
            <w:gridSpan w:val="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r w:rsidRPr="00383C6D">
              <w:rPr>
                <w:rFonts w:cs="Arial" w:eastAsia="Times New Roman" w:hAnsi="Arial" w:ascii="Arial"/>
                <w:b/>
                <w:bCs/>
                <w:sz w:val="20"/>
                <w:szCs w:val="20"/>
                <w:lang w:eastAsia="hr-HR" w:val="hr-HR"/>
              </w:rPr>
              <w:t>KONTROLNI ZBROJ (1+2)</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b/>
                <w:bCs/>
                <w:sz w:val="20"/>
                <w:szCs w:val="20"/>
                <w:lang w:eastAsia="hr-HR" w:val="hr-HR"/>
              </w:rPr>
            </w:pPr>
            <w:r w:rsidRPr="00383C6D">
              <w:rPr>
                <w:rFonts w:cs="Arial" w:eastAsia="Times New Roman" w:hAnsi="Arial" w:ascii="Arial"/>
                <w:b/>
                <w:bCs/>
                <w:sz w:val="20"/>
                <w:szCs w:val="20"/>
                <w:lang w:eastAsia="hr-HR" w:val="hr-HR"/>
              </w:rPr>
              <w:t>207.906,92</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b/>
                <w:bCs/>
                <w:sz w:val="20"/>
                <w:szCs w:val="20"/>
                <w:lang w:eastAsia="hr-HR" w:val="hr-HR"/>
              </w:rPr>
            </w:pPr>
          </w:p>
        </w:tc>
        <w:tc>
          <w:tcPr>
            <w:tcW w:type="dxa" w:w="3470"/>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b/>
                <w:bCs/>
                <w:sz w:val="20"/>
                <w:szCs w:val="20"/>
                <w:lang w:eastAsia="hr-HR" w:val="hr-HR"/>
              </w:rPr>
            </w:pPr>
            <w:r w:rsidRPr="00383C6D">
              <w:rPr>
                <w:rFonts w:cs="Arial" w:eastAsia="Times New Roman" w:hAnsi="Arial" w:ascii="Arial"/>
                <w:b/>
                <w:bCs/>
                <w:sz w:val="20"/>
                <w:szCs w:val="20"/>
                <w:lang w:eastAsia="hr-HR" w:val="hr-HR"/>
              </w:rPr>
              <w:t>4.</w:t>
            </w:r>
          </w:p>
        </w:tc>
        <w:tc>
          <w:tcPr>
            <w:tcW w:type="dxa" w:w="4016"/>
            <w:gridSpan w:val="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r w:rsidRPr="00383C6D">
              <w:rPr>
                <w:rFonts w:cs="Arial" w:eastAsia="Times New Roman" w:hAnsi="Arial" w:ascii="Arial"/>
                <w:b/>
                <w:bCs/>
                <w:sz w:val="20"/>
                <w:szCs w:val="20"/>
                <w:lang w:eastAsia="hr-HR" w:val="hr-HR"/>
              </w:rPr>
              <w:t>ODLJEV SREDSTAVA</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b/>
                <w:bCs/>
                <w:sz w:val="20"/>
                <w:szCs w:val="20"/>
                <w:lang w:eastAsia="hr-HR" w:val="hr-HR"/>
              </w:rPr>
            </w:pPr>
            <w:r w:rsidRPr="00383C6D">
              <w:rPr>
                <w:rFonts w:cs="Arial" w:eastAsia="Times New Roman" w:hAnsi="Arial" w:ascii="Arial"/>
                <w:b/>
                <w:bCs/>
                <w:sz w:val="20"/>
                <w:szCs w:val="20"/>
                <w:lang w:eastAsia="hr-HR" w:val="hr-HR"/>
              </w:rPr>
              <w:t>72.704,40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4289"/>
            <w:gridSpan w:val="4"/>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Troškovi oglasa za prodaju imovine</w:t>
            </w: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4016"/>
            <w:gridSpan w:val="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 xml:space="preserve">Troškovi poštarine </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4016"/>
            <w:gridSpan w:val="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Materijalni troškovi</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4016"/>
            <w:gridSpan w:val="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Administrativni troškovi</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5.625,00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4016"/>
            <w:gridSpan w:val="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Troškovi FINE i statistike</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940,90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4289"/>
            <w:gridSpan w:val="4"/>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Troškovi vođenja knjigovodstva</w:t>
            </w: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11.250,00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4016"/>
            <w:gridSpan w:val="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Troškovi prodaje imovine</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4289"/>
            <w:gridSpan w:val="4"/>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Troškovi odvjetnika, javnog bilježnika i troškovi pristojba</w:t>
            </w: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21.912,50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3743"/>
            <w:gridSpan w:val="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Povrat pozajmica</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4016"/>
            <w:gridSpan w:val="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Prijenos na namjenski račun</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4289"/>
            <w:gridSpan w:val="4"/>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Ostali troškovi (biljezi, kopiranje i sl.)</w:t>
            </w: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4016"/>
            <w:gridSpan w:val="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Troškovi procjene imovine</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4289"/>
            <w:gridSpan w:val="4"/>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Komunalna i vodna naknada, uređenje voda, pričuva</w:t>
            </w: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25.558,37</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3743"/>
            <w:gridSpan w:val="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 xml:space="preserve">Troškovi inventure </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3470"/>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PDV</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2.979,74</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4289"/>
            <w:gridSpan w:val="4"/>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Isplata radnicima od Agencije za osig.radničkih potraživanja</w:t>
            </w: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4289"/>
            <w:gridSpan w:val="4"/>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Troškovi  nekretnine(voda, plin el.energija, čuvanje)</w:t>
            </w: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4.437,89</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4016"/>
            <w:gridSpan w:val="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Troškovi osiguranja imovine</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3743"/>
            <w:gridSpan w:val="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Povrat jamčevina</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3743"/>
            <w:gridSpan w:val="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Plaća otkazni rok</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4289"/>
            <w:gridSpan w:val="4"/>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Isplata razlučnom vjerovniku B2 KAPITAL d.o.o.</w:t>
            </w: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4289"/>
            <w:gridSpan w:val="4"/>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Isplara razlučnom vjerovniku RH-Porezna uprava</w:t>
            </w: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0,00</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3470"/>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b/>
                <w:bCs/>
                <w:sz w:val="20"/>
                <w:szCs w:val="20"/>
                <w:lang w:eastAsia="hr-HR" w:val="hr-HR"/>
              </w:rPr>
            </w:pPr>
            <w:r w:rsidRPr="00383C6D">
              <w:rPr>
                <w:rFonts w:cs="Arial" w:eastAsia="Times New Roman" w:hAnsi="Arial" w:ascii="Arial"/>
                <w:b/>
                <w:bCs/>
                <w:sz w:val="20"/>
                <w:szCs w:val="20"/>
                <w:lang w:eastAsia="hr-HR" w:val="hr-HR"/>
              </w:rPr>
              <w:t>5.</w:t>
            </w:r>
          </w:p>
        </w:tc>
        <w:tc>
          <w:tcPr>
            <w:tcW w:type="dxa" w:w="4289"/>
            <w:gridSpan w:val="4"/>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r w:rsidRPr="00383C6D">
              <w:rPr>
                <w:rFonts w:cs="Arial" w:eastAsia="Times New Roman" w:hAnsi="Arial" w:ascii="Arial"/>
                <w:b/>
                <w:bCs/>
                <w:sz w:val="20"/>
                <w:szCs w:val="20"/>
                <w:lang w:eastAsia="hr-HR" w:val="hr-HR"/>
              </w:rPr>
              <w:t>STANJE NA RAČUNU NA DAN 26.01.2018.GODINE</w:t>
            </w: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b/>
                <w:bCs/>
                <w:sz w:val="20"/>
                <w:szCs w:val="20"/>
                <w:lang w:eastAsia="hr-HR" w:val="hr-HR"/>
              </w:rPr>
            </w:pPr>
            <w:r w:rsidRPr="00383C6D">
              <w:rPr>
                <w:rFonts w:cs="Arial" w:eastAsia="Times New Roman" w:hAnsi="Arial" w:ascii="Arial"/>
                <w:b/>
                <w:bCs/>
                <w:sz w:val="20"/>
                <w:szCs w:val="20"/>
                <w:lang w:eastAsia="hr-HR" w:val="hr-HR"/>
              </w:rPr>
              <w:t>135.202,52</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3743"/>
            <w:gridSpan w:val="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žiro račun</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133.751,07</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sz w:val="20"/>
                <w:szCs w:val="20"/>
                <w:lang w:eastAsia="hr-HR" w:val="hr-HR"/>
              </w:rPr>
            </w:pPr>
          </w:p>
        </w:tc>
        <w:tc>
          <w:tcPr>
            <w:tcW w:type="dxa" w:w="3743"/>
            <w:gridSpan w:val="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blagajna</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sz w:val="20"/>
                <w:szCs w:val="20"/>
                <w:lang w:eastAsia="hr-HR" w:val="hr-HR"/>
              </w:rPr>
            </w:pPr>
            <w:r w:rsidRPr="00383C6D">
              <w:rPr>
                <w:rFonts w:cs="Arial" w:eastAsia="Times New Roman" w:hAnsi="Arial" w:ascii="Arial"/>
                <w:sz w:val="20"/>
                <w:szCs w:val="20"/>
                <w:lang w:eastAsia="hr-HR" w:val="hr-HR"/>
              </w:rPr>
              <w:t>1.451,45</w:t>
            </w:r>
          </w:p>
        </w:tc>
      </w:tr>
      <w:tr w:rsidTr="00383C6D" w:rsidR="00383C6D" w:rsidRPr="00383C6D">
        <w:trPr>
          <w:trHeight w:val="255"/>
        </w:trPr>
        <w:tc>
          <w:tcPr>
            <w:tcW w:type="dxa" w:w="1101"/>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center"/>
              <w:rPr>
                <w:rFonts w:cs="Arial" w:eastAsia="Times New Roman" w:hAnsi="Arial" w:ascii="Arial"/>
                <w:b/>
                <w:bCs/>
                <w:sz w:val="20"/>
                <w:szCs w:val="20"/>
                <w:lang w:eastAsia="hr-HR" w:val="hr-HR"/>
              </w:rPr>
            </w:pPr>
            <w:r w:rsidRPr="00383C6D">
              <w:rPr>
                <w:rFonts w:cs="Arial" w:eastAsia="Times New Roman" w:hAnsi="Arial" w:ascii="Arial"/>
                <w:b/>
                <w:bCs/>
                <w:sz w:val="20"/>
                <w:szCs w:val="20"/>
                <w:lang w:eastAsia="hr-HR" w:val="hr-HR"/>
              </w:rPr>
              <w:t>6.</w:t>
            </w:r>
          </w:p>
        </w:tc>
        <w:tc>
          <w:tcPr>
            <w:tcW w:type="dxa" w:w="4016"/>
            <w:gridSpan w:val="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r w:rsidRPr="00383C6D">
              <w:rPr>
                <w:rFonts w:cs="Arial" w:eastAsia="Times New Roman" w:hAnsi="Arial" w:ascii="Arial"/>
                <w:b/>
                <w:bCs/>
                <w:sz w:val="20"/>
                <w:szCs w:val="20"/>
                <w:lang w:eastAsia="hr-HR" w:val="hr-HR"/>
              </w:rPr>
              <w:t>KONTROLNI ZBROJ (4+5)</w:t>
            </w:r>
          </w:p>
        </w:tc>
        <w:tc>
          <w:tcPr>
            <w:tcW w:type="dxa" w:w="273"/>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11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left"/>
              <w:rPr>
                <w:rFonts w:cs="Arial" w:eastAsia="Times New Roman" w:hAnsi="Arial" w:ascii="Arial"/>
                <w:b/>
                <w:bCs/>
                <w:sz w:val="20"/>
                <w:szCs w:val="20"/>
                <w:lang w:eastAsia="hr-HR" w:val="hr-HR"/>
              </w:rPr>
            </w:pPr>
          </w:p>
        </w:tc>
        <w:tc>
          <w:tcPr>
            <w:tcW w:type="dxa" w:w="3932"/>
            <w:tcBorders>
              <w:top w:val="nil"/>
              <w:left w:val="nil"/>
              <w:bottom w:val="nil"/>
              <w:right w:val="nil"/>
            </w:tcBorders>
            <w:shd w:fill="auto" w:color="auto" w:val="clear"/>
            <w:noWrap/>
            <w:vAlign w:val="bottom"/>
            <w:hideMark/>
          </w:tcPr>
          <w:p w:rsidRDefault="00383C6D" w:rsidP="00383C6D" w:rsidR="00383C6D" w:rsidRPr="00383C6D">
            <w:pPr>
              <w:tabs>
                <w:tab w:pos="709" w:val="clear"/>
              </w:tabs>
              <w:jc w:val="right"/>
              <w:rPr>
                <w:rFonts w:cs="Arial" w:eastAsia="Times New Roman" w:hAnsi="Arial" w:ascii="Arial"/>
                <w:b/>
                <w:bCs/>
                <w:sz w:val="20"/>
                <w:szCs w:val="20"/>
                <w:lang w:eastAsia="hr-HR" w:val="hr-HR"/>
              </w:rPr>
            </w:pPr>
            <w:r w:rsidRPr="00383C6D">
              <w:rPr>
                <w:rFonts w:cs="Arial" w:eastAsia="Times New Roman" w:hAnsi="Arial" w:ascii="Arial"/>
                <w:b/>
                <w:bCs/>
                <w:sz w:val="20"/>
                <w:szCs w:val="20"/>
                <w:lang w:eastAsia="hr-HR" w:val="hr-HR"/>
              </w:rPr>
              <w:t>207.906,92</w:t>
            </w:r>
          </w:p>
        </w:tc>
      </w:tr>
    </w:tbl>
    <w:p w:rsidRDefault="006742E7" w:rsidP="006742E7" w:rsidR="006742E7"/>
    <w:p w:rsidRDefault="00383C6D" w:rsidP="006742E7" w:rsidR="00383C6D"/>
    <w:p w:rsidRDefault="006742E7" w:rsidP="006742E7" w:rsidR="006742E7"/>
    <w:p w:rsidRDefault="006742E7" w:rsidP="006742E7" w:rsidR="006742E7"/>
    <w:p w:rsidRDefault="006742E7" w:rsidP="006742E7" w:rsidR="006742E7" w:rsidRPr="00543C48">
      <w:pPr>
        <w:rPr>
          <w:b/>
        </w:rPr>
      </w:pPr>
      <w:r w:rsidRPr="00543C48">
        <w:rPr>
          <w:b/>
        </w:rPr>
        <w:t>III. RADNJE  KOJE ĆE SE PODUZETI U NAREDNOM RAZDOBLJU</w:t>
      </w:r>
    </w:p>
    <w:p w:rsidRDefault="006742E7" w:rsidP="006742E7" w:rsidR="006742E7"/>
    <w:p w:rsidRDefault="006742E7" w:rsidP="006742E7" w:rsidR="006742E7"/>
    <w:p w:rsidRDefault="006742E7" w:rsidP="006742E7" w:rsidR="00A57FEC">
      <w:r>
        <w:t>Nastaviti će prodaja imovine stečajnog dužnika, i to pokretnina objavom oglasa a prikupljanju ponuda, a nekretnina</w:t>
      </w:r>
      <w:r w:rsidR="00132865">
        <w:t xml:space="preserve"> nakon što se za to steknu uvjeti</w:t>
      </w:r>
      <w:r w:rsidR="00C05883">
        <w:t xml:space="preserve"> radi skidanja privremenih mjera zabrane raspolaganja</w:t>
      </w:r>
      <w:r>
        <w:t xml:space="preserve">. </w:t>
      </w:r>
    </w:p>
    <w:p w:rsidRDefault="006742E7" w:rsidP="006742E7" w:rsidR="006742E7">
      <w:r>
        <w:lastRenderedPageBreak/>
        <w:t>Nekretnine na kojima nema založnog prava prodavat će se sukladno Odluci skupštine vjerovnika, a nakon upisa vlasništva stečajnog dužnika na tim nekretninama.</w:t>
      </w:r>
    </w:p>
    <w:p w:rsidRDefault="006742E7" w:rsidP="006742E7" w:rsidR="006742E7"/>
    <w:p w:rsidRDefault="006742E7" w:rsidP="006742E7" w:rsidR="006742E7"/>
    <w:p w:rsidRDefault="006742E7" w:rsidP="006742E7" w:rsidR="006742E7"/>
    <w:p w:rsidRDefault="00A57FEC" w:rsidP="006742E7" w:rsidR="00A57FEC"/>
    <w:p w:rsidRDefault="00A57FEC" w:rsidP="006742E7" w:rsidR="00A57FEC"/>
    <w:p w:rsidRDefault="006742E7" w:rsidP="006742E7" w:rsidR="006742E7"/>
    <w:p w:rsidRDefault="006742E7" w:rsidP="006742E7" w:rsidR="006742E7" w:rsidRPr="0093029A">
      <w:r w:rsidRPr="0093029A">
        <w:t xml:space="preserve">Mjesto i datum </w:t>
      </w:r>
      <w:r w:rsidRPr="0093029A">
        <w:tab/>
      </w:r>
      <w:r w:rsidRPr="0093029A">
        <w:tab/>
      </w:r>
      <w:r w:rsidRPr="0093029A">
        <w:tab/>
      </w:r>
      <w:r w:rsidRPr="0093029A">
        <w:tab/>
      </w:r>
      <w:r w:rsidRPr="0093029A">
        <w:tab/>
      </w:r>
      <w:r w:rsidRPr="0093029A">
        <w:tab/>
        <w:t>Stečajni upravitelj</w:t>
      </w:r>
    </w:p>
    <w:p w:rsidRDefault="006742E7" w:rsidP="006742E7" w:rsidR="006742E7">
      <w:r w:rsidRPr="0093029A">
        <w:t xml:space="preserve">Zagreb, </w:t>
      </w:r>
      <w:r>
        <w:t>26.04.2018</w:t>
      </w:r>
      <w:r w:rsidRPr="0093029A">
        <w:t xml:space="preserve">.                             </w:t>
      </w:r>
      <w:r>
        <w:t xml:space="preserve">              </w:t>
      </w:r>
      <w:r w:rsidRPr="0093029A">
        <w:t xml:space="preserve">  Davorka Hulje</w:t>
      </w:r>
      <w:r>
        <w:t>v</w:t>
      </w:r>
    </w:p>
    <w:p w:rsidRDefault="000B489B" w:rsidR="000B489B"/>
    <w:sectPr w:rsidSect="00132865" w:rsidR="000B489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42E7"/>
    <w:rsid w:val="000B489B"/>
    <w:rsid w:val="000B53D5"/>
    <w:rsid w:val="00132865"/>
    <w:rsid w:val="002D56B7"/>
    <w:rsid w:val="002D67EE"/>
    <w:rsid w:val="00381D75"/>
    <w:rsid w:val="00383C6D"/>
    <w:rsid w:val="00473222"/>
    <w:rsid w:val="004E7A82"/>
    <w:rsid w:val="00603D37"/>
    <w:rsid w:val="006742E7"/>
    <w:rsid w:val="009C4BBE"/>
    <w:rsid w:val="00A57FEC"/>
    <w:rsid w:val="00AF5560"/>
    <w:rsid w:val="00C05883"/>
    <w:rsid w:val="00C7665B"/>
    <w:rsid w:val="00CF2B6C"/>
    <w:rsid w:val="00D13BAB"/>
    <w:rsid w:val="00D55873"/>
    <w:rsid w:val="00DD3F7E"/>
    <w:rsid w:val="00E270EF"/>
    <w:rsid w:val="00E548DC"/>
    <w:rsid w:val="00F047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42E7"/>
    <w:pPr>
      <w:tabs>
        <w:tab w:pos="709" w:val="num"/>
      </w:tabs>
      <w:spacing w:lineRule="auto" w:line="240" w:after="0"/>
      <w:jc w:val="both"/>
    </w:pPr>
    <w:rPr>
      <w:rFonts w:cs="Times New Roman" w:eastAsia="Calibri" w:hAnsi="Bookman Old Style" w:ascii="Bookman Old Style"/>
      <w:sz w:val="24"/>
      <w:szCs w:val="24"/>
      <w:lang w:val="pl-PL"/>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742E7"/>
    <w:pPr>
      <w:ind w:left="720"/>
      <w:contextualSpacing/>
    </w:pPr>
  </w:style>
  <w:style w:styleId="Tijeloteksta" w:type="paragraph">
    <w:name w:val="Body Text"/>
    <w:basedOn w:val="Normal"/>
    <w:link w:val="TijelotekstaChar"/>
    <w:rsid w:val="006742E7"/>
    <w:rPr>
      <w:rFonts w:eastAsia="Times New Roman"/>
      <w:szCs w:val="20"/>
      <w:lang w:eastAsia="hr-HR"/>
    </w:rPr>
  </w:style>
  <w:style w:customStyle="true" w:styleId="TijelotekstaChar" w:type="character">
    <w:name w:val="Tijelo teksta Char"/>
    <w:basedOn w:val="Zadanifontodlomka"/>
    <w:link w:val="Tijeloteksta"/>
    <w:rsid w:val="006742E7"/>
    <w:rPr>
      <w:rFonts w:cs="Times New Roman" w:eastAsia="Times New Roman" w:hAnsi="Bookman Old Style" w:ascii="Bookman Old Style"/>
      <w:sz w:val="24"/>
      <w:szCs w:val="20"/>
      <w:lang w:eastAsia="hr-HR" w:val="pl-PL"/>
    </w:rPr>
  </w:style>
  <w:style w:styleId="Zaglavlje" w:type="paragraph">
    <w:name w:val="header"/>
    <w:basedOn w:val="Normal"/>
    <w:link w:val="ZaglavljeChar"/>
    <w:rsid w:val="006742E7"/>
    <w:pPr>
      <w:tabs>
        <w:tab w:pos="4153" w:val="center"/>
        <w:tab w:pos="8306" w:val="right"/>
      </w:tabs>
    </w:pPr>
    <w:rPr>
      <w:rFonts w:eastAsia="Times New Roman" w:hAnsi="Times New Roman" w:ascii="Times New Roman"/>
      <w:szCs w:val="20"/>
      <w:lang w:eastAsia="hr-HR" w:val="en-US"/>
    </w:rPr>
  </w:style>
  <w:style w:customStyle="true" w:styleId="ZaglavljeChar" w:type="character">
    <w:name w:val="Zaglavlje Char"/>
    <w:basedOn w:val="Zadanifontodlomka"/>
    <w:link w:val="Zaglavlje"/>
    <w:rsid w:val="006742E7"/>
    <w:rPr>
      <w:rFonts w:cs="Times New Roman" w:eastAsia="Times New Roman" w:hAnsi="Times New Roman" w:ascii="Times New Roman"/>
      <w:sz w:val="24"/>
      <w:szCs w:val="20"/>
      <w:lang w:eastAsia="hr-HR" w:val="en-US"/>
    </w:rPr>
  </w:style>
  <w:style w:styleId="Tekstrezerviranogmjesta" w:type="character">
    <w:name w:val="Placeholder Text"/>
    <w:basedOn w:val="Zadanifontodlomka"/>
    <w:uiPriority w:val="99"/>
    <w:semiHidden/>
    <w:rsid w:val="009C4BBE"/>
    <w:rPr>
      <w:color w:val="808080"/>
      <w:bdr w:space="0" w:sz="0" w:color="auto" w:val="none"/>
      <w:shd w:fill="auto" w:color="auto" w:val="clear"/>
    </w:rPr>
  </w:style>
  <w:style w:customStyle="true" w:styleId="eSPISCCParagraphDefaultFont" w:type="character">
    <w:name w:val="eSPIS_CC_Paragraph Default Font"/>
    <w:basedOn w:val="Zadanifontodlomka"/>
    <w:rsid w:val="009C4BB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C4BBE"/>
    <w:rPr>
      <w:b/>
      <w:bdr w:space="0" w:sz="0" w:color="auto" w:val="none"/>
      <w:shd w:fill="FFFFCC" w:color="auto" w:val="clear"/>
      <w:lang w:val="hr-HR"/>
    </w:rPr>
  </w:style>
  <w:style w:customStyle="true" w:styleId="PozadinaSvijetloCrvena" w:type="character">
    <w:name w:val="Pozadina_SvijetloCrvena"/>
    <w:basedOn w:val="eSPISCCParagraphDefaultFont"/>
    <w:rsid w:val="009C4BB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C4BB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42E7"/>
    <w:pPr>
      <w:tabs>
        <w:tab w:pos="709" w:val="num"/>
      </w:tabs>
      <w:spacing w:after="0" w:line="240" w:lineRule="auto"/>
      <w:jc w:val="both"/>
    </w:pPr>
    <w:rPr>
      <w:rFonts w:ascii="Bookman Old Style" w:cs="Times New Roman" w:eastAsia="Calibri" w:hAnsi="Bookman Old Style"/>
      <w:sz w:val="24"/>
      <w:szCs w:val="24"/>
      <w:lang w:val="pl-PL"/>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742E7"/>
    <w:pPr>
      <w:ind w:left="720"/>
      <w:contextualSpacing/>
    </w:pPr>
  </w:style>
  <w:style w:styleId="Tijeloteksta" w:type="paragraph">
    <w:name w:val="Body Text"/>
    <w:basedOn w:val="Normal"/>
    <w:link w:val="TijelotekstaChar"/>
    <w:rsid w:val="006742E7"/>
    <w:rPr>
      <w:rFonts w:eastAsia="Times New Roman"/>
      <w:szCs w:val="20"/>
      <w:lang w:eastAsia="hr-HR"/>
    </w:rPr>
  </w:style>
  <w:style w:customStyle="1" w:styleId="TijelotekstaChar" w:type="character">
    <w:name w:val="Tijelo teksta Char"/>
    <w:basedOn w:val="Zadanifontodlomka"/>
    <w:link w:val="Tijeloteksta"/>
    <w:rsid w:val="006742E7"/>
    <w:rPr>
      <w:rFonts w:ascii="Bookman Old Style" w:cs="Times New Roman" w:eastAsia="Times New Roman" w:hAnsi="Bookman Old Style"/>
      <w:sz w:val="24"/>
      <w:szCs w:val="20"/>
      <w:lang w:eastAsia="hr-HR" w:val="pl-PL"/>
    </w:rPr>
  </w:style>
  <w:style w:styleId="Zaglavlje" w:type="paragraph">
    <w:name w:val="header"/>
    <w:basedOn w:val="Normal"/>
    <w:link w:val="ZaglavljeChar"/>
    <w:rsid w:val="006742E7"/>
    <w:pPr>
      <w:tabs>
        <w:tab w:pos="4153" w:val="center"/>
        <w:tab w:pos="8306" w:val="right"/>
      </w:tabs>
    </w:pPr>
    <w:rPr>
      <w:rFonts w:ascii="Times New Roman" w:eastAsia="Times New Roman" w:hAnsi="Times New Roman"/>
      <w:szCs w:val="20"/>
      <w:lang w:eastAsia="hr-HR" w:val="en-US"/>
    </w:rPr>
  </w:style>
  <w:style w:customStyle="1" w:styleId="ZaglavljeChar" w:type="character">
    <w:name w:val="Zaglavlje Char"/>
    <w:basedOn w:val="Zadanifontodlomka"/>
    <w:link w:val="Zaglavlje"/>
    <w:rsid w:val="006742E7"/>
    <w:rPr>
      <w:rFonts w:ascii="Times New Roman" w:cs="Times New Roman" w:eastAsia="Times New Roman" w:hAnsi="Times New Roman"/>
      <w:sz w:val="24"/>
      <w:szCs w:val="20"/>
      <w:lang w:eastAsia="hr-HR" w:val="en-US"/>
    </w:rPr>
  </w:style>
  <w:style w:styleId="Tekstrezerviranogmjesta" w:type="character">
    <w:name w:val="Placeholder Text"/>
    <w:basedOn w:val="Zadanifontodlomka"/>
    <w:uiPriority w:val="99"/>
    <w:semiHidden/>
    <w:rsid w:val="009C4BBE"/>
    <w:rPr>
      <w:color w:val="808080"/>
      <w:bdr w:color="auto" w:space="0" w:sz="0" w:val="none"/>
      <w:shd w:color="auto" w:fill="auto" w:val="clear"/>
    </w:rPr>
  </w:style>
  <w:style w:customStyle="1" w:styleId="eSPISCCParagraphDefaultFont" w:type="character">
    <w:name w:val="eSPIS_CC_Paragraph Default Font"/>
    <w:basedOn w:val="Zadanifontodlomka"/>
    <w:rsid w:val="009C4BB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C4BBE"/>
    <w:rPr>
      <w:b/>
      <w:bdr w:color="auto" w:space="0" w:sz="0" w:val="none"/>
      <w:shd w:color="auto" w:fill="FFFFCC" w:val="clear"/>
      <w:lang w:val="hr-HR"/>
    </w:rPr>
  </w:style>
  <w:style w:customStyle="1" w:styleId="PozadinaSvijetloCrvena" w:type="character">
    <w:name w:val="Pozadina_SvijetloCrvena"/>
    <w:basedOn w:val="eSPISCCParagraphDefaultFont"/>
    <w:rsid w:val="009C4BB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C4BB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4930959">
      <w:bodyDiv w:val="true"/>
      <w:marLeft w:val="0"/>
      <w:marRight w:val="0"/>
      <w:marTop w:val="0"/>
      <w:marBottom w:val="0"/>
      <w:divBdr>
        <w:top w:space="0" w:sz="0" w:color="auto" w:val="none"/>
        <w:left w:space="0" w:sz="0" w:color="auto" w:val="none"/>
        <w:bottom w:space="0" w:sz="0" w:color="auto" w:val="none"/>
        <w:right w:space="0" w:sz="0" w:color="auto" w:val="none"/>
      </w:divBdr>
    </w:div>
    <w:div w:id="19925628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3700</properties:Words>
  <properties:Characters>22111</properties:Characters>
  <properties:Lines>836</properties:Lines>
  <properties:Paragraphs>289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25846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2018-04-30T05:39:00Z</dcterms:created>
  <dc:creator>natalija</dc:creator>
  <cp:lastModifiedBy>Ivana Stampf</cp:lastModifiedBy>
  <cp:lastPrinted>2018-04-25T09:00:00Z</cp:lastPrinted>
  <dcterms:modified xmlns:xsi="http://www.w3.org/2001/XMLSchema-instance" xsi:type="dcterms:W3CDTF">2018-04-30T05:41:00Z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St-5664/2016-43 / Podnesak - Izvješće stečajnog upravitelja (Izvješće - 26.1-26.4_.docx)</vt:lpwstr>
  </prop:property>
  <prop:property name="CC_coloring" pid="4" fmtid="{D5CDD505-2E9C-101B-9397-08002B2CF9AE}">
    <vt:bool>false</vt:bool>
  </prop:property>
  <prop:property name="BrojStranica" pid="5" fmtid="{D5CDD505-2E9C-101B-9397-08002B2CF9AE}">
    <vt:i4>14</vt:i4>
  </prop:property>
</prop:Properties>
</file>