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aa63" w14:paraId="0e4aa63" w:rsidRDefault="003E424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424F" w:rsidP="003E424F" w:rsidR="00AE649C">
      <w:pPr>
        <w:pStyle w:val="Bezproreda"/>
      </w:pPr>
      <w:r>
        <w:t xml:space="preserve">     Republika Hrvatska</w:t>
      </w:r>
    </w:p>
    <w:p w:rsidRDefault="003E424F" w:rsidP="003E424F" w:rsidR="003E424F">
      <w:pPr>
        <w:pStyle w:val="Bezproreda"/>
      </w:pPr>
      <w:r>
        <w:t>Trgovački sud u Bjelovaru</w:t>
      </w:r>
    </w:p>
    <w:p w:rsidRDefault="003E424F" w:rsidP="003E424F" w:rsidR="003E424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E424F" w:rsidP="003E424F" w:rsidR="003E424F">
      <w:pPr>
        <w:pStyle w:val="Bezproreda"/>
        <w:ind w:firstLine="708" w:left="4956"/>
        <w:rPr>
          <w:noProof/>
        </w:rPr>
      </w:pPr>
      <w:r>
        <w:rPr>
          <w:noProof/>
        </w:rPr>
        <w:t>1 St-43/2014-137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jc w:val="center"/>
        <w:rPr>
          <w:noProof/>
        </w:rPr>
      </w:pPr>
      <w:r>
        <w:rPr>
          <w:noProof/>
        </w:rPr>
        <w:t>O G L A S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ind w:firstLine="708"/>
        <w:rPr>
          <w:noProof/>
        </w:rPr>
      </w:pPr>
      <w:r>
        <w:rPr>
          <w:noProof/>
        </w:rPr>
        <w:t>Trgovački sud u Bjeloavru,  u stečajnom predmetu nad stečajnim dužnikom BRESTOVAC – TVORNICA NAMJEŠTAJA d.o.o. u stečaju, Garešnički Brestovac, Brestovačka ulica 33, OIB: 79390227771,  sudac je odredio  završno ročište za dan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jc w:val="center"/>
        <w:rPr>
          <w:b/>
          <w:noProof/>
        </w:rPr>
      </w:pPr>
      <w:r>
        <w:rPr>
          <w:b/>
          <w:noProof/>
        </w:rPr>
        <w:t>7. studenog 2017. godine u 9,00 sati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>kod Trgovačkog suda u Bjelovaru, Dr. I. Lebovića 42, soba br. 4,  sa slijedećim: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jc w:val="center"/>
        <w:rPr>
          <w:noProof/>
        </w:rPr>
      </w:pPr>
      <w:r>
        <w:rPr>
          <w:noProof/>
        </w:rPr>
        <w:t>D n e v n i m       r e d o m: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>Raspravljanje o završnom računu stečajnog upravitelja,</w:t>
      </w: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>Donošenje odluke o zaključenju stečajnog postupka,</w:t>
      </w: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>Razno.-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ind w:firstLine="708"/>
        <w:rPr>
          <w:noProof/>
        </w:rPr>
      </w:pPr>
      <w:r>
        <w:rPr>
          <w:noProof/>
        </w:rPr>
        <w:t>U Bjelovaru 17.  listopada  2017.</w:t>
      </w: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</w:t>
      </w:r>
      <w:r>
        <w:rPr>
          <w:noProof/>
        </w:rPr>
        <w:tab/>
        <w:t xml:space="preserve">                    S u d a c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Branka Pleskalt </w:t>
      </w: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>Rj.</w:t>
      </w: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>Dna: stečajnom upravitelju –putem e-oglasne ploče</w:t>
      </w: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 xml:space="preserve">         vjerovnicima putem  e-oglasna ploča</w:t>
      </w: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3E424F" w:rsidP="003E424F" w:rsidR="003E424F">
      <w:pPr>
        <w:pStyle w:val="Bezproreda"/>
        <w:rPr>
          <w:noProof/>
        </w:rPr>
      </w:pPr>
      <w:r>
        <w:rPr>
          <w:noProof/>
        </w:rPr>
        <w:t>Bjelovar, 17. 10. 2017.</w:t>
      </w:r>
    </w:p>
    <w:p w:rsidRDefault="00AE649C" w:rsidP="003E424F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24F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BC0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2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St-43/2014-137</izvorni_sadrzaj>
    <derivirana_varijabla naziv="DomainObject.Oznaka_1">St-43/2014-137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St-43/2014-137</izvorni_sadrzaj>
    <derivirana_varijabla naziv="DomainObject.PoslovniBrojDokumenta_1">St-43/2014-137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B302A-6860-4C86-82EC-320E0A024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641</properties:Characters>
  <properties:Lines>40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2017-10-17T10:05:00Z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St-43/2014-137 / Odluka - Oglas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