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7777777" w14:paraId="59C2D52B" w:rsidRDefault="000E1F39" w:rsidP="00EC0BA5" w:rsidR="000E1F39" w:rsidRPr="00E27691">
      <w:pPr>
        <w:spacing w:lineRule="auto" w:line="360"/>
        <w:jc w:val="center"/>
        <w15:collapsed w:val="false"/>
        <w:rPr>
          <w:b/>
          <w:sz w:val="28"/>
          <w:lang w:val="hr-HR"/>
        </w:rPr>
      </w:pPr>
      <w:bookmarkStart w:name="_GoBack" w:id="0"/>
      <w:bookmarkEnd w:id="0"/>
      <w:r w:rsidRPr="00E27691">
        <w:rPr>
          <w:b/>
          <w:sz w:val="28"/>
          <w:lang w:val="hr-HR"/>
        </w:rPr>
        <w:t>Obrazac 20.</w:t>
      </w:r>
    </w:p>
    <w:p w14:textId="77777777" w14:paraId="2278AFAF" w:rsidRDefault="000E1F39" w:rsidP="00BD578E" w:rsidR="000E1F39" w:rsidRPr="00E27691">
      <w:pPr>
        <w:spacing w:lineRule="auto" w:line="360"/>
        <w:jc w:val="center"/>
        <w:rPr>
          <w:b/>
          <w:lang w:val="hr-HR"/>
        </w:rPr>
      </w:pPr>
      <w:r w:rsidRPr="00E27691">
        <w:rPr>
          <w:b/>
          <w:lang w:val="hr-HR"/>
        </w:rPr>
        <w:t>IZVJEŠĆE STEČAJNOGA UPRAVITELJA O TIJEKU STEČAJNOGA POSTUPKA I STANJU STEČAJNE MASE</w:t>
      </w:r>
    </w:p>
    <w:p w14:textId="77777777" w14:paraId="7DC4DCD1" w:rsidRDefault="000E1F39" w:rsidP="00BD578E" w:rsidR="000E1F39" w:rsidRPr="00E27691">
      <w:pPr>
        <w:spacing w:lineRule="auto" w:line="360"/>
        <w:jc w:val="both"/>
        <w:rPr>
          <w:lang w:val="hr-HR"/>
        </w:rPr>
      </w:pPr>
      <w:r w:rsidRPr="00E27691">
        <w:rPr>
          <w:lang w:val="hr-HR"/>
        </w:rPr>
        <w:t xml:space="preserve">Nadležni trgovački sud </w:t>
      </w:r>
      <w:r w:rsidR="00884968" w:rsidRPr="00E27691">
        <w:rPr>
          <w:lang w:val="hr-HR"/>
        </w:rPr>
        <w:t>u Zagrebu</w:t>
      </w:r>
    </w:p>
    <w:p w14:textId="48C6660A" w14:paraId="045842A1" w:rsidRDefault="000E1F39" w:rsidP="00BD578E" w:rsidR="000E1F39" w:rsidRPr="00E27691">
      <w:pPr>
        <w:spacing w:lineRule="auto" w:line="360"/>
        <w:jc w:val="both"/>
        <w:rPr>
          <w:lang w:val="hr-HR"/>
        </w:rPr>
      </w:pPr>
      <w:r w:rsidRPr="00E27691">
        <w:rPr>
          <w:lang w:val="hr-HR"/>
        </w:rPr>
        <w:t xml:space="preserve">Poslovni broj spisa </w:t>
      </w:r>
      <w:r w:rsidR="0082540D" w:rsidRPr="00E27691">
        <w:rPr>
          <w:lang w:val="hr-HR"/>
        </w:rPr>
        <w:t>St-231/14</w:t>
      </w:r>
    </w:p>
    <w:p w14:textId="474D17AD" w14:paraId="4A16152B" w:rsidRDefault="0082540D" w:rsidP="00BD578E" w:rsidR="0082540D" w:rsidRPr="00E27691">
      <w:pPr>
        <w:spacing w:lineRule="auto" w:line="360"/>
        <w:jc w:val="both"/>
        <w:rPr>
          <w:b/>
          <w:bCs/>
          <w:lang w:val="hr-HR"/>
        </w:rPr>
      </w:pPr>
      <w:r w:rsidRPr="00E27691">
        <w:rPr>
          <w:b/>
          <w:bCs/>
          <w:lang w:val="hr-HR"/>
        </w:rPr>
        <w:t>HOC BJELOLASICA d.o.o. u stečaju, OIB: 50919159681, Vrelo bb, Jasenak</w:t>
      </w:r>
    </w:p>
    <w:p w14:textId="77777777" w14:paraId="130F07A5" w:rsidRDefault="00AE4CD4" w:rsidP="00BD578E" w:rsidR="00AE4CD4" w:rsidRPr="00E27691">
      <w:pPr>
        <w:spacing w:lineRule="auto" w:line="360"/>
        <w:jc w:val="both"/>
        <w:rPr>
          <w:b/>
          <w:bCs/>
          <w:lang w:val="hr-HR"/>
        </w:rPr>
      </w:pPr>
    </w:p>
    <w:p w14:textId="56381418" w14:paraId="2AFD18FC" w:rsidRDefault="000E1F39" w:rsidP="00BD578E" w:rsidR="000E1F39" w:rsidRPr="00E27691">
      <w:pPr>
        <w:spacing w:lineRule="auto" w:line="360"/>
        <w:jc w:val="both"/>
        <w:rPr>
          <w:lang w:val="hr-HR"/>
        </w:rPr>
      </w:pPr>
      <w:r w:rsidRPr="00E27691">
        <w:rPr>
          <w:lang w:val="hr-HR"/>
        </w:rPr>
        <w:t xml:space="preserve">I.  TIJEK STEČAJNOGA POSTUPKA U RAZDOBLJU </w:t>
      </w:r>
      <w:r w:rsidR="00E40F83" w:rsidRPr="00E27691">
        <w:rPr>
          <w:lang w:val="hr-HR"/>
        </w:rPr>
        <w:t>od</w:t>
      </w:r>
      <w:r w:rsidR="00846FEA" w:rsidRPr="00E27691">
        <w:rPr>
          <w:lang w:val="hr-HR"/>
        </w:rPr>
        <w:t xml:space="preserve"> 01.</w:t>
      </w:r>
      <w:r w:rsidR="0063723A">
        <w:rPr>
          <w:lang w:val="hr-HR"/>
        </w:rPr>
        <w:t>srpnja</w:t>
      </w:r>
      <w:r w:rsidR="00572EFA" w:rsidRPr="00E27691">
        <w:rPr>
          <w:lang w:val="hr-HR"/>
        </w:rPr>
        <w:t xml:space="preserve"> 2018</w:t>
      </w:r>
      <w:r w:rsidR="00E40F83" w:rsidRPr="00E27691">
        <w:rPr>
          <w:lang w:val="hr-HR"/>
        </w:rPr>
        <w:t xml:space="preserve"> do</w:t>
      </w:r>
      <w:r w:rsidR="00C662A0" w:rsidRPr="00E27691">
        <w:rPr>
          <w:lang w:val="hr-HR"/>
        </w:rPr>
        <w:t xml:space="preserve"> 30</w:t>
      </w:r>
      <w:r w:rsidR="00971156" w:rsidRPr="00E27691">
        <w:rPr>
          <w:lang w:val="hr-HR"/>
        </w:rPr>
        <w:t xml:space="preserve">. </w:t>
      </w:r>
      <w:r w:rsidR="0063723A">
        <w:rPr>
          <w:lang w:val="hr-HR"/>
        </w:rPr>
        <w:t>rujna</w:t>
      </w:r>
      <w:r w:rsidR="00C1273E" w:rsidRPr="00E27691">
        <w:rPr>
          <w:lang w:val="hr-HR"/>
        </w:rPr>
        <w:t xml:space="preserve"> </w:t>
      </w:r>
      <w:r w:rsidR="00572EFA" w:rsidRPr="00E27691">
        <w:rPr>
          <w:lang w:val="hr-HR"/>
        </w:rPr>
        <w:t>2018</w:t>
      </w:r>
    </w:p>
    <w:p w14:textId="77777777" w14:paraId="4067B1FD" w:rsidRDefault="0063723A" w:rsidP="00E27691" w:rsidR="0063723A">
      <w:pPr>
        <w:spacing w:lineRule="auto" w:line="360"/>
        <w:jc w:val="both"/>
        <w:rPr>
          <w:lang w:val="hr-HR"/>
        </w:rPr>
      </w:pPr>
    </w:p>
    <w:p w14:textId="740D2984" w14:paraId="4AD649B0" w:rsidRDefault="0063723A" w:rsidP="0063723A" w:rsidR="00E27691">
      <w:pPr>
        <w:spacing w:lineRule="auto" w:line="360"/>
        <w:ind w:firstLine="708"/>
        <w:jc w:val="both"/>
        <w:rPr>
          <w:lang w:val="hr-HR"/>
        </w:rPr>
      </w:pPr>
      <w:r>
        <w:rPr>
          <w:lang w:val="hr-HR"/>
        </w:rPr>
        <w:t>R</w:t>
      </w:r>
      <w:r w:rsidR="00E27691">
        <w:rPr>
          <w:lang w:val="hr-HR"/>
        </w:rPr>
        <w:t>azlučni</w:t>
      </w:r>
      <w:r>
        <w:rPr>
          <w:lang w:val="hr-HR"/>
        </w:rPr>
        <w:t xml:space="preserve"> vjerovnik je EOS matrix d.o.o.</w:t>
      </w:r>
      <w:r w:rsidR="00E27691">
        <w:rPr>
          <w:lang w:val="hr-HR"/>
        </w:rPr>
        <w:t xml:space="preserve"> </w:t>
      </w:r>
      <w:r>
        <w:rPr>
          <w:lang w:val="hr-HR"/>
        </w:rPr>
        <w:t>je odob</w:t>
      </w:r>
      <w:r w:rsidR="00F2699C">
        <w:rPr>
          <w:lang w:val="hr-HR"/>
        </w:rPr>
        <w:t>rio daljnje smanjenje cijena, t</w:t>
      </w:r>
      <w:r>
        <w:rPr>
          <w:lang w:val="hr-HR"/>
        </w:rPr>
        <w:t>e</w:t>
      </w:r>
      <w:r w:rsidR="00F2699C">
        <w:rPr>
          <w:lang w:val="hr-HR"/>
        </w:rPr>
        <w:t xml:space="preserve"> </w:t>
      </w:r>
      <w:r>
        <w:rPr>
          <w:lang w:val="hr-HR"/>
        </w:rPr>
        <w:t xml:space="preserve">je od Suda zatraženo donošenje zaključka o prodaji imovine stečajnog dužnika. </w:t>
      </w:r>
    </w:p>
    <w:p w14:textId="253CA70B" w14:paraId="0A952924" w:rsidRDefault="0063723A" w:rsidP="0063723A" w:rsidR="0063723A" w:rsidRPr="00E27691">
      <w:pPr>
        <w:spacing w:lineRule="auto" w:line="360"/>
        <w:ind w:firstLine="708"/>
        <w:jc w:val="both"/>
        <w:rPr>
          <w:lang w:val="hr-HR"/>
        </w:rPr>
      </w:pPr>
      <w:r>
        <w:rPr>
          <w:lang w:val="hr-HR"/>
        </w:rPr>
        <w:t xml:space="preserve">Sud je zaključak donio dana 26.rujna 2018, te će se objaviti idući krug prodaje imovine u vlasništvu stečajnog dužnika. </w:t>
      </w:r>
    </w:p>
    <w:p w14:textId="77777777" w14:paraId="3553515E" w:rsidRDefault="008060BA" w:rsidP="008060BA" w:rsidR="008060BA" w:rsidRPr="00E27691">
      <w:pPr>
        <w:spacing w:lineRule="auto" w:line="360"/>
        <w:ind w:firstLine="708"/>
        <w:jc w:val="both"/>
        <w:rPr>
          <w:lang w:val="hr-HR"/>
        </w:rPr>
      </w:pPr>
    </w:p>
    <w:p w14:textId="26F56D17" w14:paraId="7002D32D" w:rsidRDefault="000E1F39" w:rsidP="00BD578E" w:rsidR="00337764" w:rsidRPr="00E27691">
      <w:pPr>
        <w:spacing w:lineRule="auto" w:line="360"/>
        <w:jc w:val="both"/>
        <w:rPr>
          <w:lang w:val="hr-HR"/>
        </w:rPr>
      </w:pPr>
      <w:r w:rsidRPr="00E27691">
        <w:rPr>
          <w:lang w:val="hr-HR"/>
        </w:rPr>
        <w:t>II. STANJE STEČAJNE MASE</w:t>
      </w:r>
    </w:p>
    <w:p w14:textId="77777777" w14:paraId="2148212A" w:rsidRDefault="00337764" w:rsidP="00BD578E" w:rsidR="00337764" w:rsidRPr="00E27691">
      <w:pPr>
        <w:numPr>
          <w:ilvl w:val="0"/>
          <w:numId w:val="1"/>
        </w:numPr>
        <w:spacing w:lineRule="auto" w:line="360"/>
        <w:jc w:val="both"/>
        <w:rPr>
          <w:lang w:val="hr-HR"/>
        </w:rPr>
      </w:pPr>
      <w:r w:rsidRPr="00E27691">
        <w:rPr>
          <w:lang w:val="hr-HR"/>
        </w:rPr>
        <w:t>Od imovine u vlasništvu stečajnog dužnika na kraju izvještajnog razdoblja preostale su slijedeće cjeline:</w:t>
      </w:r>
    </w:p>
    <w:p w14:textId="56E2BA36" w14:paraId="3F02EEF1" w:rsidRDefault="00337764" w:rsidP="00BD578E" w:rsidR="00337764" w:rsidRPr="00E27691">
      <w:pPr>
        <w:numPr>
          <w:ilvl w:val="1"/>
          <w:numId w:val="1"/>
        </w:numPr>
        <w:spacing w:lineRule="auto" w:line="360"/>
        <w:jc w:val="both"/>
        <w:rPr>
          <w:lang w:val="hr-HR"/>
        </w:rPr>
      </w:pPr>
      <w:r w:rsidRPr="00E27691">
        <w:rPr>
          <w:lang w:val="hr-HR"/>
        </w:rPr>
        <w:t>Cjelina Jasenak I,</w:t>
      </w:r>
    </w:p>
    <w:p w14:textId="15B18A65" w14:paraId="60B3F786" w:rsidRDefault="00337764" w:rsidP="00BD578E" w:rsidR="00337764" w:rsidRPr="00E27691">
      <w:pPr>
        <w:numPr>
          <w:ilvl w:val="1"/>
          <w:numId w:val="1"/>
        </w:numPr>
        <w:spacing w:lineRule="auto" w:line="360"/>
        <w:jc w:val="both"/>
        <w:rPr>
          <w:lang w:val="hr-HR"/>
        </w:rPr>
      </w:pPr>
      <w:r w:rsidRPr="00E27691">
        <w:rPr>
          <w:lang w:val="hr-HR"/>
        </w:rPr>
        <w:t xml:space="preserve">Cjelina Jasenak II, </w:t>
      </w:r>
    </w:p>
    <w:p w14:textId="77777777" w14:paraId="348D7CD9" w:rsidRDefault="00337764" w:rsidP="00BD578E" w:rsidR="00337764" w:rsidRPr="00E27691">
      <w:pPr>
        <w:numPr>
          <w:ilvl w:val="1"/>
          <w:numId w:val="1"/>
        </w:numPr>
        <w:spacing w:lineRule="auto" w:line="360"/>
        <w:jc w:val="both"/>
        <w:rPr>
          <w:lang w:val="hr-HR"/>
        </w:rPr>
      </w:pPr>
      <w:r w:rsidRPr="00E27691">
        <w:rPr>
          <w:lang w:val="hr-HR"/>
        </w:rPr>
        <w:t>Cjelina pod Branom</w:t>
      </w:r>
    </w:p>
    <w:p w14:textId="77777777" w14:paraId="0CAAC5F7" w:rsidRDefault="00337764" w:rsidP="008750C7" w:rsidR="008750C7" w:rsidRPr="00E27691">
      <w:pPr>
        <w:spacing w:lineRule="auto" w:line="360"/>
        <w:jc w:val="both"/>
        <w:rPr>
          <w:lang w:val="hr-HR"/>
        </w:rPr>
      </w:pPr>
      <w:r w:rsidRPr="00E27691">
        <w:rPr>
          <w:lang w:val="hr-HR"/>
        </w:rPr>
        <w:t>Uz to imovinu stečajnog dužnika čini i</w:t>
      </w:r>
      <w:r w:rsidR="001144CE" w:rsidRPr="00E27691">
        <w:rPr>
          <w:lang w:val="hr-HR"/>
        </w:rPr>
        <w:t xml:space="preserve"> vodoopskrbni sustav naselja HOC Bjelolasica. </w:t>
      </w:r>
    </w:p>
    <w:p w14:textId="7A7C4BB0" w14:paraId="56671342" w:rsidRDefault="001144CE" w:rsidP="008750C7" w:rsidR="001144CE" w:rsidRPr="00E27691">
      <w:pPr>
        <w:pStyle w:val="Odlomakpopisa"/>
        <w:numPr>
          <w:ilvl w:val="0"/>
          <w:numId w:val="1"/>
        </w:numPr>
        <w:spacing w:lineRule="auto" w:line="360"/>
        <w:jc w:val="both"/>
        <w:rPr>
          <w:rFonts w:hAnsi="Times New Roman" w:ascii="Times New Roman"/>
          <w:sz w:val="24"/>
          <w:szCs w:val="24"/>
        </w:rPr>
      </w:pPr>
      <w:r w:rsidRPr="00E27691">
        <w:rPr>
          <w:rFonts w:hAnsi="Times New Roman" w:ascii="Times New Roman"/>
          <w:sz w:val="24"/>
          <w:szCs w:val="24"/>
        </w:rPr>
        <w:t xml:space="preserve">Obveze prema vjerovnicima stečajne mase se redovito podmiruju. </w:t>
      </w:r>
    </w:p>
    <w:p w14:textId="00821BF9" w14:paraId="21B88959" w:rsidRDefault="00A036F2" w:rsidP="00BD578E" w:rsidR="00A036F2" w:rsidRPr="00E27691">
      <w:pPr>
        <w:numPr>
          <w:ilvl w:val="0"/>
          <w:numId w:val="1"/>
        </w:numPr>
        <w:spacing w:lineRule="auto" w:line="360"/>
        <w:jc w:val="both"/>
        <w:rPr>
          <w:lang w:val="hr-HR"/>
        </w:rPr>
      </w:pPr>
      <w:r w:rsidRPr="00E27691">
        <w:rPr>
          <w:lang w:val="hr-HR"/>
        </w:rPr>
        <w:t xml:space="preserve">U prilogu dostavljam izvještaj o ostvarenim prihodima i rashodima u izvještajnom razdoblju. </w:t>
      </w:r>
    </w:p>
    <w:p w14:textId="77777777" w14:paraId="082E29F2" w:rsidRDefault="008060BA" w:rsidP="00BD578E" w:rsidR="008060BA" w:rsidRPr="00E27691">
      <w:pPr>
        <w:spacing w:lineRule="auto" w:line="360"/>
        <w:jc w:val="both"/>
        <w:rPr>
          <w:lang w:val="hr-HR"/>
        </w:rPr>
      </w:pPr>
    </w:p>
    <w:p w14:textId="77777777" w14:paraId="5F9CF327" w:rsidRDefault="000E1F39" w:rsidP="00BD578E" w:rsidR="000E1F39" w:rsidRPr="00E27691">
      <w:pPr>
        <w:spacing w:lineRule="auto" w:line="360"/>
        <w:jc w:val="both"/>
        <w:rPr>
          <w:lang w:val="hr-HR"/>
        </w:rPr>
      </w:pPr>
      <w:r w:rsidRPr="00E27691">
        <w:rPr>
          <w:lang w:val="hr-HR"/>
        </w:rPr>
        <w:t>III. RADNJE KOJE ĆE SE PODUZETI U NAREDNOM RAZDOBLJU</w:t>
      </w:r>
    </w:p>
    <w:p w14:textId="5176E56C" w14:paraId="507CAE73" w:rsidRDefault="0063723A" w:rsidP="000249CC" w:rsidR="004D6E61" w:rsidRPr="00E27691">
      <w:pPr>
        <w:spacing w:lineRule="auto" w:line="360"/>
        <w:ind w:firstLine="708"/>
        <w:jc w:val="both"/>
        <w:rPr>
          <w:lang w:val="hr-HR"/>
        </w:rPr>
      </w:pPr>
      <w:r>
        <w:rPr>
          <w:lang w:val="hr-HR"/>
        </w:rPr>
        <w:t>O</w:t>
      </w:r>
      <w:r w:rsidR="008C772F" w:rsidRPr="00E27691">
        <w:rPr>
          <w:lang w:val="hr-HR"/>
        </w:rPr>
        <w:t>glas</w:t>
      </w:r>
      <w:r w:rsidR="00A55B6D" w:rsidRPr="00E27691">
        <w:rPr>
          <w:lang w:val="hr-HR"/>
        </w:rPr>
        <w:t>iti</w:t>
      </w:r>
      <w:r>
        <w:rPr>
          <w:lang w:val="hr-HR"/>
        </w:rPr>
        <w:t xml:space="preserve"> će se</w:t>
      </w:r>
      <w:r w:rsidR="00A55B6D" w:rsidRPr="00E27691">
        <w:rPr>
          <w:lang w:val="hr-HR"/>
        </w:rPr>
        <w:t xml:space="preserve"> </w:t>
      </w:r>
      <w:r>
        <w:rPr>
          <w:lang w:val="hr-HR"/>
        </w:rPr>
        <w:t>trinaesti krug prodaje</w:t>
      </w:r>
      <w:r w:rsidR="008C772F" w:rsidRPr="00E27691">
        <w:rPr>
          <w:lang w:val="hr-HR"/>
        </w:rPr>
        <w:t xml:space="preserve"> imovine </w:t>
      </w:r>
      <w:r w:rsidR="004D6E61" w:rsidRPr="00E27691">
        <w:rPr>
          <w:lang w:val="hr-HR"/>
        </w:rPr>
        <w:t>u vlasništvu stečajnog du</w:t>
      </w:r>
      <w:r w:rsidR="008060BA" w:rsidRPr="00E27691">
        <w:rPr>
          <w:lang w:val="hr-HR"/>
        </w:rPr>
        <w:t>žnika</w:t>
      </w:r>
    </w:p>
    <w:p w14:textId="77777777" w14:paraId="5F37F48C" w:rsidRDefault="00A55B6D" w:rsidP="000249CC" w:rsidR="00A55B6D">
      <w:pPr>
        <w:spacing w:lineRule="auto" w:line="360"/>
        <w:jc w:val="both"/>
        <w:rPr>
          <w:rFonts w:eastAsia="Times New Roman"/>
          <w:lang w:eastAsia="hr-HR" w:val="hr-HR"/>
        </w:rPr>
      </w:pPr>
    </w:p>
    <w:p w14:textId="77777777" w14:paraId="594C36DA" w:rsidRDefault="0063723A" w:rsidP="000249CC" w:rsidR="0063723A">
      <w:pPr>
        <w:spacing w:lineRule="auto" w:line="360"/>
        <w:jc w:val="both"/>
        <w:rPr>
          <w:rFonts w:eastAsia="Times New Roman"/>
          <w:lang w:eastAsia="hr-HR" w:val="hr-HR"/>
        </w:rPr>
      </w:pPr>
    </w:p>
    <w:p w14:textId="77777777" w14:paraId="5BE12222" w:rsidRDefault="0063723A" w:rsidP="000249CC" w:rsidR="0063723A">
      <w:pPr>
        <w:spacing w:lineRule="auto" w:line="360"/>
        <w:jc w:val="both"/>
        <w:rPr>
          <w:rFonts w:eastAsia="Times New Roman"/>
          <w:lang w:eastAsia="hr-HR" w:val="hr-HR"/>
        </w:rPr>
      </w:pPr>
    </w:p>
    <w:p w14:textId="77777777" w14:paraId="66E7637E" w:rsidRDefault="0063723A" w:rsidP="000249CC" w:rsidR="0063723A">
      <w:pPr>
        <w:spacing w:lineRule="auto" w:line="360"/>
        <w:jc w:val="both"/>
        <w:rPr>
          <w:rFonts w:eastAsia="Times New Roman"/>
          <w:lang w:eastAsia="hr-HR" w:val="hr-HR"/>
        </w:rPr>
      </w:pPr>
    </w:p>
    <w:p w14:textId="77777777" w14:paraId="55E0BD40" w:rsidRDefault="0063723A" w:rsidP="000249CC" w:rsidR="0063723A" w:rsidRPr="00E27691">
      <w:pPr>
        <w:spacing w:lineRule="auto" w:line="360"/>
        <w:jc w:val="both"/>
        <w:rPr>
          <w:rFonts w:eastAsia="Times New Roman"/>
          <w:lang w:eastAsia="hr-HR" w:val="hr-HR"/>
        </w:rPr>
      </w:pPr>
    </w:p>
    <w:p w14:textId="77777777" w14:paraId="00AD77A7" w:rsidRDefault="00A55B6D" w:rsidP="00DE3C08" w:rsidR="00A55B6D" w:rsidRPr="00E27691">
      <w:pPr>
        <w:spacing w:lineRule="auto" w:line="360"/>
        <w:ind w:left="4248"/>
        <w:jc w:val="both"/>
        <w:rPr>
          <w:rFonts w:eastAsia="Times New Roman"/>
          <w:lang w:eastAsia="hr-HR" w:val="hr-HR"/>
        </w:rPr>
      </w:pPr>
    </w:p>
    <w:tbl>
      <w:tblPr>
        <w:tblW w:type="dxa" w:w="8462"/>
        <w:tblLook w:val="04A0" w:noVBand="1" w:noHBand="0" w:lastColumn="0" w:firstColumn="1" w:lastRow="0" w:firstRow="1"/>
      </w:tblPr>
      <w:tblGrid>
        <w:gridCol w:w="8462"/>
      </w:tblGrid>
      <w:tr w14:textId="77777777" w14:paraId="12576588" w:rsidTr="00316C42" w:rsidR="00316C42" w:rsidRPr="00E27691">
        <w:trPr>
          <w:trHeight w:val="300"/>
        </w:trPr>
        <w:tc>
          <w:tcPr>
            <w:tcW w:type="dxa" w:w="846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14:textId="2BFAC246" w14:paraId="141C0779" w:rsidRDefault="002F4E87" w:rsidP="002F4E87" w:rsidR="002F4E87" w:rsidRPr="00E27691">
            <w:pPr>
              <w:jc w:val="center"/>
              <w:rPr>
                <w:rFonts w:eastAsia="Times New Roman"/>
                <w:lang w:val="hr-HR"/>
              </w:rPr>
            </w:pPr>
            <w:r w:rsidRPr="00E27691">
              <w:rPr>
                <w:rFonts w:eastAsia="Times New Roman"/>
                <w:lang w:val="hr-HR"/>
              </w:rPr>
              <w:lastRenderedPageBreak/>
              <w:t>Prihodi i rashodi u razdoblju od</w:t>
            </w:r>
            <w:r w:rsidR="0063723A">
              <w:rPr>
                <w:rFonts w:eastAsia="Times New Roman"/>
                <w:lang w:val="hr-HR"/>
              </w:rPr>
              <w:t xml:space="preserve"> 01.07.2018.-30.09</w:t>
            </w:r>
            <w:r w:rsidRPr="00E27691">
              <w:rPr>
                <w:rFonts w:eastAsia="Times New Roman"/>
                <w:lang w:val="hr-HR"/>
              </w:rPr>
              <w:t>.201</w:t>
            </w:r>
            <w:r w:rsidR="00F90BB2" w:rsidRPr="00E27691">
              <w:rPr>
                <w:rFonts w:eastAsia="Times New Roman"/>
                <w:lang w:val="hr-HR"/>
              </w:rPr>
              <w:t>8</w:t>
            </w:r>
          </w:p>
        </w:tc>
      </w:tr>
    </w:tbl>
    <w:p w14:textId="77777777" w14:paraId="619B3FAF" w:rsidRDefault="002F4E87" w:rsidP="00316C42" w:rsidR="002F4E87" w:rsidRPr="00E27691">
      <w:pPr>
        <w:spacing w:lineRule="auto" w:line="360"/>
        <w:jc w:val="both"/>
        <w:rPr>
          <w:rFonts w:eastAsia="Times New Roman"/>
          <w:lang w:eastAsia="hr-HR" w:val="hr-HR"/>
        </w:rPr>
      </w:pPr>
    </w:p>
    <w:tbl>
      <w:tblPr>
        <w:tblW w:type="dxa" w:w="8324"/>
        <w:jc w:val="center"/>
        <w:tblLook w:val="04A0" w:noVBand="1" w:noHBand="0" w:lastColumn="0" w:firstColumn="1" w:lastRow="0" w:firstRow="1"/>
      </w:tblPr>
      <w:tblGrid>
        <w:gridCol w:w="3500"/>
        <w:gridCol w:w="1206"/>
        <w:gridCol w:w="1206"/>
        <w:gridCol w:w="1206"/>
        <w:gridCol w:w="1206"/>
      </w:tblGrid>
      <w:tr w14:textId="77777777" w14:paraId="6EB62B96" w:rsidTr="00F2699C" w:rsidR="00F2699C">
        <w:trPr>
          <w:trHeight w:val="300"/>
          <w:jc w:val="center"/>
        </w:trPr>
        <w:tc>
          <w:tcPr>
            <w:tcW w:type="dxa" w:w="35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472BB809" w:rsidRDefault="00F2699C" w:rsidR="00F2699C" w:rsidRPr="00F2699C">
            <w:pPr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F2699C">
              <w:rPr>
                <w:rFonts w:eastAsia="Times New Roman"/>
                <w:color w:val="000000"/>
                <w:sz w:val="22"/>
                <w:szCs w:val="22"/>
                <w:lang w:val="hr-HR"/>
              </w:rPr>
              <w:t>Stanje na dan 30.lipnja 2018</w:t>
            </w:r>
          </w:p>
        </w:tc>
        <w:tc>
          <w:tcPr>
            <w:tcW w:type="dxa" w:w="120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73400C9B" w:rsidRDefault="00F2699C" w:rsidR="00F2699C" w:rsidRPr="00F2699C">
            <w:pPr>
              <w:jc w:val="right"/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F2699C">
              <w:rPr>
                <w:rFonts w:eastAsia="Times New Roman"/>
                <w:color w:val="000000"/>
                <w:sz w:val="22"/>
                <w:szCs w:val="22"/>
                <w:lang w:val="hr-HR"/>
              </w:rPr>
              <w:t>868.977,86</w:t>
            </w:r>
          </w:p>
        </w:tc>
        <w:tc>
          <w:tcPr>
            <w:tcW w:type="dxa" w:w="120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7B308041" w:rsidRDefault="00F2699C" w:rsidP="00F2699C" w:rsidR="00F2699C" w:rsidRPr="00F2699C">
            <w:pPr>
              <w:jc w:val="right"/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F2699C">
              <w:rPr>
                <w:rFonts w:eastAsia="Times New Roman"/>
                <w:color w:val="000000"/>
                <w:sz w:val="22"/>
                <w:szCs w:val="22"/>
                <w:lang w:val="hr-HR"/>
              </w:rPr>
              <w:t> </w:t>
            </w:r>
          </w:p>
        </w:tc>
        <w:tc>
          <w:tcPr>
            <w:tcW w:type="dxa" w:w="120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0EB537D3" w:rsidRDefault="00F2699C" w:rsidP="00F2699C" w:rsidR="00F2699C" w:rsidRPr="00F2699C">
            <w:pPr>
              <w:jc w:val="right"/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F2699C">
              <w:rPr>
                <w:rFonts w:eastAsia="Times New Roman"/>
                <w:color w:val="000000"/>
                <w:sz w:val="22"/>
                <w:szCs w:val="22"/>
                <w:lang w:val="hr-HR"/>
              </w:rPr>
              <w:t> </w:t>
            </w:r>
          </w:p>
        </w:tc>
        <w:tc>
          <w:tcPr>
            <w:tcW w:type="dxa" w:w="120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592B5704" w:rsidRDefault="00F2699C" w:rsidP="00F2699C" w:rsidR="00F2699C" w:rsidRPr="00F2699C">
            <w:pPr>
              <w:jc w:val="right"/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F2699C">
              <w:rPr>
                <w:rFonts w:eastAsia="Times New Roman"/>
                <w:color w:val="000000"/>
                <w:sz w:val="22"/>
                <w:szCs w:val="22"/>
                <w:lang w:val="hr-HR"/>
              </w:rPr>
              <w:t> </w:t>
            </w:r>
          </w:p>
        </w:tc>
      </w:tr>
      <w:tr w14:textId="77777777" w14:paraId="1B80B156" w:rsidTr="00F2699C" w:rsidR="00F2699C">
        <w:trPr>
          <w:trHeight w:val="300"/>
          <w:jc w:val="center"/>
        </w:trPr>
        <w:tc>
          <w:tcPr>
            <w:tcW w:type="dxa" w:w="35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5DB3125A" w:rsidRDefault="00F2699C" w:rsidP="00F2699C" w:rsidR="00F2699C" w:rsidRPr="00F2699C">
            <w:pPr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F2699C">
              <w:rPr>
                <w:rFonts w:eastAsia="Times New Roman"/>
                <w:color w:val="000000"/>
                <w:sz w:val="22"/>
                <w:szCs w:val="22"/>
                <w:lang w:val="hr-HR"/>
              </w:rPr>
              <w:t>Opis</w:t>
            </w:r>
          </w:p>
        </w:tc>
        <w:tc>
          <w:tcPr>
            <w:tcW w:type="dxa" w:w="120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39D3E016" w:rsidRDefault="00F2699C" w:rsidR="00F2699C" w:rsidRPr="00F2699C">
            <w:pPr>
              <w:jc w:val="right"/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F2699C">
              <w:rPr>
                <w:rFonts w:eastAsia="Times New Roman"/>
                <w:color w:val="000000"/>
                <w:sz w:val="22"/>
                <w:szCs w:val="22"/>
                <w:lang w:val="hr-HR"/>
              </w:rPr>
              <w:t>31/07/18</w:t>
            </w:r>
          </w:p>
        </w:tc>
        <w:tc>
          <w:tcPr>
            <w:tcW w:type="dxa" w:w="120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10487A38" w:rsidRDefault="00F2699C" w:rsidR="00F2699C" w:rsidRPr="00F2699C">
            <w:pPr>
              <w:jc w:val="right"/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F2699C">
              <w:rPr>
                <w:rFonts w:eastAsia="Times New Roman"/>
                <w:color w:val="000000"/>
                <w:sz w:val="22"/>
                <w:szCs w:val="22"/>
                <w:lang w:val="hr-HR"/>
              </w:rPr>
              <w:t>31/08/18</w:t>
            </w:r>
          </w:p>
        </w:tc>
        <w:tc>
          <w:tcPr>
            <w:tcW w:type="dxa" w:w="120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47858219" w:rsidRDefault="00F2699C" w:rsidR="00F2699C" w:rsidRPr="00F2699C">
            <w:pPr>
              <w:jc w:val="right"/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F2699C">
              <w:rPr>
                <w:rFonts w:eastAsia="Times New Roman"/>
                <w:color w:val="000000"/>
                <w:sz w:val="22"/>
                <w:szCs w:val="22"/>
                <w:lang w:val="hr-HR"/>
              </w:rPr>
              <w:t>30/09/18</w:t>
            </w:r>
          </w:p>
        </w:tc>
        <w:tc>
          <w:tcPr>
            <w:tcW w:type="dxa" w:w="120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67DCC50F" w:rsidRDefault="00F2699C" w:rsidP="00F2699C" w:rsidR="00F2699C" w:rsidRPr="00F2699C">
            <w:pPr>
              <w:jc w:val="right"/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F2699C">
              <w:rPr>
                <w:rFonts w:eastAsia="Times New Roman"/>
                <w:color w:val="000000"/>
                <w:sz w:val="22"/>
                <w:szCs w:val="22"/>
                <w:lang w:val="hr-HR"/>
              </w:rPr>
              <w:t>UKUPNO</w:t>
            </w:r>
          </w:p>
        </w:tc>
      </w:tr>
      <w:tr w14:textId="77777777" w14:paraId="07D337DE" w:rsidTr="00F2699C" w:rsidR="00F2699C">
        <w:trPr>
          <w:trHeight w:val="300"/>
          <w:jc w:val="center"/>
        </w:trPr>
        <w:tc>
          <w:tcPr>
            <w:tcW w:type="dxa" w:w="35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331FDE66" w:rsidRDefault="00F2699C" w:rsidR="00F2699C" w:rsidRPr="00F2699C">
            <w:pPr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F2699C">
              <w:rPr>
                <w:rFonts w:eastAsia="Times New Roman"/>
                <w:color w:val="000000"/>
                <w:sz w:val="22"/>
                <w:szCs w:val="22"/>
                <w:lang w:val="hr-HR"/>
              </w:rPr>
              <w:t>PRIHODI</w:t>
            </w:r>
          </w:p>
        </w:tc>
        <w:tc>
          <w:tcPr>
            <w:tcW w:type="dxa" w:w="120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68A3C4B2" w:rsidRDefault="00F2699C" w:rsidP="00F2699C" w:rsidR="00F2699C" w:rsidRPr="00F2699C">
            <w:pPr>
              <w:jc w:val="right"/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F2699C">
              <w:rPr>
                <w:rFonts w:eastAsia="Times New Roman"/>
                <w:color w:val="000000"/>
                <w:sz w:val="22"/>
                <w:szCs w:val="22"/>
                <w:lang w:val="hr-HR"/>
              </w:rPr>
              <w:t> </w:t>
            </w:r>
          </w:p>
        </w:tc>
        <w:tc>
          <w:tcPr>
            <w:tcW w:type="dxa" w:w="120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6DBDD21A" w:rsidRDefault="00F2699C" w:rsidP="00F2699C" w:rsidR="00F2699C" w:rsidRPr="00F2699C">
            <w:pPr>
              <w:jc w:val="right"/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F2699C">
              <w:rPr>
                <w:rFonts w:eastAsia="Times New Roman"/>
                <w:color w:val="000000"/>
                <w:sz w:val="22"/>
                <w:szCs w:val="22"/>
                <w:lang w:val="hr-HR"/>
              </w:rPr>
              <w:t> </w:t>
            </w:r>
          </w:p>
        </w:tc>
        <w:tc>
          <w:tcPr>
            <w:tcW w:type="dxa" w:w="120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26322FCD" w:rsidRDefault="00F2699C" w:rsidP="00F2699C" w:rsidR="00F2699C" w:rsidRPr="00F2699C">
            <w:pPr>
              <w:jc w:val="right"/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F2699C">
              <w:rPr>
                <w:rFonts w:eastAsia="Times New Roman"/>
                <w:color w:val="000000"/>
                <w:sz w:val="22"/>
                <w:szCs w:val="22"/>
                <w:lang w:val="hr-HR"/>
              </w:rPr>
              <w:t> </w:t>
            </w:r>
          </w:p>
        </w:tc>
        <w:tc>
          <w:tcPr>
            <w:tcW w:type="dxa" w:w="120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6E6084CA" w:rsidRDefault="00F2699C" w:rsidP="00F2699C" w:rsidR="00F2699C" w:rsidRPr="00F2699C">
            <w:pPr>
              <w:jc w:val="right"/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F2699C">
              <w:rPr>
                <w:rFonts w:eastAsia="Times New Roman"/>
                <w:color w:val="000000"/>
                <w:sz w:val="22"/>
                <w:szCs w:val="22"/>
                <w:lang w:val="hr-HR"/>
              </w:rPr>
              <w:t> </w:t>
            </w:r>
          </w:p>
        </w:tc>
      </w:tr>
      <w:tr w14:textId="77777777" w14:paraId="724E446A" w:rsidTr="00F2699C" w:rsidR="00F2699C">
        <w:trPr>
          <w:trHeight w:val="300"/>
          <w:jc w:val="center"/>
        </w:trPr>
        <w:tc>
          <w:tcPr>
            <w:tcW w:type="dxa" w:w="35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4D12E423" w:rsidRDefault="00F2699C" w:rsidR="00F2699C" w:rsidRPr="00F2699C">
            <w:pPr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F2699C">
              <w:rPr>
                <w:rFonts w:eastAsia="Times New Roman"/>
                <w:color w:val="000000"/>
                <w:sz w:val="22"/>
                <w:szCs w:val="22"/>
                <w:lang w:val="hr-HR"/>
              </w:rPr>
              <w:t>Priliv od kamata</w:t>
            </w:r>
          </w:p>
        </w:tc>
        <w:tc>
          <w:tcPr>
            <w:tcW w:type="dxa" w:w="120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68C6FE29" w:rsidRDefault="00F2699C" w:rsidR="00F2699C" w:rsidRPr="00F2699C">
            <w:pPr>
              <w:jc w:val="right"/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F2699C">
              <w:rPr>
                <w:rFonts w:eastAsia="Times New Roman"/>
                <w:color w:val="000000"/>
                <w:sz w:val="22"/>
                <w:szCs w:val="22"/>
                <w:lang w:val="hr-HR"/>
              </w:rPr>
              <w:t>765,93</w:t>
            </w:r>
          </w:p>
        </w:tc>
        <w:tc>
          <w:tcPr>
            <w:tcW w:type="dxa" w:w="120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351156DE" w:rsidRDefault="00F2699C" w:rsidP="00F2699C" w:rsidR="00F2699C" w:rsidRPr="00F2699C">
            <w:pPr>
              <w:jc w:val="right"/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F2699C">
              <w:rPr>
                <w:rFonts w:eastAsia="Times New Roman"/>
                <w:color w:val="000000"/>
                <w:sz w:val="22"/>
                <w:szCs w:val="22"/>
                <w:lang w:val="hr-HR"/>
              </w:rPr>
              <w:t> </w:t>
            </w:r>
          </w:p>
        </w:tc>
        <w:tc>
          <w:tcPr>
            <w:tcW w:type="dxa" w:w="120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753E52AB" w:rsidRDefault="00F2699C" w:rsidP="00F2699C" w:rsidR="00F2699C" w:rsidRPr="00F2699C">
            <w:pPr>
              <w:jc w:val="right"/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F2699C">
              <w:rPr>
                <w:rFonts w:eastAsia="Times New Roman"/>
                <w:color w:val="000000"/>
                <w:sz w:val="22"/>
                <w:szCs w:val="22"/>
                <w:lang w:val="hr-HR"/>
              </w:rPr>
              <w:t> </w:t>
            </w:r>
          </w:p>
        </w:tc>
        <w:tc>
          <w:tcPr>
            <w:tcW w:type="dxa" w:w="120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72F66A05" w:rsidRDefault="00F2699C" w:rsidR="00F2699C" w:rsidRPr="00F2699C">
            <w:pPr>
              <w:jc w:val="right"/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F2699C">
              <w:rPr>
                <w:rFonts w:eastAsia="Times New Roman"/>
                <w:color w:val="000000"/>
                <w:sz w:val="22"/>
                <w:szCs w:val="22"/>
                <w:lang w:val="hr-HR"/>
              </w:rPr>
              <w:t>765,93</w:t>
            </w:r>
          </w:p>
        </w:tc>
      </w:tr>
      <w:tr w14:textId="77777777" w14:paraId="41E07DE2" w:rsidTr="00F2699C" w:rsidR="00F2699C">
        <w:trPr>
          <w:trHeight w:val="300"/>
          <w:jc w:val="center"/>
        </w:trPr>
        <w:tc>
          <w:tcPr>
            <w:tcW w:type="dxa" w:w="35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3FA3876D" w:rsidRDefault="00F2699C" w:rsidR="00F2699C" w:rsidRPr="00F2699C">
            <w:pPr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F2699C">
              <w:rPr>
                <w:rFonts w:eastAsia="Times New Roman"/>
                <w:color w:val="000000"/>
                <w:sz w:val="22"/>
                <w:szCs w:val="22"/>
                <w:lang w:val="hr-HR"/>
              </w:rPr>
              <w:t>Priliv od najmova</w:t>
            </w:r>
          </w:p>
        </w:tc>
        <w:tc>
          <w:tcPr>
            <w:tcW w:type="dxa" w:w="120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7F8F303E" w:rsidRDefault="00F2699C" w:rsidR="00F2699C" w:rsidRPr="00F2699C">
            <w:pPr>
              <w:jc w:val="right"/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F2699C">
              <w:rPr>
                <w:rFonts w:eastAsia="Times New Roman"/>
                <w:color w:val="000000"/>
                <w:sz w:val="22"/>
                <w:szCs w:val="22"/>
                <w:lang w:val="hr-HR"/>
              </w:rPr>
              <w:t>3.689,81</w:t>
            </w:r>
          </w:p>
        </w:tc>
        <w:tc>
          <w:tcPr>
            <w:tcW w:type="dxa" w:w="120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333ABDF3" w:rsidRDefault="00F2699C" w:rsidR="00F2699C" w:rsidRPr="00F2699C">
            <w:pPr>
              <w:jc w:val="right"/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F2699C">
              <w:rPr>
                <w:rFonts w:eastAsia="Times New Roman"/>
                <w:color w:val="000000"/>
                <w:sz w:val="22"/>
                <w:szCs w:val="22"/>
                <w:lang w:val="hr-HR"/>
              </w:rPr>
              <w:t>3.689,64</w:t>
            </w:r>
          </w:p>
        </w:tc>
        <w:tc>
          <w:tcPr>
            <w:tcW w:type="dxa" w:w="120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6F95DDD4" w:rsidRDefault="00F2699C" w:rsidR="00F2699C" w:rsidRPr="00F2699C">
            <w:pPr>
              <w:jc w:val="right"/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F2699C">
              <w:rPr>
                <w:rFonts w:eastAsia="Times New Roman"/>
                <w:color w:val="000000"/>
                <w:sz w:val="22"/>
                <w:szCs w:val="22"/>
                <w:lang w:val="hr-HR"/>
              </w:rPr>
              <w:t>3.695,55</w:t>
            </w:r>
          </w:p>
        </w:tc>
        <w:tc>
          <w:tcPr>
            <w:tcW w:type="dxa" w:w="120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636C03F3" w:rsidRDefault="00F2699C" w:rsidR="00F2699C" w:rsidRPr="00F2699C">
            <w:pPr>
              <w:jc w:val="right"/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F2699C">
              <w:rPr>
                <w:rFonts w:eastAsia="Times New Roman"/>
                <w:color w:val="000000"/>
                <w:sz w:val="22"/>
                <w:szCs w:val="22"/>
                <w:lang w:val="hr-HR"/>
              </w:rPr>
              <w:t>11.075,00</w:t>
            </w:r>
          </w:p>
        </w:tc>
      </w:tr>
      <w:tr w14:textId="77777777" w14:paraId="38F695FE" w:rsidTr="00F2699C" w:rsidR="00F2699C">
        <w:trPr>
          <w:trHeight w:val="300"/>
          <w:jc w:val="center"/>
        </w:trPr>
        <w:tc>
          <w:tcPr>
            <w:tcW w:type="dxa" w:w="35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5C4A2390" w:rsidRDefault="00F2699C" w:rsidR="00F2699C" w:rsidRPr="00F2699C">
            <w:pPr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F2699C">
              <w:rPr>
                <w:rFonts w:eastAsia="Times New Roman"/>
                <w:color w:val="000000"/>
                <w:sz w:val="22"/>
                <w:szCs w:val="22"/>
                <w:lang w:val="hr-HR"/>
              </w:rPr>
              <w:t>Povrat PDV-a</w:t>
            </w:r>
          </w:p>
        </w:tc>
        <w:tc>
          <w:tcPr>
            <w:tcW w:type="dxa" w:w="120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23432AB3" w:rsidRDefault="00F2699C" w:rsidR="00F2699C" w:rsidRPr="00F2699C">
            <w:pPr>
              <w:jc w:val="right"/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F2699C">
              <w:rPr>
                <w:rFonts w:eastAsia="Times New Roman"/>
                <w:color w:val="000000"/>
                <w:sz w:val="22"/>
                <w:szCs w:val="22"/>
                <w:lang w:val="hr-HR"/>
              </w:rPr>
              <w:t>4.150,07</w:t>
            </w:r>
          </w:p>
        </w:tc>
        <w:tc>
          <w:tcPr>
            <w:tcW w:type="dxa" w:w="120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62C9D145" w:rsidRDefault="00F2699C" w:rsidR="00F2699C" w:rsidRPr="00F2699C">
            <w:pPr>
              <w:jc w:val="right"/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F2699C">
              <w:rPr>
                <w:rFonts w:eastAsia="Times New Roman"/>
                <w:color w:val="000000"/>
                <w:sz w:val="22"/>
                <w:szCs w:val="22"/>
                <w:lang w:val="hr-HR"/>
              </w:rPr>
              <w:t>794,16</w:t>
            </w:r>
          </w:p>
        </w:tc>
        <w:tc>
          <w:tcPr>
            <w:tcW w:type="dxa" w:w="120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736E1F67" w:rsidRDefault="00F2699C" w:rsidP="00F2699C" w:rsidR="00F2699C" w:rsidRPr="00F2699C">
            <w:pPr>
              <w:jc w:val="right"/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F2699C">
              <w:rPr>
                <w:rFonts w:eastAsia="Times New Roman"/>
                <w:color w:val="000000"/>
                <w:sz w:val="22"/>
                <w:szCs w:val="22"/>
                <w:lang w:val="hr-HR"/>
              </w:rPr>
              <w:t> </w:t>
            </w:r>
          </w:p>
        </w:tc>
        <w:tc>
          <w:tcPr>
            <w:tcW w:type="dxa" w:w="120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62B79C5D" w:rsidRDefault="00F2699C" w:rsidR="00F2699C" w:rsidRPr="00F2699C">
            <w:pPr>
              <w:jc w:val="right"/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F2699C">
              <w:rPr>
                <w:rFonts w:eastAsia="Times New Roman"/>
                <w:color w:val="000000"/>
                <w:sz w:val="22"/>
                <w:szCs w:val="22"/>
                <w:lang w:val="hr-HR"/>
              </w:rPr>
              <w:t>4.944,23</w:t>
            </w:r>
          </w:p>
        </w:tc>
      </w:tr>
      <w:tr w14:textId="77777777" w14:paraId="4A9ADEAC" w:rsidTr="00F2699C" w:rsidR="00F2699C">
        <w:trPr>
          <w:trHeight w:val="300"/>
          <w:jc w:val="center"/>
        </w:trPr>
        <w:tc>
          <w:tcPr>
            <w:tcW w:type="dxa" w:w="35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66E514ED" w:rsidRDefault="00F2699C" w:rsidR="00F2699C" w:rsidRPr="00F2699C">
            <w:pPr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F2699C">
              <w:rPr>
                <w:rFonts w:eastAsia="Times New Roman"/>
                <w:color w:val="000000"/>
                <w:sz w:val="22"/>
                <w:szCs w:val="22"/>
                <w:lang w:val="hr-HR"/>
              </w:rPr>
              <w:t>UKUPAN PRILJEV SREDSTAVA</w:t>
            </w:r>
          </w:p>
        </w:tc>
        <w:tc>
          <w:tcPr>
            <w:tcW w:type="dxa" w:w="120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7D60B843" w:rsidRDefault="00F2699C" w:rsidR="00F2699C" w:rsidRPr="00F2699C">
            <w:pPr>
              <w:jc w:val="right"/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F2699C">
              <w:rPr>
                <w:rFonts w:eastAsia="Times New Roman"/>
                <w:color w:val="000000"/>
                <w:sz w:val="22"/>
                <w:szCs w:val="22"/>
                <w:lang w:val="hr-HR"/>
              </w:rPr>
              <w:t>8.605,81</w:t>
            </w:r>
          </w:p>
        </w:tc>
        <w:tc>
          <w:tcPr>
            <w:tcW w:type="dxa" w:w="120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0289DF53" w:rsidRDefault="00F2699C" w:rsidR="00F2699C" w:rsidRPr="00F2699C">
            <w:pPr>
              <w:jc w:val="right"/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F2699C">
              <w:rPr>
                <w:rFonts w:eastAsia="Times New Roman"/>
                <w:color w:val="000000"/>
                <w:sz w:val="22"/>
                <w:szCs w:val="22"/>
                <w:lang w:val="hr-HR"/>
              </w:rPr>
              <w:t>4.483,80</w:t>
            </w:r>
          </w:p>
        </w:tc>
        <w:tc>
          <w:tcPr>
            <w:tcW w:type="dxa" w:w="120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7E4925BA" w:rsidRDefault="00F2699C" w:rsidR="00F2699C" w:rsidRPr="00F2699C">
            <w:pPr>
              <w:jc w:val="right"/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F2699C">
              <w:rPr>
                <w:rFonts w:eastAsia="Times New Roman"/>
                <w:color w:val="000000"/>
                <w:sz w:val="22"/>
                <w:szCs w:val="22"/>
                <w:lang w:val="hr-HR"/>
              </w:rPr>
              <w:t>3.695,55</w:t>
            </w:r>
          </w:p>
        </w:tc>
        <w:tc>
          <w:tcPr>
            <w:tcW w:type="dxa" w:w="120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573941B7" w:rsidRDefault="00F2699C" w:rsidR="00F2699C" w:rsidRPr="00F2699C">
            <w:pPr>
              <w:jc w:val="right"/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F2699C">
              <w:rPr>
                <w:rFonts w:eastAsia="Times New Roman"/>
                <w:color w:val="000000"/>
                <w:sz w:val="22"/>
                <w:szCs w:val="22"/>
                <w:lang w:val="hr-HR"/>
              </w:rPr>
              <w:t>16.785,16</w:t>
            </w:r>
          </w:p>
        </w:tc>
      </w:tr>
      <w:tr w14:textId="77777777" w14:paraId="703951AD" w:rsidTr="00F2699C" w:rsidR="00F2699C">
        <w:trPr>
          <w:trHeight w:val="300"/>
          <w:jc w:val="center"/>
        </w:trPr>
        <w:tc>
          <w:tcPr>
            <w:tcW w:type="dxa" w:w="35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325D5A7B" w:rsidRDefault="00F2699C" w:rsidR="00F2699C" w:rsidRPr="00F2699C">
            <w:pPr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F2699C">
              <w:rPr>
                <w:rFonts w:eastAsia="Times New Roman"/>
                <w:color w:val="000000"/>
                <w:sz w:val="22"/>
                <w:szCs w:val="22"/>
                <w:lang w:val="hr-HR"/>
              </w:rPr>
              <w:t> </w:t>
            </w:r>
          </w:p>
        </w:tc>
        <w:tc>
          <w:tcPr>
            <w:tcW w:type="dxa" w:w="120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4264ED09" w:rsidRDefault="00F2699C" w:rsidP="00F2699C" w:rsidR="00F2699C" w:rsidRPr="00F2699C">
            <w:pPr>
              <w:jc w:val="right"/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F2699C">
              <w:rPr>
                <w:rFonts w:eastAsia="Times New Roman"/>
                <w:color w:val="000000"/>
                <w:sz w:val="22"/>
                <w:szCs w:val="22"/>
                <w:lang w:val="hr-HR"/>
              </w:rPr>
              <w:t> </w:t>
            </w:r>
          </w:p>
        </w:tc>
        <w:tc>
          <w:tcPr>
            <w:tcW w:type="dxa" w:w="120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34E64FA2" w:rsidRDefault="00F2699C" w:rsidP="00F2699C" w:rsidR="00F2699C" w:rsidRPr="00F2699C">
            <w:pPr>
              <w:jc w:val="right"/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F2699C">
              <w:rPr>
                <w:rFonts w:eastAsia="Times New Roman"/>
                <w:color w:val="000000"/>
                <w:sz w:val="22"/>
                <w:szCs w:val="22"/>
                <w:lang w:val="hr-HR"/>
              </w:rPr>
              <w:t> </w:t>
            </w:r>
          </w:p>
        </w:tc>
        <w:tc>
          <w:tcPr>
            <w:tcW w:type="dxa" w:w="120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0289B9C5" w:rsidRDefault="00F2699C" w:rsidP="00F2699C" w:rsidR="00F2699C" w:rsidRPr="00F2699C">
            <w:pPr>
              <w:jc w:val="right"/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F2699C">
              <w:rPr>
                <w:rFonts w:eastAsia="Times New Roman"/>
                <w:color w:val="000000"/>
                <w:sz w:val="22"/>
                <w:szCs w:val="22"/>
                <w:lang w:val="hr-HR"/>
              </w:rPr>
              <w:t> </w:t>
            </w:r>
          </w:p>
        </w:tc>
        <w:tc>
          <w:tcPr>
            <w:tcW w:type="dxa" w:w="120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78A86BB7" w:rsidRDefault="00F2699C" w:rsidP="00F2699C" w:rsidR="00F2699C" w:rsidRPr="00F2699C">
            <w:pPr>
              <w:jc w:val="right"/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F2699C">
              <w:rPr>
                <w:rFonts w:eastAsia="Times New Roman"/>
                <w:color w:val="000000"/>
                <w:sz w:val="22"/>
                <w:szCs w:val="22"/>
                <w:lang w:val="hr-HR"/>
              </w:rPr>
              <w:t> </w:t>
            </w:r>
          </w:p>
        </w:tc>
      </w:tr>
      <w:tr w14:textId="77777777" w14:paraId="4493BC7D" w:rsidTr="00F2699C" w:rsidR="00F2699C">
        <w:trPr>
          <w:trHeight w:val="300"/>
          <w:jc w:val="center"/>
        </w:trPr>
        <w:tc>
          <w:tcPr>
            <w:tcW w:type="dxa" w:w="35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61FF56E7" w:rsidRDefault="00F2699C" w:rsidR="00F2699C" w:rsidRPr="00F2699C">
            <w:pPr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F2699C">
              <w:rPr>
                <w:rFonts w:eastAsia="Times New Roman"/>
                <w:color w:val="000000"/>
                <w:sz w:val="22"/>
                <w:szCs w:val="22"/>
                <w:lang w:val="hr-HR"/>
              </w:rPr>
              <w:t>Trošak električne energija</w:t>
            </w:r>
          </w:p>
        </w:tc>
        <w:tc>
          <w:tcPr>
            <w:tcW w:type="dxa" w:w="120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1BB5BBE7" w:rsidRDefault="00F2699C" w:rsidR="00F2699C" w:rsidRPr="00F2699C">
            <w:pPr>
              <w:jc w:val="right"/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F2699C">
              <w:rPr>
                <w:rFonts w:eastAsia="Times New Roman"/>
                <w:color w:val="000000"/>
                <w:sz w:val="22"/>
                <w:szCs w:val="22"/>
                <w:lang w:val="hr-HR"/>
              </w:rPr>
              <w:t>46,67</w:t>
            </w:r>
          </w:p>
        </w:tc>
        <w:tc>
          <w:tcPr>
            <w:tcW w:type="dxa" w:w="120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25F65A8C" w:rsidRDefault="00F2699C" w:rsidR="00F2699C" w:rsidRPr="00F2699C">
            <w:pPr>
              <w:jc w:val="right"/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F2699C">
              <w:rPr>
                <w:rFonts w:eastAsia="Times New Roman"/>
                <w:color w:val="000000"/>
                <w:sz w:val="22"/>
                <w:szCs w:val="22"/>
                <w:lang w:val="hr-HR"/>
              </w:rPr>
              <w:t>46,67</w:t>
            </w:r>
          </w:p>
        </w:tc>
        <w:tc>
          <w:tcPr>
            <w:tcW w:type="dxa" w:w="120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76FC673A" w:rsidRDefault="00F2699C" w:rsidR="00F2699C" w:rsidRPr="00F2699C">
            <w:pPr>
              <w:jc w:val="right"/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F2699C">
              <w:rPr>
                <w:rFonts w:eastAsia="Times New Roman"/>
                <w:color w:val="000000"/>
                <w:sz w:val="22"/>
                <w:szCs w:val="22"/>
                <w:lang w:val="hr-HR"/>
              </w:rPr>
              <w:t>46,67</w:t>
            </w:r>
          </w:p>
        </w:tc>
        <w:tc>
          <w:tcPr>
            <w:tcW w:type="dxa" w:w="120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4C110904" w:rsidRDefault="00F2699C" w:rsidR="00F2699C" w:rsidRPr="00F2699C">
            <w:pPr>
              <w:jc w:val="right"/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F2699C">
              <w:rPr>
                <w:rFonts w:eastAsia="Times New Roman"/>
                <w:color w:val="000000"/>
                <w:sz w:val="22"/>
                <w:szCs w:val="22"/>
                <w:lang w:val="hr-HR"/>
              </w:rPr>
              <w:t>140,01</w:t>
            </w:r>
          </w:p>
        </w:tc>
      </w:tr>
      <w:tr w14:textId="77777777" w14:paraId="56CA506C" w:rsidTr="00F2699C" w:rsidR="00F2699C">
        <w:trPr>
          <w:trHeight w:val="300"/>
          <w:jc w:val="center"/>
        </w:trPr>
        <w:tc>
          <w:tcPr>
            <w:tcW w:type="dxa" w:w="35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72B2DFAC" w:rsidRDefault="00F2699C" w:rsidR="00F2699C" w:rsidRPr="00F2699C">
            <w:pPr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F2699C">
              <w:rPr>
                <w:rFonts w:eastAsia="Times New Roman"/>
                <w:color w:val="000000"/>
                <w:sz w:val="22"/>
                <w:szCs w:val="22"/>
                <w:lang w:val="hr-HR"/>
              </w:rPr>
              <w:t>Usluge tekućeg održavanja</w:t>
            </w:r>
          </w:p>
        </w:tc>
        <w:tc>
          <w:tcPr>
            <w:tcW w:type="dxa" w:w="120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533BC8A3" w:rsidRDefault="00F2699C" w:rsidR="00F2699C" w:rsidRPr="00F2699C">
            <w:pPr>
              <w:jc w:val="right"/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F2699C">
              <w:rPr>
                <w:rFonts w:eastAsia="Times New Roman"/>
                <w:color w:val="000000"/>
                <w:sz w:val="22"/>
                <w:szCs w:val="22"/>
                <w:lang w:val="hr-HR"/>
              </w:rPr>
              <w:t>6.250,00</w:t>
            </w:r>
          </w:p>
        </w:tc>
        <w:tc>
          <w:tcPr>
            <w:tcW w:type="dxa" w:w="120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378CF87F" w:rsidRDefault="00F2699C" w:rsidR="00F2699C" w:rsidRPr="00F2699C">
            <w:pPr>
              <w:jc w:val="right"/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F2699C">
              <w:rPr>
                <w:rFonts w:eastAsia="Times New Roman"/>
                <w:color w:val="000000"/>
                <w:sz w:val="22"/>
                <w:szCs w:val="22"/>
                <w:lang w:val="hr-HR"/>
              </w:rPr>
              <w:t>6.250,00</w:t>
            </w:r>
          </w:p>
        </w:tc>
        <w:tc>
          <w:tcPr>
            <w:tcW w:type="dxa" w:w="120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3625ED77" w:rsidRDefault="00F2699C" w:rsidR="00F2699C" w:rsidRPr="00F2699C">
            <w:pPr>
              <w:jc w:val="right"/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F2699C">
              <w:rPr>
                <w:rFonts w:eastAsia="Times New Roman"/>
                <w:color w:val="000000"/>
                <w:sz w:val="22"/>
                <w:szCs w:val="22"/>
                <w:lang w:val="hr-HR"/>
              </w:rPr>
              <w:t>6.250,00</w:t>
            </w:r>
          </w:p>
        </w:tc>
        <w:tc>
          <w:tcPr>
            <w:tcW w:type="dxa" w:w="120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6813B316" w:rsidRDefault="00F2699C" w:rsidR="00F2699C" w:rsidRPr="00F2699C">
            <w:pPr>
              <w:jc w:val="right"/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F2699C">
              <w:rPr>
                <w:rFonts w:eastAsia="Times New Roman"/>
                <w:color w:val="000000"/>
                <w:sz w:val="22"/>
                <w:szCs w:val="22"/>
                <w:lang w:val="hr-HR"/>
              </w:rPr>
              <w:t>18.750,00</w:t>
            </w:r>
          </w:p>
        </w:tc>
      </w:tr>
      <w:tr w14:textId="77777777" w14:paraId="3E6E6C4E" w:rsidTr="00F2699C" w:rsidR="00F2699C">
        <w:trPr>
          <w:trHeight w:val="300"/>
          <w:jc w:val="center"/>
        </w:trPr>
        <w:tc>
          <w:tcPr>
            <w:tcW w:type="dxa" w:w="35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2A7C1B9F" w:rsidRDefault="00F2699C" w:rsidR="00F2699C" w:rsidRPr="00F2699C">
            <w:pPr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F2699C">
              <w:rPr>
                <w:rFonts w:eastAsia="Times New Roman"/>
                <w:color w:val="000000"/>
                <w:sz w:val="22"/>
                <w:szCs w:val="22"/>
                <w:lang w:val="hr-HR"/>
              </w:rPr>
              <w:t>Knjigovodstvene usluge</w:t>
            </w:r>
          </w:p>
        </w:tc>
        <w:tc>
          <w:tcPr>
            <w:tcW w:type="dxa" w:w="120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763C7B2D" w:rsidRDefault="00F2699C" w:rsidR="00F2699C" w:rsidRPr="00F2699C">
            <w:pPr>
              <w:jc w:val="right"/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F2699C">
              <w:rPr>
                <w:rFonts w:eastAsia="Times New Roman"/>
                <w:color w:val="000000"/>
                <w:sz w:val="22"/>
                <w:szCs w:val="22"/>
                <w:lang w:val="hr-HR"/>
              </w:rPr>
              <w:t>1.383,75</w:t>
            </w:r>
          </w:p>
        </w:tc>
        <w:tc>
          <w:tcPr>
            <w:tcW w:type="dxa" w:w="120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094E5414" w:rsidRDefault="00F2699C" w:rsidR="00F2699C" w:rsidRPr="00F2699C">
            <w:pPr>
              <w:jc w:val="right"/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F2699C">
              <w:rPr>
                <w:rFonts w:eastAsia="Times New Roman"/>
                <w:color w:val="000000"/>
                <w:sz w:val="22"/>
                <w:szCs w:val="22"/>
                <w:lang w:val="hr-HR"/>
              </w:rPr>
              <w:t>1.387,50</w:t>
            </w:r>
          </w:p>
        </w:tc>
        <w:tc>
          <w:tcPr>
            <w:tcW w:type="dxa" w:w="120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1CFC37F1" w:rsidRDefault="00F2699C" w:rsidR="00F2699C" w:rsidRPr="00F2699C">
            <w:pPr>
              <w:jc w:val="right"/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F2699C">
              <w:rPr>
                <w:rFonts w:eastAsia="Times New Roman"/>
                <w:color w:val="000000"/>
                <w:sz w:val="22"/>
                <w:szCs w:val="22"/>
                <w:lang w:val="hr-HR"/>
              </w:rPr>
              <w:t>1.418,75</w:t>
            </w:r>
          </w:p>
        </w:tc>
        <w:tc>
          <w:tcPr>
            <w:tcW w:type="dxa" w:w="120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12FAE6A1" w:rsidRDefault="00F2699C" w:rsidR="00F2699C" w:rsidRPr="00F2699C">
            <w:pPr>
              <w:jc w:val="right"/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F2699C">
              <w:rPr>
                <w:rFonts w:eastAsia="Times New Roman"/>
                <w:color w:val="000000"/>
                <w:sz w:val="22"/>
                <w:szCs w:val="22"/>
                <w:lang w:val="hr-HR"/>
              </w:rPr>
              <w:t>4.190,00</w:t>
            </w:r>
          </w:p>
        </w:tc>
      </w:tr>
      <w:tr w14:textId="77777777" w14:paraId="06B5DEB0" w:rsidTr="00F2699C" w:rsidR="00F2699C">
        <w:trPr>
          <w:trHeight w:val="300"/>
          <w:jc w:val="center"/>
        </w:trPr>
        <w:tc>
          <w:tcPr>
            <w:tcW w:type="dxa" w:w="35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2D3DC08F" w:rsidRDefault="00F2699C" w:rsidR="00F2699C" w:rsidRPr="00F2699C">
            <w:pPr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F2699C">
              <w:rPr>
                <w:rFonts w:eastAsia="Times New Roman"/>
                <w:color w:val="000000"/>
                <w:sz w:val="22"/>
                <w:szCs w:val="22"/>
                <w:lang w:val="hr-HR"/>
              </w:rPr>
              <w:t>Premija osiguranja</w:t>
            </w:r>
          </w:p>
        </w:tc>
        <w:tc>
          <w:tcPr>
            <w:tcW w:type="dxa" w:w="120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3510E7B8" w:rsidRDefault="00F2699C" w:rsidP="00F2699C" w:rsidR="00F2699C" w:rsidRPr="00F2699C">
            <w:pPr>
              <w:jc w:val="right"/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F2699C">
              <w:rPr>
                <w:rFonts w:eastAsia="Times New Roman"/>
                <w:color w:val="000000"/>
                <w:sz w:val="22"/>
                <w:szCs w:val="22"/>
                <w:lang w:val="hr-HR"/>
              </w:rPr>
              <w:t> </w:t>
            </w:r>
          </w:p>
        </w:tc>
        <w:tc>
          <w:tcPr>
            <w:tcW w:type="dxa" w:w="120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64965967" w:rsidRDefault="00F2699C" w:rsidR="00F2699C" w:rsidRPr="00F2699C">
            <w:pPr>
              <w:jc w:val="right"/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F2699C">
              <w:rPr>
                <w:rFonts w:eastAsia="Times New Roman"/>
                <w:color w:val="000000"/>
                <w:sz w:val="22"/>
                <w:szCs w:val="22"/>
                <w:lang w:val="hr-HR"/>
              </w:rPr>
              <w:t>5.469,00</w:t>
            </w:r>
          </w:p>
        </w:tc>
        <w:tc>
          <w:tcPr>
            <w:tcW w:type="dxa" w:w="120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76F0C345" w:rsidRDefault="00F2699C" w:rsidP="00F2699C" w:rsidR="00F2699C" w:rsidRPr="00F2699C">
            <w:pPr>
              <w:jc w:val="right"/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F2699C">
              <w:rPr>
                <w:rFonts w:eastAsia="Times New Roman"/>
                <w:color w:val="000000"/>
                <w:sz w:val="22"/>
                <w:szCs w:val="22"/>
                <w:lang w:val="hr-HR"/>
              </w:rPr>
              <w:t> </w:t>
            </w:r>
          </w:p>
        </w:tc>
        <w:tc>
          <w:tcPr>
            <w:tcW w:type="dxa" w:w="120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0D801BC4" w:rsidRDefault="00F2699C" w:rsidR="00F2699C" w:rsidRPr="00F2699C">
            <w:pPr>
              <w:jc w:val="right"/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F2699C">
              <w:rPr>
                <w:rFonts w:eastAsia="Times New Roman"/>
                <w:color w:val="000000"/>
                <w:sz w:val="22"/>
                <w:szCs w:val="22"/>
                <w:lang w:val="hr-HR"/>
              </w:rPr>
              <w:t>5.469,00</w:t>
            </w:r>
          </w:p>
        </w:tc>
      </w:tr>
      <w:tr w14:textId="77777777" w14:paraId="471B6C0F" w:rsidTr="00F2699C" w:rsidR="00F2699C">
        <w:trPr>
          <w:trHeight w:val="300"/>
          <w:jc w:val="center"/>
        </w:trPr>
        <w:tc>
          <w:tcPr>
            <w:tcW w:type="dxa" w:w="35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0A2CA70F" w:rsidRDefault="00F2699C" w:rsidR="00F2699C" w:rsidRPr="00F2699C">
            <w:pPr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F2699C">
              <w:rPr>
                <w:rFonts w:eastAsia="Times New Roman"/>
                <w:color w:val="000000"/>
                <w:sz w:val="22"/>
                <w:szCs w:val="22"/>
                <w:lang w:val="hr-HR"/>
              </w:rPr>
              <w:t>Bankarske provizije</w:t>
            </w:r>
          </w:p>
        </w:tc>
        <w:tc>
          <w:tcPr>
            <w:tcW w:type="dxa" w:w="120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6E11A8DD" w:rsidRDefault="00F2699C" w:rsidR="00F2699C" w:rsidRPr="00F2699C">
            <w:pPr>
              <w:jc w:val="right"/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F2699C">
              <w:rPr>
                <w:rFonts w:eastAsia="Times New Roman"/>
                <w:color w:val="000000"/>
                <w:sz w:val="22"/>
                <w:szCs w:val="22"/>
                <w:lang w:val="hr-HR"/>
              </w:rPr>
              <w:t>136,90</w:t>
            </w:r>
          </w:p>
        </w:tc>
        <w:tc>
          <w:tcPr>
            <w:tcW w:type="dxa" w:w="120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36880BE4" w:rsidRDefault="00F2699C" w:rsidR="00F2699C" w:rsidRPr="00F2699C">
            <w:pPr>
              <w:jc w:val="right"/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F2699C">
              <w:rPr>
                <w:rFonts w:eastAsia="Times New Roman"/>
                <w:color w:val="000000"/>
                <w:sz w:val="22"/>
                <w:szCs w:val="22"/>
                <w:lang w:val="hr-HR"/>
              </w:rPr>
              <w:t>88,00</w:t>
            </w:r>
          </w:p>
        </w:tc>
        <w:tc>
          <w:tcPr>
            <w:tcW w:type="dxa" w:w="120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1C3CE8FF" w:rsidRDefault="00F2699C" w:rsidR="00F2699C" w:rsidRPr="00F2699C">
            <w:pPr>
              <w:jc w:val="right"/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F2699C">
              <w:rPr>
                <w:rFonts w:eastAsia="Times New Roman"/>
                <w:color w:val="000000"/>
                <w:sz w:val="22"/>
                <w:szCs w:val="22"/>
                <w:lang w:val="hr-HR"/>
              </w:rPr>
              <w:t>135,70</w:t>
            </w:r>
          </w:p>
        </w:tc>
        <w:tc>
          <w:tcPr>
            <w:tcW w:type="dxa" w:w="120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67C336D5" w:rsidRDefault="00F2699C" w:rsidR="00F2699C" w:rsidRPr="00F2699C">
            <w:pPr>
              <w:jc w:val="right"/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F2699C">
              <w:rPr>
                <w:rFonts w:eastAsia="Times New Roman"/>
                <w:color w:val="000000"/>
                <w:sz w:val="22"/>
                <w:szCs w:val="22"/>
                <w:lang w:val="hr-HR"/>
              </w:rPr>
              <w:t>360,60</w:t>
            </w:r>
          </w:p>
        </w:tc>
      </w:tr>
      <w:tr w14:textId="77777777" w14:paraId="0436C761" w:rsidTr="00F2699C" w:rsidR="00F2699C">
        <w:trPr>
          <w:trHeight w:val="300"/>
          <w:jc w:val="center"/>
        </w:trPr>
        <w:tc>
          <w:tcPr>
            <w:tcW w:type="dxa" w:w="35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020D5DC2" w:rsidRDefault="00F2699C" w:rsidR="00F2699C" w:rsidRPr="00F2699C">
            <w:pPr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F2699C">
              <w:rPr>
                <w:rFonts w:eastAsia="Times New Roman"/>
                <w:color w:val="000000"/>
                <w:sz w:val="22"/>
                <w:szCs w:val="22"/>
                <w:lang w:val="hr-HR"/>
              </w:rPr>
              <w:t>UKUPAN ODLJEV SREDSTAVA</w:t>
            </w:r>
          </w:p>
        </w:tc>
        <w:tc>
          <w:tcPr>
            <w:tcW w:type="dxa" w:w="120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55D29AF1" w:rsidRDefault="00F2699C" w:rsidR="00F2699C" w:rsidRPr="00F2699C">
            <w:pPr>
              <w:jc w:val="right"/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F2699C">
              <w:rPr>
                <w:rFonts w:eastAsia="Times New Roman"/>
                <w:color w:val="000000"/>
                <w:sz w:val="22"/>
                <w:szCs w:val="22"/>
                <w:lang w:val="hr-HR"/>
              </w:rPr>
              <w:t>7.817,32</w:t>
            </w:r>
          </w:p>
        </w:tc>
        <w:tc>
          <w:tcPr>
            <w:tcW w:type="dxa" w:w="120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0B8EE3A0" w:rsidRDefault="00F2699C" w:rsidR="00F2699C" w:rsidRPr="00F2699C">
            <w:pPr>
              <w:jc w:val="right"/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F2699C">
              <w:rPr>
                <w:rFonts w:eastAsia="Times New Roman"/>
                <w:color w:val="000000"/>
                <w:sz w:val="22"/>
                <w:szCs w:val="22"/>
                <w:lang w:val="hr-HR"/>
              </w:rPr>
              <w:t>13.241,17</w:t>
            </w:r>
          </w:p>
        </w:tc>
        <w:tc>
          <w:tcPr>
            <w:tcW w:type="dxa" w:w="120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03BF33F7" w:rsidRDefault="00F2699C" w:rsidR="00F2699C" w:rsidRPr="00F2699C">
            <w:pPr>
              <w:jc w:val="right"/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F2699C">
              <w:rPr>
                <w:rFonts w:eastAsia="Times New Roman"/>
                <w:color w:val="000000"/>
                <w:sz w:val="22"/>
                <w:szCs w:val="22"/>
                <w:lang w:val="hr-HR"/>
              </w:rPr>
              <w:t>7.851,12</w:t>
            </w:r>
          </w:p>
        </w:tc>
        <w:tc>
          <w:tcPr>
            <w:tcW w:type="dxa" w:w="120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59393F1B" w:rsidRDefault="00F2699C" w:rsidR="00F2699C" w:rsidRPr="00F2699C">
            <w:pPr>
              <w:jc w:val="right"/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F2699C">
              <w:rPr>
                <w:rFonts w:eastAsia="Times New Roman"/>
                <w:color w:val="000000"/>
                <w:sz w:val="22"/>
                <w:szCs w:val="22"/>
                <w:lang w:val="hr-HR"/>
              </w:rPr>
              <w:t>28.909,61</w:t>
            </w:r>
          </w:p>
        </w:tc>
      </w:tr>
      <w:tr w14:textId="77777777" w14:paraId="7210BDD4" w:rsidTr="00F2699C" w:rsidR="00F2699C">
        <w:trPr>
          <w:trHeight w:val="300"/>
          <w:jc w:val="center"/>
        </w:trPr>
        <w:tc>
          <w:tcPr>
            <w:tcW w:type="dxa" w:w="35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448B7C2D" w:rsidRDefault="00F2699C" w:rsidR="00F2699C" w:rsidRPr="00F2699C">
            <w:pPr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F2699C">
              <w:rPr>
                <w:rFonts w:eastAsia="Times New Roman"/>
                <w:color w:val="000000"/>
                <w:sz w:val="22"/>
                <w:szCs w:val="22"/>
                <w:lang w:val="hr-HR"/>
              </w:rPr>
              <w:t>Saldo</w:t>
            </w:r>
          </w:p>
        </w:tc>
        <w:tc>
          <w:tcPr>
            <w:tcW w:type="dxa" w:w="120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36279D12" w:rsidRDefault="00F2699C" w:rsidR="00F2699C" w:rsidRPr="00F2699C">
            <w:pPr>
              <w:jc w:val="right"/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F2699C">
              <w:rPr>
                <w:rFonts w:eastAsia="Times New Roman"/>
                <w:color w:val="000000"/>
                <w:sz w:val="22"/>
                <w:szCs w:val="22"/>
                <w:lang w:val="hr-HR"/>
              </w:rPr>
              <w:t>869.766,35</w:t>
            </w:r>
          </w:p>
        </w:tc>
        <w:tc>
          <w:tcPr>
            <w:tcW w:type="dxa" w:w="120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28C18366" w:rsidRDefault="00F2699C" w:rsidR="00F2699C" w:rsidRPr="00F2699C">
            <w:pPr>
              <w:jc w:val="right"/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F2699C">
              <w:rPr>
                <w:rFonts w:eastAsia="Times New Roman"/>
                <w:color w:val="000000"/>
                <w:sz w:val="22"/>
                <w:szCs w:val="22"/>
                <w:lang w:val="hr-HR"/>
              </w:rPr>
              <w:t>861.008,98</w:t>
            </w:r>
          </w:p>
        </w:tc>
        <w:tc>
          <w:tcPr>
            <w:tcW w:type="dxa" w:w="120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22DA9AF3" w:rsidRDefault="00F2699C" w:rsidR="00F2699C" w:rsidRPr="00F2699C">
            <w:pPr>
              <w:jc w:val="right"/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F2699C">
              <w:rPr>
                <w:rFonts w:eastAsia="Times New Roman"/>
                <w:color w:val="000000"/>
                <w:sz w:val="22"/>
                <w:szCs w:val="22"/>
                <w:lang w:val="hr-HR"/>
              </w:rPr>
              <w:t>856.853,41</w:t>
            </w:r>
          </w:p>
        </w:tc>
        <w:tc>
          <w:tcPr>
            <w:tcW w:type="dxa" w:w="120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37772D47" w:rsidRDefault="00F2699C" w:rsidR="00F2699C" w:rsidRPr="00F2699C">
            <w:pPr>
              <w:jc w:val="right"/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F2699C">
              <w:rPr>
                <w:rFonts w:eastAsia="Times New Roman"/>
                <w:color w:val="000000"/>
                <w:sz w:val="22"/>
                <w:szCs w:val="22"/>
                <w:lang w:val="hr-HR"/>
              </w:rPr>
              <w:t>856.853,41</w:t>
            </w:r>
          </w:p>
        </w:tc>
      </w:tr>
    </w:tbl>
    <w:p w14:textId="77777777" w14:paraId="4481740A" w:rsidRDefault="000249CC" w:rsidP="00003275" w:rsidR="000249CC">
      <w:pPr>
        <w:spacing w:lineRule="auto" w:line="360"/>
        <w:jc w:val="both"/>
        <w:rPr>
          <w:rFonts w:eastAsia="Times New Roman"/>
          <w:lang w:eastAsia="hr-HR" w:val="hr-HR"/>
        </w:rPr>
      </w:pPr>
    </w:p>
    <w:p w14:textId="3AF521D4" w14:paraId="7666788F" w:rsidRDefault="000249CC" w:rsidP="000249CC" w:rsidR="000249CC" w:rsidRPr="00E27691">
      <w:pPr>
        <w:spacing w:lineRule="auto" w:line="360"/>
        <w:jc w:val="both"/>
        <w:rPr>
          <w:rFonts w:eastAsia="Times New Roman"/>
          <w:lang w:eastAsia="hr-HR" w:val="hr-HR"/>
        </w:rPr>
      </w:pPr>
      <w:r w:rsidRPr="00E27691">
        <w:rPr>
          <w:rFonts w:eastAsia="Times New Roman"/>
          <w:lang w:eastAsia="hr-HR" w:val="hr-HR"/>
        </w:rPr>
        <w:t xml:space="preserve">U Varaždinu </w:t>
      </w:r>
      <w:r w:rsidR="0063723A">
        <w:rPr>
          <w:rFonts w:eastAsia="Times New Roman"/>
          <w:lang w:eastAsia="hr-HR" w:val="hr-HR"/>
        </w:rPr>
        <w:t>24</w:t>
      </w:r>
      <w:r w:rsidRPr="00E27691">
        <w:rPr>
          <w:rFonts w:eastAsia="Times New Roman"/>
          <w:lang w:eastAsia="hr-HR" w:val="hr-HR"/>
        </w:rPr>
        <w:t xml:space="preserve">. </w:t>
      </w:r>
      <w:r w:rsidR="0063723A">
        <w:rPr>
          <w:rFonts w:eastAsia="Times New Roman"/>
          <w:lang w:eastAsia="hr-HR" w:val="hr-HR"/>
        </w:rPr>
        <w:t>listopada</w:t>
      </w:r>
      <w:r w:rsidRPr="00E27691">
        <w:rPr>
          <w:rFonts w:eastAsia="Times New Roman"/>
          <w:lang w:eastAsia="hr-HR" w:val="hr-HR"/>
        </w:rPr>
        <w:t xml:space="preserve"> 2018 godine               </w:t>
      </w:r>
      <w:r w:rsidRPr="00E27691">
        <w:rPr>
          <w:rFonts w:eastAsia="Times New Roman"/>
          <w:lang w:eastAsia="hr-HR" w:val="hr-HR"/>
        </w:rPr>
        <w:tab/>
      </w:r>
      <w:r w:rsidRPr="00E27691">
        <w:rPr>
          <w:rFonts w:eastAsia="Times New Roman"/>
          <w:lang w:eastAsia="hr-HR" w:val="hr-HR"/>
        </w:rPr>
        <w:tab/>
      </w:r>
    </w:p>
    <w:p w14:textId="77777777" w14:paraId="542C0D7E" w:rsidRDefault="000249CC" w:rsidP="000249CC" w:rsidR="000249CC" w:rsidRPr="00E27691">
      <w:pPr>
        <w:spacing w:lineRule="auto" w:line="360"/>
        <w:ind w:left="4956"/>
        <w:jc w:val="both"/>
        <w:rPr>
          <w:rFonts w:eastAsia="Times New Roman"/>
          <w:lang w:eastAsia="hr-HR" w:val="hr-HR"/>
        </w:rPr>
      </w:pPr>
      <w:r w:rsidRPr="00E27691">
        <w:rPr>
          <w:rFonts w:eastAsia="Times New Roman"/>
          <w:lang w:eastAsia="hr-HR" w:val="hr-HR"/>
        </w:rPr>
        <w:t>stečajni upravitelj</w:t>
      </w:r>
    </w:p>
    <w:p w14:textId="77777777" w14:paraId="390E8B3E" w:rsidRDefault="000249CC" w:rsidP="000249CC" w:rsidR="000249CC" w:rsidRPr="00E27691">
      <w:pPr>
        <w:spacing w:lineRule="auto" w:line="360"/>
        <w:ind w:left="4248"/>
        <w:jc w:val="both"/>
        <w:rPr>
          <w:rFonts w:eastAsia="Times New Roman"/>
          <w:lang w:eastAsia="hr-HR" w:val="hr-HR"/>
        </w:rPr>
      </w:pPr>
      <w:r w:rsidRPr="00E27691">
        <w:rPr>
          <w:rFonts w:eastAsia="Times New Roman"/>
          <w:lang w:eastAsia="hr-HR" w:val="hr-HR"/>
        </w:rPr>
        <w:t xml:space="preserve"> </w:t>
      </w:r>
      <w:r w:rsidRPr="00E27691">
        <w:rPr>
          <w:rFonts w:eastAsia="Times New Roman"/>
          <w:lang w:eastAsia="hr-HR" w:val="hr-HR"/>
        </w:rPr>
        <w:tab/>
        <w:t>Tomislav Đuričin</w:t>
      </w:r>
    </w:p>
    <w:p w14:textId="77777777" w14:paraId="354D6D4A" w:rsidRDefault="000249CC" w:rsidP="00003275" w:rsidR="000249CC" w:rsidRPr="00E27691">
      <w:pPr>
        <w:spacing w:lineRule="auto" w:line="360"/>
        <w:jc w:val="both"/>
        <w:rPr>
          <w:rFonts w:eastAsia="Times New Roman"/>
          <w:lang w:eastAsia="hr-HR" w:val="hr-HR"/>
        </w:rPr>
      </w:pPr>
    </w:p>
    <w:sectPr w:rsidR="000249CC" w:rsidRPr="00E27691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A94442"/>
    <w:multiLevelType w:val="singleLevel"/>
    <w:tmpl w:val="B5203726"/>
    <w:lvl w:ilvl="0">
      <w:start w:val="21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">
    <w:nsid w:val="1A137D49"/>
    <w:multiLevelType w:val="hybridMultilevel"/>
    <w:tmpl w:val="C38A1610"/>
    <w:lvl w:tplc="29643CB8" w:ilvl="0">
      <w:start w:val="1"/>
      <w:numFmt w:val="decimal"/>
      <w:lvlText w:val="%1."/>
      <w:lvlJc w:val="left"/>
      <w:pPr>
        <w:ind w:hanging="360" w:left="10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ind w:hanging="180" w:left="6800"/>
      </w:pPr>
    </w:lvl>
  </w:abstractNum>
  <w:abstractNum w:abstractNumId="2">
    <w:nsid w:val="1AE571B3"/>
    <w:multiLevelType w:val="hybridMultilevel"/>
    <w:tmpl w:val="BDA887EC"/>
    <w:lvl w:tplc="8FD69DBC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53FF2393"/>
    <w:multiLevelType w:val="hybridMultilevel"/>
    <w:tmpl w:val="30CC937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4">
    <w:nsid w:val="56860DCD"/>
    <w:multiLevelType w:val="hybridMultilevel"/>
    <w:tmpl w:val="52DC3C74"/>
    <w:lvl w:tplc="D652B564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">
  <w:zoom w:percent="143"/>
  <w:attachedTemplate r:id="rId1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E1F39"/>
    <w:rsid w:val="00003275"/>
    <w:rsid w:val="000249CC"/>
    <w:rsid w:val="000E1F39"/>
    <w:rsid w:val="001144CE"/>
    <w:rsid w:val="001A5BD9"/>
    <w:rsid w:val="002E500E"/>
    <w:rsid w:val="002F4E87"/>
    <w:rsid w:val="00316C42"/>
    <w:rsid w:val="00337764"/>
    <w:rsid w:val="00353A54"/>
    <w:rsid w:val="00367E4D"/>
    <w:rsid w:val="003B6FEE"/>
    <w:rsid w:val="003C1FEF"/>
    <w:rsid w:val="00431772"/>
    <w:rsid w:val="00452448"/>
    <w:rsid w:val="004742FF"/>
    <w:rsid w:val="004C70F1"/>
    <w:rsid w:val="004D6E61"/>
    <w:rsid w:val="005008E4"/>
    <w:rsid w:val="0051796D"/>
    <w:rsid w:val="00572EFA"/>
    <w:rsid w:val="00574A9C"/>
    <w:rsid w:val="005C7F5B"/>
    <w:rsid w:val="00613AE7"/>
    <w:rsid w:val="00620839"/>
    <w:rsid w:val="0063723A"/>
    <w:rsid w:val="006C5B89"/>
    <w:rsid w:val="00791DE1"/>
    <w:rsid w:val="00805358"/>
    <w:rsid w:val="008060BA"/>
    <w:rsid w:val="008111D4"/>
    <w:rsid w:val="0082540D"/>
    <w:rsid w:val="00830AAC"/>
    <w:rsid w:val="00836AC6"/>
    <w:rsid w:val="00840C73"/>
    <w:rsid w:val="00846FEA"/>
    <w:rsid w:val="008512FB"/>
    <w:rsid w:val="008750C7"/>
    <w:rsid w:val="00884968"/>
    <w:rsid w:val="008C772F"/>
    <w:rsid w:val="008F5481"/>
    <w:rsid w:val="009018EF"/>
    <w:rsid w:val="00971156"/>
    <w:rsid w:val="00992B81"/>
    <w:rsid w:val="009932C6"/>
    <w:rsid w:val="009A51EA"/>
    <w:rsid w:val="009B42BD"/>
    <w:rsid w:val="00A036F2"/>
    <w:rsid w:val="00A5039A"/>
    <w:rsid w:val="00A55B6D"/>
    <w:rsid w:val="00A8097C"/>
    <w:rsid w:val="00AA758F"/>
    <w:rsid w:val="00AE4CD4"/>
    <w:rsid w:val="00B22255"/>
    <w:rsid w:val="00B451E7"/>
    <w:rsid w:val="00BC493D"/>
    <w:rsid w:val="00BD578E"/>
    <w:rsid w:val="00BF5859"/>
    <w:rsid w:val="00C1273E"/>
    <w:rsid w:val="00C61F72"/>
    <w:rsid w:val="00C662A0"/>
    <w:rsid w:val="00C868F4"/>
    <w:rsid w:val="00DE3C08"/>
    <w:rsid w:val="00E27691"/>
    <w:rsid w:val="00E40F83"/>
    <w:rsid w:val="00EA31DC"/>
    <w:rsid w:val="00EC0BA5"/>
    <w:rsid w:val="00F2699C"/>
    <w:rsid w:val="00F71BBE"/>
    <w:rsid w:val="00F805F3"/>
    <w:rsid w:val="00F90BB2"/>
    <w:rsid w:val="00FB432A"/>
    <w:rsid w:val="00FC38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  <w14:docId w14:val="689474F8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zh-CN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5039A"/>
    <w:pPr>
      <w:spacing w:lineRule="auto" w:line="240" w:after="0"/>
    </w:pPr>
    <w:rPr>
      <w:rFonts w:cs="Times New Roman" w:hAnsi="Times New Roman" w:ascii="Times New Roman"/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971156"/>
    <w:pPr>
      <w:spacing w:after="80"/>
      <w:ind w:left="720"/>
      <w:contextualSpacing/>
    </w:pPr>
    <w:rPr>
      <w:rFonts w:eastAsia="Calibri" w:hAnsi="Calibri" w:ascii="Calibri"/>
      <w:sz w:val="22"/>
      <w:szCs w:val="22"/>
      <w:lang w:val="hr-HR"/>
    </w:rPr>
  </w:style>
  <w:style w:styleId="Hiperveza" w:type="character">
    <w:name w:val="Hyperlink"/>
    <w:basedOn w:val="Zadanifontodlomka"/>
    <w:uiPriority w:val="99"/>
    <w:unhideWhenUsed/>
    <w:rsid w:val="0051796D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F71BB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71BBE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71BBE"/>
    <w:rPr>
      <w:b/>
      <w:sz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71BBE"/>
    <w:rPr>
      <w:rFonts w:cs="Times New Roman" w:hAnsi="Times New Roman" w:ascii="Times New Roman"/>
      <w:b w:val="false"/>
      <w:sz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71BBE"/>
    <w:rPr>
      <w:rFonts w:cs="Times New Roman" w:hAnsi="Times New Roman" w:ascii="Times New Roman"/>
      <w:b w:val="false"/>
      <w:sz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zh-CN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5039A"/>
    <w:pPr>
      <w:spacing w:after="0" w:line="240" w:lineRule="auto"/>
    </w:pPr>
    <w:rPr>
      <w:rFonts w:ascii="Times New Roman" w:cs="Times New Roman" w:hAnsi="Times New Roman"/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971156"/>
    <w:pPr>
      <w:spacing w:after="80"/>
      <w:ind w:left="720"/>
      <w:contextualSpacing/>
    </w:pPr>
    <w:rPr>
      <w:rFonts w:ascii="Calibri" w:eastAsia="Calibri" w:hAnsi="Calibri"/>
      <w:sz w:val="22"/>
      <w:szCs w:val="22"/>
      <w:lang w:val="hr-HR"/>
    </w:rPr>
  </w:style>
  <w:style w:styleId="Hiperveza" w:type="character">
    <w:name w:val="Hyperlink"/>
    <w:basedOn w:val="Zadanifontodlomka"/>
    <w:uiPriority w:val="99"/>
    <w:unhideWhenUsed/>
    <w:rsid w:val="0051796D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F71BB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71BBE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71BBE"/>
    <w:rPr>
      <w:b/>
      <w:sz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71BBE"/>
    <w:rPr>
      <w:rFonts w:ascii="Times New Roman" w:cs="Times New Roman" w:hAnsi="Times New Roman"/>
      <w:b w:val="0"/>
      <w:sz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71BBE"/>
    <w:rPr>
      <w:rFonts w:ascii="Times New Roman" w:cs="Times New Roman" w:hAnsi="Times New Roman"/>
      <w:b w:val="0"/>
      <w:sz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75151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5934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5464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3410045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2079010565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83522402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2124737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0681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305018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210792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07660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27233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35409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77452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46875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55226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21711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67070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10369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89551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07318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IBM Corporation</properties:Company>
  <properties:Pages>2</properties:Pages>
  <properties:Words>267</properties:Words>
  <properties:Characters>1667</properties:Characters>
  <properties:Lines>114</properties:Lines>
  <properties:Paragraphs>80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1897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2018-11-02T08:21:00Z</dcterms:created>
  <dc:creator>ADMINIBM</dc:creator>
  <cp:lastModifiedBy>Valentina Delač</cp:lastModifiedBy>
  <dcterms:modified xmlns:xsi="http://www.w3.org/2001/XMLSchema-instance" xsi:type="dcterms:W3CDTF">2018-11-02T08:22:00Z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St-231/2014-238 / Podnesak - Izvješće stečajnog upravitelja (20181024_O20_hoc Izvješće stečajnoga upravitelja o tijeku stečajnoga postupka i o stanju stečajne mase (čl. 89. st. 2. SZ).docx)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