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eb81a" w14:paraId="a2eb81a" w:rsidRDefault="000D0564" w:rsidP="0040699F" w:rsidR="00B70172" w:rsidRPr="00CB571F">
      <w:pPr>
        <w:jc w:val="right"/>
        <w15:collapsed w:val="false"/>
        <w:rPr>
          <w:rFonts w:hAnsi="Book Antiqua" w:ascii="Book Antiqua"/>
          <w:b/>
          <w:sz w:val="20"/>
          <w:szCs w:val="20"/>
        </w:rPr>
      </w:pPr>
      <w:r w:rsidRPr="00CB571F">
        <w:rPr>
          <w:rFonts w:hAnsi="Book Antiqua" w:ascii="Book Antiqua"/>
          <w:b/>
          <w:sz w:val="20"/>
          <w:szCs w:val="20"/>
        </w:rPr>
        <w:t xml:space="preserve">   </w:t>
      </w:r>
      <w:r w:rsidR="00276F44" w:rsidRPr="00CB571F">
        <w:rPr>
          <w:rFonts w:hAnsi="Book Antiqua" w:ascii="Book Antiqua"/>
          <w:b/>
          <w:sz w:val="20"/>
          <w:szCs w:val="20"/>
        </w:rPr>
        <w:t xml:space="preserve">Posl. br. </w:t>
      </w:r>
      <w:r w:rsidR="005E6841" w:rsidRPr="00CB571F">
        <w:rPr>
          <w:rFonts w:hAnsi="Book Antiqua" w:ascii="Book Antiqua"/>
          <w:b/>
          <w:sz w:val="20"/>
          <w:szCs w:val="20"/>
        </w:rPr>
        <w:t>18</w:t>
      </w:r>
      <w:r w:rsidR="00276F44" w:rsidRPr="00CB571F">
        <w:rPr>
          <w:rFonts w:hAnsi="Book Antiqua" w:ascii="Book Antiqua"/>
          <w:b/>
          <w:sz w:val="20"/>
          <w:szCs w:val="20"/>
        </w:rPr>
        <w:t xml:space="preserve"> </w:t>
      </w:r>
      <w:r w:rsidR="005E6841" w:rsidRPr="00CB571F">
        <w:rPr>
          <w:rFonts w:hAnsi="Book Antiqua" w:ascii="Book Antiqua"/>
          <w:b/>
          <w:sz w:val="20"/>
          <w:szCs w:val="20"/>
        </w:rPr>
        <w:t>St-</w:t>
      </w:r>
      <w:r w:rsidR="00685826">
        <w:rPr>
          <w:rFonts w:hAnsi="Book Antiqua" w:ascii="Book Antiqua"/>
          <w:b/>
          <w:sz w:val="20"/>
          <w:szCs w:val="20"/>
        </w:rPr>
        <w:t>786</w:t>
      </w:r>
      <w:r w:rsidR="006C6DD3">
        <w:rPr>
          <w:rFonts w:hAnsi="Book Antiqua" w:ascii="Book Antiqua"/>
          <w:b/>
          <w:sz w:val="20"/>
          <w:szCs w:val="20"/>
        </w:rPr>
        <w:t>/</w:t>
      </w:r>
      <w:r w:rsidR="008118F3" w:rsidRPr="00CB571F">
        <w:rPr>
          <w:rFonts w:hAnsi="Book Antiqua" w:ascii="Book Antiqua"/>
          <w:b/>
          <w:sz w:val="20"/>
          <w:szCs w:val="20"/>
        </w:rPr>
        <w:t>201</w:t>
      </w:r>
      <w:r w:rsidR="006C6DD3">
        <w:rPr>
          <w:rFonts w:hAnsi="Book Antiqua" w:ascii="Book Antiqua"/>
          <w:b/>
          <w:sz w:val="20"/>
          <w:szCs w:val="20"/>
        </w:rPr>
        <w:t>5</w:t>
      </w:r>
    </w:p>
    <w:p w:rsidRDefault="00ED76D9" w:rsidP="00215C9F" w:rsidR="00215C9F" w:rsidRPr="00CB571F">
      <w:pPr>
        <w:jc w:val="both"/>
        <w:rPr>
          <w:rFonts w:hAnsi="Book Antiqua" w:ascii="Book Antiqua"/>
          <w:b/>
          <w:sz w:val="20"/>
          <w:szCs w:val="20"/>
        </w:rPr>
      </w:pPr>
      <w:r>
        <w:rPr>
          <w:rFonts w:hAnsi="Book Antiqua" w:ascii="Book Antiqua"/>
          <w:b/>
          <w:sz w:val="20"/>
          <w:szCs w:val="20"/>
        </w:rPr>
        <w:tab/>
      </w:r>
    </w:p>
    <w:p w:rsidRDefault="00ED76D9" w:rsidP="00ED76D9" w:rsidR="00215C9F" w:rsidRPr="00CB571F">
      <w:pPr>
        <w:ind w:firstLine="708"/>
        <w:jc w:val="both"/>
        <w:rPr>
          <w:rFonts w:hAnsi="Book Antiqua" w:ascii="Book Antiqua"/>
          <w:b/>
          <w:sz w:val="20"/>
          <w:szCs w:val="20"/>
        </w:rPr>
      </w:pPr>
      <w:bookmarkStart w:name="_GoBack" w:id="0"/>
      <w:bookmarkEnd w:id="0"/>
      <w:r>
        <w:rPr>
          <w:rFonts w:hAnsi="Book Antiqua" w:ascii="Book Antiqua"/>
          <w:b/>
          <w:noProof/>
          <w:sz w:val="20"/>
          <w:szCs w:val="20"/>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CB571F">
      <w:pPr>
        <w:jc w:val="both"/>
        <w:rPr>
          <w:rFonts w:hAnsi="Book Antiqua" w:ascii="Book Antiqua"/>
          <w:b/>
          <w:sz w:val="20"/>
          <w:szCs w:val="20"/>
        </w:rPr>
      </w:pPr>
    </w:p>
    <w:p w:rsidRDefault="00215C9F" w:rsidP="00215C9F" w:rsidR="00215C9F" w:rsidRPr="00CB571F">
      <w:pPr>
        <w:jc w:val="both"/>
        <w:rPr>
          <w:rFonts w:hAnsi="Book Antiqua" w:ascii="Book Antiqua"/>
          <w:b/>
          <w:sz w:val="20"/>
          <w:szCs w:val="20"/>
        </w:rPr>
      </w:pPr>
      <w:r w:rsidRPr="00CB571F">
        <w:rPr>
          <w:rFonts w:hAnsi="Book Antiqua" w:ascii="Book Antiqua"/>
          <w:b/>
          <w:sz w:val="20"/>
          <w:szCs w:val="20"/>
        </w:rPr>
        <w:t>REPUBLIKA HRVATSKA</w:t>
      </w:r>
    </w:p>
    <w:p w:rsidRDefault="00215C9F" w:rsidP="00215C9F" w:rsidR="00215C9F" w:rsidRPr="00CB571F">
      <w:pPr>
        <w:jc w:val="both"/>
        <w:rPr>
          <w:rFonts w:hAnsi="Book Antiqua" w:ascii="Book Antiqua"/>
          <w:b/>
          <w:sz w:val="20"/>
          <w:szCs w:val="20"/>
        </w:rPr>
      </w:pPr>
      <w:r w:rsidRPr="00CB571F">
        <w:rPr>
          <w:rFonts w:hAnsi="Book Antiqua" w:ascii="Book Antiqua"/>
          <w:b/>
          <w:sz w:val="20"/>
          <w:szCs w:val="20"/>
        </w:rPr>
        <w:t>TRGOVAČKI SUD U SPLITU</w:t>
      </w:r>
    </w:p>
    <w:p w:rsidRDefault="006C6DD3" w:rsidP="005C74D3" w:rsidR="00D176CC">
      <w:pPr>
        <w:jc w:val="both"/>
        <w:rPr>
          <w:rFonts w:hAnsi="Book Antiqua" w:ascii="Book Antiqua"/>
          <w:b/>
          <w:sz w:val="20"/>
          <w:szCs w:val="20"/>
        </w:rPr>
      </w:pPr>
      <w:r>
        <w:rPr>
          <w:rFonts w:hAnsi="Book Antiqua" w:ascii="Book Antiqua"/>
          <w:b/>
          <w:sz w:val="20"/>
          <w:szCs w:val="20"/>
        </w:rPr>
        <w:t>STALNA SLUŽBA DUBROVNIK</w:t>
      </w:r>
    </w:p>
    <w:p w:rsidRDefault="006C6DD3" w:rsidP="005C74D3" w:rsidR="006C6DD3" w:rsidRPr="00CB571F">
      <w:pPr>
        <w:jc w:val="both"/>
        <w:rPr>
          <w:rFonts w:hAnsi="Book Antiqua" w:ascii="Book Antiqua"/>
          <w:b/>
          <w:sz w:val="20"/>
          <w:szCs w:val="20"/>
        </w:rPr>
      </w:pPr>
      <w:r>
        <w:rPr>
          <w:rFonts w:hAnsi="Book Antiqua" w:ascii="Book Antiqua"/>
          <w:b/>
          <w:sz w:val="20"/>
          <w:szCs w:val="20"/>
        </w:rPr>
        <w:t xml:space="preserve">Dubrovnik, Dr. A. Starčevića 23 </w:t>
      </w:r>
    </w:p>
    <w:p w:rsidRDefault="0040699F" w:rsidP="00B70172" w:rsidR="0040699F">
      <w:pPr>
        <w:jc w:val="right"/>
        <w:rPr>
          <w:rFonts w:hAnsi="Book Antiqua" w:ascii="Book Antiqua"/>
          <w:b/>
          <w:sz w:val="20"/>
          <w:szCs w:val="20"/>
        </w:rPr>
      </w:pPr>
    </w:p>
    <w:p w:rsidRDefault="005C74D3" w:rsidP="00B70172" w:rsidR="005C74D3" w:rsidRPr="00CB571F">
      <w:pPr>
        <w:jc w:val="right"/>
        <w:rPr>
          <w:rFonts w:hAnsi="Book Antiqua" w:ascii="Book Antiqua"/>
          <w:b/>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R J E Š E N J E</w:t>
      </w:r>
    </w:p>
    <w:p w:rsidRDefault="00B70172" w:rsidP="00B70172" w:rsidR="00B70172" w:rsidRPr="00CB571F">
      <w:pPr>
        <w:jc w:val="center"/>
        <w:rPr>
          <w:rFonts w:hAnsi="Book Antiqua" w:ascii="Book Antiqua"/>
          <w:b/>
          <w:sz w:val="20"/>
          <w:szCs w:val="20"/>
        </w:rPr>
      </w:pPr>
    </w:p>
    <w:p w:rsidRDefault="00B70172" w:rsidP="004375FB" w:rsidR="00AA0372" w:rsidRPr="00CB571F">
      <w:pPr>
        <w:jc w:val="both"/>
        <w:rPr>
          <w:rFonts w:hAnsi="Book Antiqua" w:ascii="Book Antiqua"/>
          <w:sz w:val="20"/>
          <w:szCs w:val="20"/>
        </w:rPr>
      </w:pPr>
      <w:r w:rsidRPr="00CB571F">
        <w:rPr>
          <w:rFonts w:hAnsi="Book Antiqua" w:ascii="Book Antiqua"/>
          <w:sz w:val="20"/>
          <w:szCs w:val="20"/>
        </w:rPr>
        <w:tab/>
        <w:t xml:space="preserve">Trgovački sud u </w:t>
      </w:r>
      <w:r w:rsidR="004A3EB4" w:rsidRPr="00CB571F">
        <w:rPr>
          <w:rFonts w:hAnsi="Book Antiqua" w:ascii="Book Antiqua"/>
          <w:sz w:val="20"/>
          <w:szCs w:val="20"/>
        </w:rPr>
        <w:t xml:space="preserve">Splitu, </w:t>
      </w:r>
      <w:r w:rsidRPr="00CB571F">
        <w:rPr>
          <w:rFonts w:hAnsi="Book Antiqua" w:ascii="Book Antiqua"/>
          <w:sz w:val="20"/>
          <w:szCs w:val="20"/>
        </w:rPr>
        <w:t xml:space="preserve">po stečajnom sucu tog suda </w:t>
      </w:r>
      <w:r w:rsidR="005E6841" w:rsidRPr="00CB571F">
        <w:rPr>
          <w:rFonts w:hAnsi="Book Antiqua" w:ascii="Book Antiqua"/>
          <w:sz w:val="20"/>
          <w:szCs w:val="20"/>
        </w:rPr>
        <w:t>Katarini Franković</w:t>
      </w:r>
      <w:r w:rsidRPr="00CB571F">
        <w:rPr>
          <w:rFonts w:hAnsi="Book Antiqua" w:ascii="Book Antiqua"/>
          <w:sz w:val="20"/>
          <w:szCs w:val="20"/>
        </w:rPr>
        <w:t>, kao sucu pojedincu, odlučujući o prijedlogu</w:t>
      </w:r>
      <w:r w:rsidR="00276F44" w:rsidRPr="00CB571F">
        <w:rPr>
          <w:rFonts w:hAnsi="Book Antiqua" w:ascii="Book Antiqua"/>
          <w:sz w:val="20"/>
          <w:szCs w:val="20"/>
        </w:rPr>
        <w:t xml:space="preserve"> </w:t>
      </w:r>
      <w:r w:rsidR="003F3F4B" w:rsidRPr="00CB571F">
        <w:rPr>
          <w:rFonts w:hAnsi="Book Antiqua" w:ascii="Book Antiqua"/>
          <w:sz w:val="20"/>
          <w:szCs w:val="20"/>
        </w:rPr>
        <w:t>predlagatelja</w:t>
      </w:r>
      <w:r w:rsidR="00276F44" w:rsidRPr="00CB571F">
        <w:rPr>
          <w:rFonts w:hAnsi="Book Antiqua" w:ascii="Book Antiqua"/>
          <w:sz w:val="20"/>
          <w:szCs w:val="20"/>
        </w:rPr>
        <w:t xml:space="preserve"> </w:t>
      </w:r>
      <w:r w:rsidR="004A11A6" w:rsidRPr="00CB571F">
        <w:rPr>
          <w:rFonts w:hAnsi="Book Antiqua" w:ascii="Book Antiqua"/>
          <w:sz w:val="20"/>
          <w:szCs w:val="20"/>
        </w:rPr>
        <w:t xml:space="preserve">Financijske agencije, Regionalni centar </w:t>
      </w:r>
      <w:r w:rsidR="006C6DD3">
        <w:rPr>
          <w:rFonts w:hAnsi="Book Antiqua" w:ascii="Book Antiqua"/>
          <w:sz w:val="20"/>
          <w:szCs w:val="20"/>
        </w:rPr>
        <w:t>Split</w:t>
      </w:r>
      <w:r w:rsidR="004A11A6" w:rsidRPr="00CB571F">
        <w:rPr>
          <w:rFonts w:hAnsi="Book Antiqua" w:ascii="Book Antiqua"/>
          <w:sz w:val="20"/>
          <w:szCs w:val="20"/>
        </w:rPr>
        <w:t>,</w:t>
      </w:r>
      <w:r w:rsidR="007A456E">
        <w:rPr>
          <w:rFonts w:hAnsi="Book Antiqua" w:ascii="Book Antiqua"/>
          <w:sz w:val="20"/>
          <w:szCs w:val="20"/>
        </w:rPr>
        <w:t xml:space="preserve"> </w:t>
      </w:r>
      <w:r w:rsidR="00685826">
        <w:rPr>
          <w:rFonts w:hAnsi="Book Antiqua" w:ascii="Book Antiqua"/>
          <w:sz w:val="20"/>
          <w:szCs w:val="20"/>
        </w:rPr>
        <w:t>Podružnica Dubrovnik</w:t>
      </w:r>
      <w:r w:rsidR="007A456E">
        <w:rPr>
          <w:rFonts w:hAnsi="Book Antiqua" w:ascii="Book Antiqua"/>
          <w:sz w:val="20"/>
          <w:szCs w:val="20"/>
        </w:rPr>
        <w:t>,</w:t>
      </w:r>
      <w:r w:rsidR="00685826">
        <w:rPr>
          <w:rFonts w:hAnsi="Book Antiqua" w:ascii="Book Antiqua"/>
          <w:sz w:val="20"/>
          <w:szCs w:val="20"/>
        </w:rPr>
        <w:t xml:space="preserve"> Vukovarska 2,</w:t>
      </w:r>
      <w:r w:rsidR="004A11A6" w:rsidRPr="00CB571F">
        <w:rPr>
          <w:rFonts w:hAnsi="Book Antiqua" w:ascii="Book Antiqua"/>
          <w:sz w:val="20"/>
          <w:szCs w:val="20"/>
        </w:rPr>
        <w:t xml:space="preserve"> za otvaranje stečajnog postupka nad </w:t>
      </w:r>
      <w:r w:rsidR="008118F3" w:rsidRPr="00CB571F">
        <w:rPr>
          <w:rFonts w:hAnsi="Book Antiqua" w:ascii="Book Antiqua"/>
          <w:sz w:val="20"/>
          <w:szCs w:val="20"/>
        </w:rPr>
        <w:t>dužnik</w:t>
      </w:r>
      <w:r w:rsidR="00023585">
        <w:rPr>
          <w:rFonts w:hAnsi="Book Antiqua" w:ascii="Book Antiqua"/>
          <w:sz w:val="20"/>
          <w:szCs w:val="20"/>
        </w:rPr>
        <w:t>om</w:t>
      </w:r>
      <w:r w:rsidRPr="00CB571F">
        <w:rPr>
          <w:rFonts w:hAnsi="Book Antiqua" w:ascii="Book Antiqua"/>
          <w:sz w:val="20"/>
          <w:szCs w:val="20"/>
        </w:rPr>
        <w:t xml:space="preserve"> </w:t>
      </w:r>
      <w:r w:rsidR="00685826">
        <w:rPr>
          <w:rFonts w:cs="Arial" w:hAnsi="Book Antiqua" w:ascii="Book Antiqua"/>
          <w:sz w:val="20"/>
          <w:szCs w:val="20"/>
        </w:rPr>
        <w:t>CICRINA DVA</w:t>
      </w:r>
      <w:r w:rsidR="00023585" w:rsidRPr="00CB571F">
        <w:rPr>
          <w:rFonts w:cs="Arial" w:hAnsi="Book Antiqua" w:ascii="Book Antiqua"/>
          <w:sz w:val="20"/>
          <w:szCs w:val="20"/>
        </w:rPr>
        <w:t xml:space="preserve"> d.o.o.</w:t>
      </w:r>
      <w:r w:rsidR="00685826">
        <w:rPr>
          <w:rFonts w:cs="Arial" w:hAnsi="Book Antiqua" w:ascii="Book Antiqua"/>
          <w:sz w:val="20"/>
          <w:szCs w:val="20"/>
        </w:rPr>
        <w:t xml:space="preserve"> za ugostiteljstvo i turizam</w:t>
      </w:r>
      <w:r w:rsidR="00CC39BE">
        <w:rPr>
          <w:rFonts w:cs="Arial" w:hAnsi="Book Antiqua" w:ascii="Book Antiqua"/>
          <w:sz w:val="20"/>
          <w:szCs w:val="20"/>
        </w:rPr>
        <w:t>,</w:t>
      </w:r>
      <w:r w:rsidR="00A450C5">
        <w:rPr>
          <w:rFonts w:cs="Arial" w:hAnsi="Book Antiqua" w:ascii="Book Antiqua"/>
          <w:sz w:val="20"/>
          <w:szCs w:val="20"/>
        </w:rPr>
        <w:t xml:space="preserve"> </w:t>
      </w:r>
      <w:r w:rsidR="006C6DD3">
        <w:rPr>
          <w:rFonts w:cs="Arial" w:hAnsi="Book Antiqua" w:ascii="Book Antiqua"/>
          <w:sz w:val="20"/>
          <w:szCs w:val="20"/>
        </w:rPr>
        <w:t>Dubrovnik</w:t>
      </w:r>
      <w:r w:rsidR="003709C2">
        <w:rPr>
          <w:rFonts w:cs="Arial" w:hAnsi="Book Antiqua" w:ascii="Book Antiqua"/>
          <w:sz w:val="20"/>
          <w:szCs w:val="20"/>
        </w:rPr>
        <w:t xml:space="preserve">, </w:t>
      </w:r>
      <w:r w:rsidR="00685826">
        <w:rPr>
          <w:rFonts w:cs="Arial" w:hAnsi="Book Antiqua" w:ascii="Book Antiqua"/>
          <w:sz w:val="20"/>
          <w:szCs w:val="20"/>
        </w:rPr>
        <w:t>Nikole Tesle 2</w:t>
      </w:r>
      <w:r w:rsidR="00023585">
        <w:rPr>
          <w:rFonts w:cs="Arial" w:hAnsi="Book Antiqua" w:ascii="Book Antiqua"/>
          <w:sz w:val="20"/>
          <w:szCs w:val="20"/>
        </w:rPr>
        <w:t>,</w:t>
      </w:r>
      <w:r w:rsidR="00023585" w:rsidRPr="00CB571F">
        <w:rPr>
          <w:rFonts w:cs="Arial" w:hAnsi="Book Antiqua" w:ascii="Book Antiqua"/>
          <w:sz w:val="20"/>
          <w:szCs w:val="20"/>
        </w:rPr>
        <w:t xml:space="preserve"> MBS: </w:t>
      </w:r>
      <w:r w:rsidR="006C6DD3">
        <w:rPr>
          <w:rFonts w:cs="Arial" w:hAnsi="Book Antiqua" w:ascii="Book Antiqua"/>
          <w:sz w:val="20"/>
          <w:szCs w:val="20"/>
        </w:rPr>
        <w:t>0900</w:t>
      </w:r>
      <w:r w:rsidR="00685826">
        <w:rPr>
          <w:rFonts w:cs="Arial" w:hAnsi="Book Antiqua" w:ascii="Book Antiqua"/>
          <w:sz w:val="20"/>
          <w:szCs w:val="20"/>
        </w:rPr>
        <w:t>18528</w:t>
      </w:r>
      <w:r w:rsidR="00023585" w:rsidRPr="00CB571F">
        <w:rPr>
          <w:rFonts w:cs="Arial" w:hAnsi="Book Antiqua" w:ascii="Book Antiqua"/>
          <w:sz w:val="20"/>
          <w:szCs w:val="20"/>
        </w:rPr>
        <w:t xml:space="preserve">, OIB: </w:t>
      </w:r>
      <w:r w:rsidR="00685826">
        <w:rPr>
          <w:rFonts w:cs="Arial" w:hAnsi="Book Antiqua" w:ascii="Book Antiqua"/>
          <w:sz w:val="20"/>
          <w:szCs w:val="20"/>
        </w:rPr>
        <w:t>61114194491</w:t>
      </w:r>
      <w:r w:rsidR="00EF1407">
        <w:rPr>
          <w:rFonts w:hAnsi="Book Antiqua" w:ascii="Book Antiqua"/>
          <w:sz w:val="20"/>
          <w:szCs w:val="20"/>
        </w:rPr>
        <w:t>,</w:t>
      </w:r>
      <w:r w:rsidR="00902E57" w:rsidRPr="00CB571F">
        <w:rPr>
          <w:rFonts w:hAnsi="Book Antiqua" w:ascii="Book Antiqua"/>
          <w:sz w:val="20"/>
          <w:szCs w:val="20"/>
        </w:rPr>
        <w:t xml:space="preserve"> dana </w:t>
      </w:r>
      <w:r w:rsidR="006C6DD3">
        <w:rPr>
          <w:rFonts w:hAnsi="Book Antiqua" w:ascii="Book Antiqua"/>
          <w:sz w:val="20"/>
          <w:szCs w:val="20"/>
        </w:rPr>
        <w:t>03</w:t>
      </w:r>
      <w:r w:rsidR="00902E57" w:rsidRPr="00CB571F">
        <w:rPr>
          <w:rFonts w:hAnsi="Book Antiqua" w:ascii="Book Antiqua"/>
          <w:sz w:val="20"/>
          <w:szCs w:val="20"/>
        </w:rPr>
        <w:t xml:space="preserve">. </w:t>
      </w:r>
      <w:r w:rsidR="006C6DD3">
        <w:rPr>
          <w:rFonts w:hAnsi="Book Antiqua" w:ascii="Book Antiqua"/>
          <w:sz w:val="20"/>
          <w:szCs w:val="20"/>
        </w:rPr>
        <w:t>prosinca 2015</w:t>
      </w:r>
      <w:r w:rsidR="00902E57" w:rsidRPr="00CB571F">
        <w:rPr>
          <w:rFonts w:hAnsi="Book Antiqua" w:ascii="Book Antiqua"/>
          <w:sz w:val="20"/>
          <w:szCs w:val="20"/>
        </w:rPr>
        <w:t>. godine</w:t>
      </w:r>
    </w:p>
    <w:p w:rsidRDefault="00B70172" w:rsidP="004375FB" w:rsidR="00B70172">
      <w:pPr>
        <w:jc w:val="both"/>
        <w:rPr>
          <w:rFonts w:hAnsi="Book Antiqua" w:ascii="Book Antiqua"/>
          <w:sz w:val="20"/>
          <w:szCs w:val="20"/>
        </w:rPr>
      </w:pPr>
    </w:p>
    <w:p w:rsidRDefault="005C74D3" w:rsidP="004375FB" w:rsidR="005C74D3" w:rsidRPr="00CB571F">
      <w:pPr>
        <w:jc w:val="both"/>
        <w:rPr>
          <w:rFonts w:hAnsi="Book Antiqua" w:ascii="Book Antiqua"/>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r i j e š i o    j e</w:t>
      </w:r>
    </w:p>
    <w:p w:rsidRDefault="00B70172" w:rsidP="00B70172" w:rsidR="00B70172" w:rsidRPr="00CB571F">
      <w:pPr>
        <w:jc w:val="center"/>
        <w:rPr>
          <w:rFonts w:hAnsi="Book Antiqua" w:ascii="Book Antiqua"/>
          <w:b/>
          <w:sz w:val="20"/>
          <w:szCs w:val="20"/>
        </w:rPr>
      </w:pPr>
    </w:p>
    <w:p w:rsidRDefault="00B70172" w:rsidP="0044258E" w:rsidR="00B70172" w:rsidRPr="00CB571F">
      <w:pPr>
        <w:ind w:hanging="705" w:left="705"/>
        <w:jc w:val="both"/>
        <w:rPr>
          <w:rFonts w:hAnsi="Book Antiqua" w:ascii="Book Antiqua"/>
          <w:sz w:val="20"/>
          <w:szCs w:val="20"/>
        </w:rPr>
      </w:pPr>
      <w:r w:rsidRPr="00CB571F">
        <w:rPr>
          <w:rFonts w:hAnsi="Book Antiqua" w:ascii="Book Antiqua"/>
          <w:b/>
          <w:sz w:val="20"/>
          <w:szCs w:val="20"/>
        </w:rPr>
        <w:t>I</w:t>
      </w:r>
      <w:r w:rsidR="00AA0372" w:rsidRPr="00CB571F">
        <w:rPr>
          <w:rFonts w:hAnsi="Book Antiqua" w:ascii="Book Antiqua"/>
          <w:b/>
          <w:sz w:val="20"/>
          <w:szCs w:val="20"/>
        </w:rPr>
        <w:t>.</w:t>
      </w:r>
      <w:r w:rsidRPr="00CB571F">
        <w:rPr>
          <w:rFonts w:hAnsi="Book Antiqua" w:ascii="Book Antiqua"/>
          <w:b/>
          <w:sz w:val="20"/>
          <w:szCs w:val="20"/>
        </w:rPr>
        <w:tab/>
      </w:r>
      <w:r w:rsidRPr="00CB571F">
        <w:rPr>
          <w:rFonts w:hAnsi="Book Antiqua" w:ascii="Book Antiqua"/>
          <w:sz w:val="20"/>
          <w:szCs w:val="20"/>
        </w:rPr>
        <w:t>Pokreće se postupak radi utvrđ</w:t>
      </w:r>
      <w:r w:rsidR="006C6DD3">
        <w:rPr>
          <w:rFonts w:hAnsi="Book Antiqua" w:ascii="Book Antiqua"/>
          <w:sz w:val="20"/>
          <w:szCs w:val="20"/>
        </w:rPr>
        <w:t>ivanja</w:t>
      </w:r>
      <w:r w:rsidRPr="00CB571F">
        <w:rPr>
          <w:rFonts w:hAnsi="Book Antiqua" w:ascii="Book Antiqua"/>
          <w:sz w:val="20"/>
          <w:szCs w:val="20"/>
        </w:rPr>
        <w:t xml:space="preserve"> </w:t>
      </w:r>
      <w:r w:rsidR="006C6DD3">
        <w:rPr>
          <w:rFonts w:hAnsi="Book Antiqua" w:ascii="Book Antiqua"/>
          <w:sz w:val="20"/>
          <w:szCs w:val="20"/>
        </w:rPr>
        <w:t>pretpostavki</w:t>
      </w:r>
      <w:r w:rsidRPr="00CB571F">
        <w:rPr>
          <w:rFonts w:hAnsi="Book Antiqua" w:ascii="Book Antiqua"/>
          <w:sz w:val="20"/>
          <w:szCs w:val="20"/>
        </w:rPr>
        <w:t xml:space="preserve"> za otvaranje stečajnog postupka (prethodni postupak) nad </w:t>
      </w:r>
      <w:r w:rsidR="00023585">
        <w:rPr>
          <w:rFonts w:hAnsi="Book Antiqua" w:ascii="Book Antiqua"/>
          <w:sz w:val="20"/>
          <w:szCs w:val="20"/>
        </w:rPr>
        <w:t>dužnikom</w:t>
      </w:r>
      <w:r w:rsidRPr="00CB571F">
        <w:rPr>
          <w:rFonts w:hAnsi="Book Antiqua" w:ascii="Book Antiqua"/>
          <w:sz w:val="20"/>
          <w:szCs w:val="20"/>
        </w:rPr>
        <w:t xml:space="preserve"> </w:t>
      </w:r>
      <w:r w:rsidR="00685826" w:rsidRPr="00685826">
        <w:rPr>
          <w:rFonts w:cs="Arial" w:hAnsi="Book Antiqua" w:ascii="Book Antiqua"/>
          <w:sz w:val="20"/>
          <w:szCs w:val="20"/>
        </w:rPr>
        <w:t>CICRINA DVA d.o.o. za ugostiteljstvo i turizam, Dubrovnik, Nikole Tesle 2, MBS: 090018528, OIB: 61114194491</w:t>
      </w:r>
      <w:r w:rsidR="003F3F4B" w:rsidRPr="00CB571F">
        <w:rPr>
          <w:rFonts w:hAnsi="Book Antiqua" w:ascii="Book Antiqua"/>
          <w:sz w:val="20"/>
          <w:szCs w:val="20"/>
        </w:rPr>
        <w:t xml:space="preserve">. </w:t>
      </w:r>
    </w:p>
    <w:p w:rsidRDefault="0044258E" w:rsidP="0044258E" w:rsidR="0044258E" w:rsidRPr="00CB571F">
      <w:pPr>
        <w:ind w:hanging="705" w:left="705"/>
        <w:jc w:val="both"/>
        <w:rPr>
          <w:rFonts w:hAnsi="Book Antiqua" w:ascii="Book Antiqua"/>
          <w:sz w:val="20"/>
          <w:szCs w:val="20"/>
        </w:rPr>
      </w:pPr>
    </w:p>
    <w:p w:rsidRDefault="00B70172" w:rsidP="00455C35" w:rsidR="00B70172">
      <w:pPr>
        <w:ind w:hanging="705" w:left="705"/>
        <w:jc w:val="both"/>
        <w:rPr>
          <w:rFonts w:hAnsi="Book Antiqua" w:ascii="Book Antiqua"/>
          <w:sz w:val="20"/>
          <w:szCs w:val="20"/>
        </w:rPr>
      </w:pPr>
      <w:r w:rsidRPr="00CB571F">
        <w:rPr>
          <w:rFonts w:hAnsi="Book Antiqua" w:ascii="Book Antiqua"/>
          <w:b/>
          <w:sz w:val="20"/>
          <w:szCs w:val="20"/>
        </w:rPr>
        <w:t>II</w:t>
      </w:r>
      <w:r w:rsidR="00AA0372" w:rsidRPr="00CB571F">
        <w:rPr>
          <w:rFonts w:hAnsi="Book Antiqua" w:ascii="Book Antiqua"/>
          <w:b/>
          <w:sz w:val="20"/>
          <w:szCs w:val="20"/>
        </w:rPr>
        <w:t>.</w:t>
      </w:r>
      <w:r w:rsidRPr="00CB571F">
        <w:rPr>
          <w:rFonts w:hAnsi="Book Antiqua" w:ascii="Book Antiqua"/>
          <w:b/>
          <w:sz w:val="20"/>
          <w:szCs w:val="20"/>
        </w:rPr>
        <w:tab/>
      </w:r>
      <w:r w:rsidRPr="00CB571F">
        <w:rPr>
          <w:rFonts w:hAnsi="Book Antiqua" w:ascii="Book Antiqua"/>
          <w:sz w:val="20"/>
          <w:szCs w:val="20"/>
        </w:rPr>
        <w:t xml:space="preserve">Ročište radi </w:t>
      </w:r>
      <w:r w:rsidR="006C6DD3">
        <w:rPr>
          <w:rFonts w:hAnsi="Book Antiqua" w:ascii="Book Antiqua"/>
          <w:sz w:val="20"/>
          <w:szCs w:val="20"/>
        </w:rPr>
        <w:t>očitovanja</w:t>
      </w:r>
      <w:r w:rsidRPr="00CB571F">
        <w:rPr>
          <w:rFonts w:hAnsi="Book Antiqua" w:ascii="Book Antiqua"/>
          <w:sz w:val="20"/>
          <w:szCs w:val="20"/>
        </w:rPr>
        <w:t xml:space="preserve"> o prijedlogu za otvaranje steč</w:t>
      </w:r>
      <w:r w:rsidR="00E56924" w:rsidRPr="00CB571F">
        <w:rPr>
          <w:rFonts w:hAnsi="Book Antiqua" w:ascii="Book Antiqua"/>
          <w:sz w:val="20"/>
          <w:szCs w:val="20"/>
        </w:rPr>
        <w:t>a</w:t>
      </w:r>
      <w:r w:rsidRPr="00CB571F">
        <w:rPr>
          <w:rFonts w:hAnsi="Book Antiqua" w:ascii="Book Antiqua"/>
          <w:sz w:val="20"/>
          <w:szCs w:val="20"/>
        </w:rPr>
        <w:t xml:space="preserve">jnog postupka određuje se u prostorijama ovog suda na adresi </w:t>
      </w:r>
      <w:r w:rsidR="003C3871" w:rsidRPr="003C3871">
        <w:rPr>
          <w:rFonts w:hAnsi="Book Antiqua" w:ascii="Book Antiqua"/>
          <w:sz w:val="20"/>
          <w:szCs w:val="20"/>
        </w:rPr>
        <w:t>Dubrovnik, Dr. A. Starčevića 23</w:t>
      </w:r>
      <w:r w:rsidRPr="00CB571F">
        <w:rPr>
          <w:rFonts w:hAnsi="Book Antiqua" w:ascii="Book Antiqua"/>
          <w:sz w:val="20"/>
          <w:szCs w:val="20"/>
        </w:rPr>
        <w:t xml:space="preserve">, sudnica br. </w:t>
      </w:r>
      <w:r w:rsidR="00325999">
        <w:rPr>
          <w:rFonts w:hAnsi="Book Antiqua" w:ascii="Book Antiqua"/>
          <w:sz w:val="20"/>
          <w:szCs w:val="20"/>
        </w:rPr>
        <w:t>2</w:t>
      </w:r>
      <w:r w:rsidRPr="00CB571F">
        <w:rPr>
          <w:rFonts w:hAnsi="Book Antiqua" w:ascii="Book Antiqua"/>
          <w:sz w:val="20"/>
          <w:szCs w:val="20"/>
        </w:rPr>
        <w:t>, za dan</w:t>
      </w:r>
    </w:p>
    <w:p w:rsidRDefault="00BD50F0" w:rsidP="007A456E" w:rsidR="00BD50F0" w:rsidRPr="00CB571F">
      <w:pPr>
        <w:ind w:hanging="705" w:left="705"/>
        <w:jc w:val="both"/>
        <w:rPr>
          <w:rFonts w:hAnsi="Book Antiqua" w:ascii="Book Antiqua"/>
          <w:sz w:val="20"/>
          <w:szCs w:val="20"/>
        </w:rPr>
      </w:pPr>
    </w:p>
    <w:p w:rsidRDefault="003C3871" w:rsidP="00B70172" w:rsidR="00B70172" w:rsidRPr="00CB571F">
      <w:pPr>
        <w:jc w:val="center"/>
        <w:rPr>
          <w:rFonts w:hAnsi="Book Antiqua" w:ascii="Book Antiqua"/>
          <w:b/>
          <w:sz w:val="20"/>
          <w:szCs w:val="20"/>
          <w:u w:val="single"/>
        </w:rPr>
      </w:pPr>
      <w:r>
        <w:rPr>
          <w:rFonts w:hAnsi="Book Antiqua" w:ascii="Book Antiqua"/>
          <w:b/>
          <w:sz w:val="20"/>
          <w:szCs w:val="20"/>
          <w:u w:val="single"/>
        </w:rPr>
        <w:t>13</w:t>
      </w:r>
      <w:r w:rsidR="00A3143C" w:rsidRPr="00CB571F">
        <w:rPr>
          <w:rFonts w:hAnsi="Book Antiqua" w:ascii="Book Antiqua"/>
          <w:b/>
          <w:sz w:val="20"/>
          <w:szCs w:val="20"/>
          <w:u w:val="single"/>
        </w:rPr>
        <w:t xml:space="preserve">. </w:t>
      </w:r>
      <w:r>
        <w:rPr>
          <w:rFonts w:hAnsi="Book Antiqua" w:ascii="Book Antiqua"/>
          <w:b/>
          <w:sz w:val="20"/>
          <w:szCs w:val="20"/>
          <w:u w:val="single"/>
        </w:rPr>
        <w:t>siječnja</w:t>
      </w:r>
      <w:r w:rsidR="005E63D7" w:rsidRPr="00CB571F">
        <w:rPr>
          <w:rFonts w:hAnsi="Book Antiqua" w:ascii="Book Antiqua"/>
          <w:b/>
          <w:sz w:val="20"/>
          <w:szCs w:val="20"/>
          <w:u w:val="single"/>
        </w:rPr>
        <w:t xml:space="preserve"> </w:t>
      </w:r>
      <w:r w:rsidR="00AA0372" w:rsidRPr="00CB571F">
        <w:rPr>
          <w:rFonts w:hAnsi="Book Antiqua" w:ascii="Book Antiqua"/>
          <w:b/>
          <w:sz w:val="20"/>
          <w:szCs w:val="20"/>
          <w:u w:val="single"/>
        </w:rPr>
        <w:t xml:space="preserve"> 2</w:t>
      </w:r>
      <w:r w:rsidR="004A11A6" w:rsidRPr="00CB571F">
        <w:rPr>
          <w:rFonts w:hAnsi="Book Antiqua" w:ascii="Book Antiqua"/>
          <w:b/>
          <w:sz w:val="20"/>
          <w:szCs w:val="20"/>
          <w:u w:val="single"/>
        </w:rPr>
        <w:t>01</w:t>
      </w:r>
      <w:r>
        <w:rPr>
          <w:rFonts w:hAnsi="Book Antiqua" w:ascii="Book Antiqua"/>
          <w:b/>
          <w:sz w:val="20"/>
          <w:szCs w:val="20"/>
          <w:u w:val="single"/>
        </w:rPr>
        <w:t>6</w:t>
      </w:r>
      <w:r w:rsidR="00AA0372" w:rsidRPr="00CB571F">
        <w:rPr>
          <w:rFonts w:hAnsi="Book Antiqua" w:ascii="Book Antiqua"/>
          <w:b/>
          <w:sz w:val="20"/>
          <w:szCs w:val="20"/>
          <w:u w:val="single"/>
        </w:rPr>
        <w:t xml:space="preserve">. godine u </w:t>
      </w:r>
      <w:r w:rsidR="002B65E6">
        <w:rPr>
          <w:rFonts w:hAnsi="Book Antiqua" w:ascii="Book Antiqua"/>
          <w:b/>
          <w:sz w:val="20"/>
          <w:szCs w:val="20"/>
          <w:u w:val="single"/>
        </w:rPr>
        <w:t>10</w:t>
      </w:r>
      <w:r w:rsidR="004A11A6" w:rsidRPr="00CB571F">
        <w:rPr>
          <w:rFonts w:hAnsi="Book Antiqua" w:ascii="Book Antiqua"/>
          <w:b/>
          <w:sz w:val="20"/>
          <w:szCs w:val="20"/>
          <w:u w:val="single"/>
        </w:rPr>
        <w:t>,</w:t>
      </w:r>
      <w:r w:rsidR="002B65E6">
        <w:rPr>
          <w:rFonts w:hAnsi="Book Antiqua" w:ascii="Book Antiqua"/>
          <w:b/>
          <w:sz w:val="20"/>
          <w:szCs w:val="20"/>
          <w:u w:val="single"/>
        </w:rPr>
        <w:t>2</w:t>
      </w:r>
      <w:r w:rsidR="00B7724D" w:rsidRPr="00CB571F">
        <w:rPr>
          <w:rFonts w:hAnsi="Book Antiqua" w:ascii="Book Antiqua"/>
          <w:b/>
          <w:sz w:val="20"/>
          <w:szCs w:val="20"/>
          <w:u w:val="single"/>
        </w:rPr>
        <w:t>0 sati</w:t>
      </w:r>
    </w:p>
    <w:p w:rsidRDefault="00B70172" w:rsidP="00B70172" w:rsidR="00B70172" w:rsidRPr="00CB571F">
      <w:pPr>
        <w:jc w:val="center"/>
        <w:rPr>
          <w:rFonts w:hAnsi="Book Antiqua" w:ascii="Book Antiqua"/>
          <w:b/>
          <w:sz w:val="20"/>
          <w:szCs w:val="20"/>
        </w:rPr>
      </w:pPr>
    </w:p>
    <w:p w:rsidRDefault="00AA0372" w:rsidP="002B65E6" w:rsidR="009530DD" w:rsidRPr="00CB571F">
      <w:pPr>
        <w:numPr>
          <w:ilvl w:val="0"/>
          <w:numId w:val="3"/>
        </w:numPr>
        <w:jc w:val="both"/>
        <w:rPr>
          <w:rFonts w:hAnsi="Book Antiqua" w:ascii="Book Antiqua"/>
          <w:sz w:val="20"/>
          <w:szCs w:val="20"/>
        </w:rPr>
      </w:pPr>
      <w:r w:rsidRPr="00CB571F">
        <w:rPr>
          <w:rFonts w:hAnsi="Book Antiqua" w:ascii="Book Antiqua"/>
          <w:sz w:val="20"/>
          <w:szCs w:val="20"/>
        </w:rPr>
        <w:t xml:space="preserve">Pozivaju se </w:t>
      </w:r>
      <w:r w:rsidR="009530DD" w:rsidRPr="00CB571F">
        <w:rPr>
          <w:rFonts w:hAnsi="Book Antiqua" w:ascii="Book Antiqua"/>
          <w:sz w:val="20"/>
          <w:szCs w:val="20"/>
        </w:rPr>
        <w:t xml:space="preserve">predstavnik </w:t>
      </w:r>
      <w:r w:rsidRPr="00CB571F">
        <w:rPr>
          <w:rFonts w:hAnsi="Book Antiqua" w:ascii="Book Antiqua"/>
          <w:sz w:val="20"/>
          <w:szCs w:val="20"/>
        </w:rPr>
        <w:t>predlagatelj</w:t>
      </w:r>
      <w:r w:rsidR="009530DD" w:rsidRPr="00CB571F">
        <w:rPr>
          <w:rFonts w:hAnsi="Book Antiqua" w:ascii="Book Antiqua"/>
          <w:sz w:val="20"/>
          <w:szCs w:val="20"/>
        </w:rPr>
        <w:t>a</w:t>
      </w:r>
      <w:r w:rsidR="00CB0080">
        <w:rPr>
          <w:rFonts w:hAnsi="Book Antiqua" w:ascii="Book Antiqua"/>
          <w:sz w:val="20"/>
          <w:szCs w:val="20"/>
        </w:rPr>
        <w:t xml:space="preserve"> </w:t>
      </w:r>
      <w:r w:rsidR="00CB0080" w:rsidRPr="00CB571F">
        <w:rPr>
          <w:rFonts w:hAnsi="Book Antiqua" w:ascii="Book Antiqua"/>
          <w:sz w:val="20"/>
          <w:szCs w:val="20"/>
        </w:rPr>
        <w:t xml:space="preserve">Financijske agencije, Regionalni centar </w:t>
      </w:r>
      <w:r w:rsidR="003C3871">
        <w:rPr>
          <w:rFonts w:hAnsi="Book Antiqua" w:ascii="Book Antiqua"/>
          <w:sz w:val="20"/>
          <w:szCs w:val="20"/>
        </w:rPr>
        <w:t>Split</w:t>
      </w:r>
      <w:r w:rsidR="002B65E6" w:rsidRPr="002B65E6">
        <w:t xml:space="preserve"> </w:t>
      </w:r>
      <w:r w:rsidR="002B65E6" w:rsidRPr="002B65E6">
        <w:rPr>
          <w:rFonts w:hAnsi="Book Antiqua" w:ascii="Book Antiqua"/>
          <w:sz w:val="20"/>
          <w:szCs w:val="20"/>
        </w:rPr>
        <w:t>Podružnica Dubrovnik</w:t>
      </w:r>
      <w:r w:rsidRPr="00CB571F">
        <w:rPr>
          <w:rFonts w:hAnsi="Book Antiqua" w:ascii="Book Antiqua"/>
          <w:sz w:val="20"/>
          <w:szCs w:val="20"/>
        </w:rPr>
        <w:t xml:space="preserve"> i </w:t>
      </w:r>
      <w:r w:rsidR="00023585" w:rsidRPr="00CB571F">
        <w:rPr>
          <w:rFonts w:hAnsi="Book Antiqua" w:ascii="Book Antiqua"/>
          <w:sz w:val="20"/>
          <w:szCs w:val="20"/>
        </w:rPr>
        <w:t>zastupni</w:t>
      </w:r>
      <w:r w:rsidR="008E724D">
        <w:rPr>
          <w:rFonts w:hAnsi="Book Antiqua" w:ascii="Book Antiqua"/>
          <w:sz w:val="20"/>
          <w:szCs w:val="20"/>
        </w:rPr>
        <w:t>k</w:t>
      </w:r>
      <w:r w:rsidR="00023585" w:rsidRPr="00CB571F">
        <w:rPr>
          <w:rFonts w:hAnsi="Book Antiqua" w:ascii="Book Antiqua"/>
          <w:sz w:val="20"/>
          <w:szCs w:val="20"/>
        </w:rPr>
        <w:t xml:space="preserve"> po zakonu dužnika </w:t>
      </w:r>
      <w:r w:rsidR="002B65E6">
        <w:rPr>
          <w:rFonts w:cs="Arial" w:hAnsi="Book Antiqua" w:ascii="Book Antiqua"/>
          <w:sz w:val="20"/>
          <w:szCs w:val="20"/>
        </w:rPr>
        <w:t>Marijo Previšić</w:t>
      </w:r>
      <w:r w:rsidR="000C0526">
        <w:rPr>
          <w:rFonts w:cs="Arial" w:hAnsi="Book Antiqua" w:ascii="Book Antiqua"/>
          <w:sz w:val="20"/>
          <w:szCs w:val="20"/>
        </w:rPr>
        <w:t xml:space="preserve"> te osoba koja za dužnika obavlja poslove platnog prometa</w:t>
      </w:r>
      <w:r w:rsidR="00455C35">
        <w:rPr>
          <w:rFonts w:cs="Arial" w:hAnsi="Book Antiqua" w:ascii="Book Antiqua"/>
          <w:sz w:val="20"/>
          <w:szCs w:val="20"/>
        </w:rPr>
        <w:t>,</w:t>
      </w:r>
      <w:r w:rsidR="00113E9B" w:rsidRPr="00CB571F">
        <w:rPr>
          <w:rFonts w:cs="Arial" w:hAnsi="Book Antiqua" w:ascii="Book Antiqua"/>
          <w:sz w:val="20"/>
          <w:szCs w:val="20"/>
        </w:rPr>
        <w:t xml:space="preserve"> </w:t>
      </w:r>
      <w:r w:rsidRPr="00CB571F">
        <w:rPr>
          <w:rFonts w:hAnsi="Book Antiqua" w:ascii="Book Antiqua"/>
          <w:sz w:val="20"/>
          <w:szCs w:val="20"/>
        </w:rPr>
        <w:t>pristupiti na zakazano ročište</w:t>
      </w:r>
      <w:r w:rsidR="009530DD" w:rsidRPr="00CB571F">
        <w:rPr>
          <w:rFonts w:hAnsi="Book Antiqua" w:ascii="Book Antiqua"/>
          <w:sz w:val="20"/>
          <w:szCs w:val="20"/>
        </w:rPr>
        <w:t>.</w:t>
      </w:r>
    </w:p>
    <w:p w:rsidRDefault="009530DD" w:rsidP="009530DD" w:rsidR="009530DD" w:rsidRPr="00CB571F">
      <w:pPr>
        <w:jc w:val="both"/>
        <w:rPr>
          <w:rFonts w:hAnsi="Book Antiqua" w:ascii="Book Antiqua"/>
          <w:sz w:val="20"/>
          <w:szCs w:val="20"/>
        </w:rPr>
      </w:pPr>
    </w:p>
    <w:p w:rsidRDefault="000C0526" w:rsidP="002B65E6" w:rsidR="000C0526" w:rsidRPr="000C0526">
      <w:pPr>
        <w:numPr>
          <w:ilvl w:val="0"/>
          <w:numId w:val="3"/>
        </w:numPr>
        <w:jc w:val="both"/>
        <w:rPr>
          <w:rFonts w:cs="Arial" w:hAnsi="Book Antiqua" w:ascii="Book Antiqua"/>
          <w:sz w:val="20"/>
          <w:szCs w:val="20"/>
        </w:rPr>
      </w:pPr>
      <w:r>
        <w:rPr>
          <w:rFonts w:hAnsi="Book Antiqua" w:ascii="Book Antiqua"/>
          <w:sz w:val="20"/>
          <w:szCs w:val="20"/>
        </w:rPr>
        <w:t xml:space="preserve">Naređuje se </w:t>
      </w:r>
      <w:r w:rsidR="009530DD" w:rsidRPr="00CB571F">
        <w:rPr>
          <w:rFonts w:hAnsi="Book Antiqua" w:ascii="Book Antiqua"/>
          <w:sz w:val="20"/>
          <w:szCs w:val="20"/>
        </w:rPr>
        <w:t>zastupni</w:t>
      </w:r>
      <w:r w:rsidR="008E724D">
        <w:rPr>
          <w:rFonts w:hAnsi="Book Antiqua" w:ascii="Book Antiqua"/>
          <w:sz w:val="20"/>
          <w:szCs w:val="20"/>
        </w:rPr>
        <w:t>k</w:t>
      </w:r>
      <w:r>
        <w:rPr>
          <w:rFonts w:hAnsi="Book Antiqua" w:ascii="Book Antiqua"/>
          <w:sz w:val="20"/>
          <w:szCs w:val="20"/>
        </w:rPr>
        <w:t>u</w:t>
      </w:r>
      <w:r w:rsidR="009530DD" w:rsidRPr="00CB571F">
        <w:rPr>
          <w:rFonts w:hAnsi="Book Antiqua" w:ascii="Book Antiqua"/>
          <w:sz w:val="20"/>
          <w:szCs w:val="20"/>
        </w:rPr>
        <w:t xml:space="preserve"> po zakonu dužnika </w:t>
      </w:r>
      <w:r w:rsidR="002B65E6" w:rsidRPr="002B65E6">
        <w:rPr>
          <w:rFonts w:cs="Arial" w:hAnsi="Book Antiqua" w:ascii="Book Antiqua"/>
          <w:sz w:val="20"/>
          <w:szCs w:val="20"/>
        </w:rPr>
        <w:t>Marijo Previšić</w:t>
      </w:r>
      <w:r w:rsidR="00B313D8" w:rsidRPr="00B313D8">
        <w:rPr>
          <w:rFonts w:cs="Arial" w:hAnsi="Book Antiqua" w:ascii="Book Antiqua"/>
          <w:sz w:val="20"/>
          <w:szCs w:val="20"/>
        </w:rPr>
        <w:t xml:space="preserve"> </w:t>
      </w:r>
      <w:r w:rsidR="009530DD" w:rsidRPr="00CB571F">
        <w:rPr>
          <w:rFonts w:hAnsi="Book Antiqua" w:ascii="Book Antiqua"/>
          <w:sz w:val="20"/>
          <w:szCs w:val="20"/>
        </w:rPr>
        <w:t>da u roku od 8</w:t>
      </w:r>
      <w:r>
        <w:rPr>
          <w:rFonts w:hAnsi="Book Antiqua" w:ascii="Book Antiqua"/>
          <w:sz w:val="20"/>
          <w:szCs w:val="20"/>
        </w:rPr>
        <w:t xml:space="preserve"> (osam)</w:t>
      </w:r>
      <w:r w:rsidR="009530DD" w:rsidRPr="00CB571F">
        <w:rPr>
          <w:rFonts w:hAnsi="Book Antiqua" w:ascii="Book Antiqua"/>
          <w:sz w:val="20"/>
          <w:szCs w:val="20"/>
        </w:rPr>
        <w:t xml:space="preserve"> dana</w:t>
      </w:r>
      <w:r>
        <w:rPr>
          <w:rFonts w:hAnsi="Book Antiqua" w:ascii="Book Antiqua"/>
          <w:sz w:val="20"/>
          <w:szCs w:val="20"/>
        </w:rPr>
        <w:t xml:space="preserve"> dostavi sudu pozivom na gornji poslovni broj:</w:t>
      </w:r>
    </w:p>
    <w:p w:rsidRDefault="000C0526" w:rsidP="000C0526" w:rsidR="000C0526">
      <w:pPr>
        <w:ind w:left="708"/>
        <w:jc w:val="both"/>
        <w:rPr>
          <w:rFonts w:cs="Arial" w:hAnsi="Book Antiqua" w:ascii="Book Antiqua"/>
          <w:sz w:val="20"/>
          <w:szCs w:val="20"/>
        </w:rPr>
      </w:pPr>
      <w:r>
        <w:rPr>
          <w:rFonts w:cs="Arial" w:hAnsi="Book Antiqua" w:ascii="Book Antiqua"/>
          <w:sz w:val="20"/>
          <w:szCs w:val="20"/>
        </w:rPr>
        <w:t>-pisano izvješće o financijsko-gospodarskom stanju dužnika u dva primjerka,</w:t>
      </w:r>
    </w:p>
    <w:p w:rsidRDefault="000C0526" w:rsidP="000C0526" w:rsidR="000C0526" w:rsidRPr="000C0526">
      <w:pPr>
        <w:ind w:left="708"/>
        <w:jc w:val="both"/>
        <w:rPr>
          <w:rFonts w:cs="Arial" w:hAnsi="Book Antiqua" w:ascii="Book Antiqua"/>
          <w:sz w:val="20"/>
          <w:szCs w:val="20"/>
        </w:rPr>
      </w:pPr>
      <w:r>
        <w:rPr>
          <w:rFonts w:cs="Arial" w:hAnsi="Book Antiqua" w:ascii="Book Antiqua"/>
          <w:sz w:val="20"/>
          <w:szCs w:val="20"/>
        </w:rPr>
        <w:t>-popis imovine i obveza prema čl.16. Stečajnog zakona (Narodne novine broj 71/15, dalje u tekstu: SZ), u dva primjerka.</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Upozorava se zakonski zastupnik dužnika da odgovara vjerovnicima osobno za naknadu štete koju im prouzroči uskratom davanja ili davanjem netočnih ili nepotpunih podataka, obavijesti i izvješća.</w:t>
      </w:r>
    </w:p>
    <w:p w:rsidRDefault="000C0526" w:rsidP="006D281F" w:rsidR="000C0526" w:rsidRPr="000C0526">
      <w:pPr>
        <w:ind w:left="708"/>
        <w:jc w:val="both"/>
        <w:rPr>
          <w:rFonts w:hAnsi="Book Antiqua" w:ascii="Book Antiqua"/>
          <w:sz w:val="20"/>
          <w:szCs w:val="20"/>
        </w:rPr>
      </w:pPr>
      <w:r w:rsidRPr="000C0526">
        <w:rPr>
          <w:rFonts w:hAnsi="Book Antiqua" w:ascii="Book Antiqua"/>
          <w:sz w:val="20"/>
          <w:szCs w:val="20"/>
        </w:rPr>
        <w:t>Zakonski zastupnik dužnika dužan je sudu dati sve potrebne obavijesti u svako doba i ako ne ispuni svoju dužnost sud može zakonskog zastupnika dužnika novčano kazniti i odrediti prisilno dovođenje, ako se ne odazove saslušanju.</w:t>
      </w:r>
    </w:p>
    <w:p w:rsidRDefault="000C0526" w:rsidP="006D281F" w:rsidR="000C0526" w:rsidRPr="000C0526">
      <w:pPr>
        <w:jc w:val="both"/>
        <w:rPr>
          <w:rFonts w:hAnsi="Book Antiqua" w:ascii="Book Antiqua"/>
          <w:sz w:val="20"/>
          <w:szCs w:val="20"/>
        </w:rPr>
      </w:pPr>
    </w:p>
    <w:p w:rsidRDefault="000C0526" w:rsidP="006D281F" w:rsidR="000C0526">
      <w:pPr>
        <w:numPr>
          <w:ilvl w:val="0"/>
          <w:numId w:val="3"/>
        </w:numPr>
        <w:jc w:val="both"/>
        <w:rPr>
          <w:rFonts w:hAnsi="Book Antiqua" w:ascii="Book Antiqua"/>
          <w:sz w:val="20"/>
          <w:szCs w:val="20"/>
        </w:rPr>
      </w:pPr>
      <w:r w:rsidRPr="000C0526">
        <w:rPr>
          <w:rFonts w:hAnsi="Book Antiqua" w:ascii="Book Antiqua"/>
          <w:sz w:val="20"/>
          <w:szCs w:val="20"/>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6D281F" w:rsidP="006D281F" w:rsidR="006D281F" w:rsidRPr="006D281F">
      <w:pPr>
        <w:ind w:left="720"/>
        <w:jc w:val="both"/>
        <w:rPr>
          <w:rFonts w:hAnsi="Book Antiqua" w:ascii="Book Antiqua"/>
          <w:sz w:val="20"/>
          <w:szCs w:val="20"/>
        </w:rPr>
      </w:pPr>
    </w:p>
    <w:p w:rsidRDefault="000C0526" w:rsidP="000C0526" w:rsidR="000C0526" w:rsidRPr="000C0526">
      <w:pPr>
        <w:numPr>
          <w:ilvl w:val="0"/>
          <w:numId w:val="3"/>
        </w:numPr>
        <w:jc w:val="both"/>
        <w:rPr>
          <w:rFonts w:hAnsi="Book Antiqua" w:ascii="Book Antiqua"/>
          <w:sz w:val="20"/>
          <w:szCs w:val="20"/>
        </w:rPr>
      </w:pPr>
      <w:r w:rsidRPr="000C0526">
        <w:rPr>
          <w:rFonts w:hAnsi="Book Antiqua" w:ascii="Book Antiqua"/>
          <w:sz w:val="20"/>
          <w:szCs w:val="20"/>
        </w:rPr>
        <w:t>Radi sprečavanja nastupanja promjena u imovinskom položaju dužnika koje bi za vjerovnike mogle biti nepovoljne određuje se mjera osiguranja kojom se:</w:t>
      </w:r>
    </w:p>
    <w:p w:rsidRDefault="000C0526" w:rsidP="006D281F" w:rsidR="000C0526" w:rsidRPr="000C0526">
      <w:pPr>
        <w:ind w:left="720"/>
        <w:jc w:val="both"/>
        <w:rPr>
          <w:rFonts w:hAnsi="Book Antiqua" w:ascii="Book Antiqua"/>
          <w:sz w:val="20"/>
          <w:szCs w:val="20"/>
        </w:rPr>
      </w:pPr>
    </w:p>
    <w:p w:rsidRDefault="000C0526" w:rsidP="006D281F" w:rsidR="000C0526" w:rsidRPr="00336E01">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dužniku </w:t>
      </w:r>
      <w:r w:rsidR="00685826" w:rsidRPr="00685826">
        <w:rPr>
          <w:rFonts w:hAnsi="Book Antiqua" w:ascii="Book Antiqua"/>
          <w:sz w:val="20"/>
          <w:szCs w:val="20"/>
        </w:rPr>
        <w:t>CICRINA DVA d.o.o. za ugostiteljstvo i turizam, Dubrovnik, Nikole Tesle 2, MBS: 090018528, OIB: 61114194491</w:t>
      </w:r>
      <w:r w:rsidRPr="000C0526">
        <w:rPr>
          <w:rFonts w:hAnsi="Book Antiqua" w:ascii="Book Antiqua"/>
          <w:sz w:val="20"/>
          <w:szCs w:val="20"/>
        </w:rPr>
        <w:t xml:space="preserve">, postavlja privremeni stečajni upravitelj u osobi </w:t>
      </w:r>
      <w:r w:rsidR="002B65E6">
        <w:rPr>
          <w:rFonts w:hAnsi="Book Antiqua" w:ascii="Book Antiqua"/>
          <w:sz w:val="20"/>
          <w:szCs w:val="20"/>
        </w:rPr>
        <w:t>Ivan Šteko</w:t>
      </w:r>
      <w:r w:rsidRPr="00336E01">
        <w:rPr>
          <w:rFonts w:hAnsi="Book Antiqua" w:ascii="Book Antiqua"/>
          <w:sz w:val="20"/>
          <w:szCs w:val="20"/>
        </w:rPr>
        <w:t xml:space="preserve"> iz </w:t>
      </w:r>
      <w:r w:rsidR="002B65E6">
        <w:rPr>
          <w:rFonts w:hAnsi="Book Antiqua" w:ascii="Book Antiqua"/>
          <w:sz w:val="20"/>
          <w:szCs w:val="20"/>
        </w:rPr>
        <w:t>Imotskog</w:t>
      </w:r>
      <w:r w:rsidR="00B313D8">
        <w:rPr>
          <w:rFonts w:hAnsi="Book Antiqua" w:ascii="Book Antiqua"/>
          <w:sz w:val="20"/>
          <w:szCs w:val="20"/>
        </w:rPr>
        <w:t xml:space="preserve">, </w:t>
      </w:r>
      <w:r w:rsidR="002B65E6">
        <w:rPr>
          <w:rFonts w:hAnsi="Book Antiqua" w:ascii="Book Antiqua"/>
          <w:sz w:val="20"/>
          <w:szCs w:val="20"/>
        </w:rPr>
        <w:t>Kralja Tomislava 8</w:t>
      </w:r>
      <w:r w:rsidRPr="00336E01">
        <w:rPr>
          <w:rFonts w:hAnsi="Book Antiqua" w:ascii="Book Antiqua"/>
          <w:sz w:val="20"/>
          <w:szCs w:val="20"/>
        </w:rPr>
        <w:t>,</w:t>
      </w:r>
      <w:r w:rsidR="00336E01">
        <w:rPr>
          <w:rFonts w:hAnsi="Book Antiqua" w:ascii="Book Antiqua"/>
          <w:sz w:val="20"/>
          <w:szCs w:val="20"/>
        </w:rPr>
        <w:t xml:space="preserve"> OIB: </w:t>
      </w:r>
      <w:r w:rsidR="002B65E6">
        <w:rPr>
          <w:rFonts w:hAnsi="Book Antiqua" w:ascii="Book Antiqua"/>
          <w:sz w:val="20"/>
          <w:szCs w:val="20"/>
        </w:rPr>
        <w:t>17080810514</w:t>
      </w:r>
      <w:r w:rsidR="00336E01">
        <w:rPr>
          <w:rFonts w:hAnsi="Book Antiqua" w:ascii="Book Antiqua"/>
          <w:sz w:val="20"/>
          <w:szCs w:val="20"/>
        </w:rPr>
        <w:t>,</w:t>
      </w:r>
      <w:r w:rsidRPr="00336E01">
        <w:rPr>
          <w:rFonts w:hAnsi="Book Antiqua" w:ascii="Book Antiqua"/>
          <w:sz w:val="20"/>
          <w:szCs w:val="20"/>
        </w:rPr>
        <w:t xml:space="preserve">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dužniku se zabranjuje raspolaganje svojom imovinom bez prethodne suglasnosti privremenog stečajnog upravitelja.</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ab/>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Mjere osiguranja iz ove točke traju do donošenja odluke o prijedlogu za otvaranje stečajnog postupka.</w:t>
      </w:r>
    </w:p>
    <w:p w:rsidRDefault="000C0526" w:rsidP="006D281F" w:rsidR="000C0526" w:rsidRPr="000C0526">
      <w:pPr>
        <w:jc w:val="both"/>
        <w:rPr>
          <w:rFonts w:hAnsi="Book Antiqua" w:ascii="Book Antiqua"/>
          <w:sz w:val="20"/>
          <w:szCs w:val="20"/>
        </w:rPr>
      </w:pPr>
      <w:r w:rsidRPr="000C0526">
        <w:rPr>
          <w:rFonts w:hAnsi="Book Antiqua" w:ascii="Book Antiqua"/>
          <w:sz w:val="20"/>
          <w:szCs w:val="20"/>
        </w:rPr>
        <w:tab/>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Danom postavljanja privremenog stečajnog upravitelja, ovlast za raspolaganje imovinom prelazi na privremenog stečajnog upravitelja koji je dužan:</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zaštititi i održavati imovinu dužnika,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nastaviti s vođenjem poslova dužnika sve do odluke o otvaranju stečajnog postupka,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ispitati mogu li se imovinom dužnika pokriti troškovi postupka,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ispitati postoji li razlog za otvaranje stečajnog postupka, kakvi su izgledi nastavka poslovanja dužnika, te da li je dužnik nesposoban za plaćanje ili prezadužen.</w:t>
      </w:r>
    </w:p>
    <w:p w:rsidRDefault="000C0526" w:rsidP="006D281F" w:rsidR="000C0526" w:rsidRPr="000C0526">
      <w:pPr>
        <w:ind w:left="720"/>
        <w:jc w:val="both"/>
        <w:rPr>
          <w:rFonts w:hAnsi="Book Antiqua" w:ascii="Book Antiqua"/>
          <w:sz w:val="20"/>
          <w:szCs w:val="20"/>
        </w:rPr>
      </w:pP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Dužnik je dužan privremenom stečajnom upravitelju dopustiti uvid u knjige i poslovnu dokumentaciju dužnika, dostaviti im popis sve imovine.</w:t>
      </w:r>
    </w:p>
    <w:p w:rsidRDefault="000C0526" w:rsidP="006D281F" w:rsidR="000C0526" w:rsidRPr="000C0526">
      <w:pPr>
        <w:ind w:left="720"/>
        <w:jc w:val="both"/>
        <w:rPr>
          <w:rFonts w:hAnsi="Book Antiqua" w:ascii="Book Antiqua"/>
          <w:sz w:val="20"/>
          <w:szCs w:val="20"/>
        </w:rPr>
      </w:pP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Privremeni stečajni upravitelj ovlašten je stupiti u poslovne prostorije dužnika i ondje provesti potrebne radnje.</w:t>
      </w:r>
    </w:p>
    <w:p w:rsidRDefault="006D281F" w:rsidP="006D281F" w:rsidR="006D281F">
      <w:pPr>
        <w:ind w:left="720"/>
        <w:jc w:val="both"/>
        <w:rPr>
          <w:rFonts w:hAnsi="Book Antiqua" w:ascii="Book Antiqua"/>
          <w:sz w:val="20"/>
          <w:szCs w:val="20"/>
        </w:rPr>
      </w:pPr>
    </w:p>
    <w:p w:rsidRDefault="000C0526" w:rsidP="006D281F" w:rsidR="000C0526">
      <w:pPr>
        <w:ind w:left="720"/>
        <w:jc w:val="both"/>
        <w:rPr>
          <w:rFonts w:hAnsi="Book Antiqua" w:ascii="Book Antiqua"/>
          <w:sz w:val="20"/>
          <w:szCs w:val="20"/>
        </w:rPr>
      </w:pPr>
      <w:r w:rsidRPr="006D281F">
        <w:rPr>
          <w:rFonts w:hAnsi="Book Antiqua" w:ascii="Book Antiqua"/>
          <w:sz w:val="20"/>
          <w:szCs w:val="20"/>
        </w:rPr>
        <w:t>Rješenje kojim se određuju ograničenja raspolaganja predviđena člankom 118. st.2. toč.2. Stečajnog zakona i kojim se imenuje privremeni stečajni upravitelj javno će se objaviti.</w:t>
      </w:r>
    </w:p>
    <w:p w:rsidRDefault="006D281F" w:rsidP="006D281F" w:rsidR="006D281F" w:rsidRPr="006D281F">
      <w:pPr>
        <w:ind w:left="720"/>
        <w:jc w:val="both"/>
        <w:rPr>
          <w:rFonts w:hAnsi="Book Antiqua" w:ascii="Book Antiqua"/>
          <w:sz w:val="20"/>
          <w:szCs w:val="20"/>
        </w:rPr>
      </w:pPr>
    </w:p>
    <w:p w:rsidRDefault="000C0526" w:rsidP="006D281F" w:rsidR="00064E57">
      <w:pPr>
        <w:numPr>
          <w:ilvl w:val="0"/>
          <w:numId w:val="3"/>
        </w:numPr>
        <w:jc w:val="both"/>
        <w:rPr>
          <w:rFonts w:hAnsi="Book Antiqua" w:ascii="Book Antiqua"/>
          <w:sz w:val="20"/>
          <w:szCs w:val="20"/>
        </w:rPr>
      </w:pPr>
      <w:r w:rsidRPr="006D281F">
        <w:rPr>
          <w:rFonts w:hAnsi="Book Antiqua" w:ascii="Book Antiqua"/>
          <w:sz w:val="20"/>
          <w:szCs w:val="20"/>
        </w:rPr>
        <w:t xml:space="preserve">Određuje se upis postavljanja privremenog stečajnog upravitelja u registru Trgovačkog suda u Splitu, Stalne službe u Dubrovniku, te upis zabilježbe ograničenja raspolaganja na nekretninama upisanih na dužnika u zemljišnim knjigama koje se vode kod Općinskog suda u </w:t>
      </w:r>
      <w:r w:rsidR="006D281F">
        <w:rPr>
          <w:rFonts w:hAnsi="Book Antiqua" w:ascii="Book Antiqua"/>
          <w:sz w:val="20"/>
          <w:szCs w:val="20"/>
        </w:rPr>
        <w:t>Dubrovnik</w:t>
      </w:r>
      <w:r w:rsidRPr="006D281F">
        <w:rPr>
          <w:rFonts w:hAnsi="Book Antiqua" w:ascii="Book Antiqua"/>
          <w:sz w:val="20"/>
          <w:szCs w:val="20"/>
        </w:rPr>
        <w:t xml:space="preserve">u. </w:t>
      </w:r>
    </w:p>
    <w:p w:rsidRDefault="006D281F" w:rsidP="006D281F" w:rsidR="006D281F">
      <w:pPr>
        <w:ind w:left="720"/>
        <w:jc w:val="both"/>
        <w:rPr>
          <w:rFonts w:hAnsi="Book Antiqua" w:ascii="Book Antiqua"/>
          <w:sz w:val="20"/>
          <w:szCs w:val="20"/>
        </w:rPr>
      </w:pPr>
    </w:p>
    <w:p w:rsidRDefault="005C74D3" w:rsidP="00B50A1E" w:rsidR="005C74D3" w:rsidRPr="00CB571F">
      <w:pPr>
        <w:ind w:hanging="720" w:left="720"/>
        <w:jc w:val="both"/>
        <w:rPr>
          <w:rFonts w:hAnsi="Book Antiqua" w:ascii="Book Antiqua"/>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Obrazloženje</w:t>
      </w:r>
    </w:p>
    <w:p w:rsidRDefault="000E0CD5" w:rsidP="00B70172" w:rsidR="000E0CD5" w:rsidRPr="00CB571F">
      <w:pPr>
        <w:jc w:val="center"/>
        <w:rPr>
          <w:rFonts w:hAnsi="Book Antiqua" w:ascii="Book Antiqua"/>
          <w:b/>
          <w:sz w:val="20"/>
          <w:szCs w:val="20"/>
        </w:rPr>
      </w:pPr>
    </w:p>
    <w:p w:rsidRDefault="0093470D" w:rsidP="007F05C9" w:rsidR="0092346B">
      <w:pPr>
        <w:ind w:firstLine="708"/>
        <w:jc w:val="both"/>
        <w:rPr>
          <w:rFonts w:hAnsi="Book Antiqua" w:ascii="Book Antiqua"/>
          <w:sz w:val="20"/>
          <w:szCs w:val="20"/>
        </w:rPr>
      </w:pPr>
      <w:r w:rsidRPr="00CB571F">
        <w:rPr>
          <w:rFonts w:hAnsi="Book Antiqua" w:ascii="Book Antiqua"/>
          <w:sz w:val="20"/>
          <w:szCs w:val="20"/>
        </w:rPr>
        <w:t>Predlagatelj Financijsk</w:t>
      </w:r>
      <w:r w:rsidR="00C25346" w:rsidRPr="00CB571F">
        <w:rPr>
          <w:rFonts w:hAnsi="Book Antiqua" w:ascii="Book Antiqua"/>
          <w:sz w:val="20"/>
          <w:szCs w:val="20"/>
        </w:rPr>
        <w:t>a</w:t>
      </w:r>
      <w:r w:rsidRPr="00CB571F">
        <w:rPr>
          <w:rFonts w:hAnsi="Book Antiqua" w:ascii="Book Antiqua"/>
          <w:sz w:val="20"/>
          <w:szCs w:val="20"/>
        </w:rPr>
        <w:t xml:space="preserve"> agencija, Regionalni centar </w:t>
      </w:r>
      <w:r w:rsidR="006D281F">
        <w:rPr>
          <w:rFonts w:hAnsi="Book Antiqua" w:ascii="Book Antiqua"/>
          <w:sz w:val="20"/>
          <w:szCs w:val="20"/>
        </w:rPr>
        <w:t>Split</w:t>
      </w:r>
      <w:r w:rsidR="002B65E6">
        <w:rPr>
          <w:rFonts w:hAnsi="Book Antiqua" w:ascii="Book Antiqua"/>
          <w:sz w:val="20"/>
          <w:szCs w:val="20"/>
        </w:rPr>
        <w:t>, Podružnica Dubrovnik</w:t>
      </w:r>
      <w:r w:rsidRPr="00CB571F">
        <w:rPr>
          <w:rFonts w:hAnsi="Book Antiqua" w:ascii="Book Antiqua"/>
          <w:sz w:val="20"/>
          <w:szCs w:val="20"/>
        </w:rPr>
        <w:t xml:space="preserve"> je prijedlogom </w:t>
      </w:r>
      <w:r w:rsidR="006D281F">
        <w:rPr>
          <w:rFonts w:hAnsi="Book Antiqua" w:ascii="Book Antiqua"/>
          <w:sz w:val="20"/>
          <w:szCs w:val="20"/>
        </w:rPr>
        <w:t>zaprimljenim na</w:t>
      </w:r>
      <w:r w:rsidRPr="00CB571F">
        <w:rPr>
          <w:rFonts w:hAnsi="Book Antiqua" w:ascii="Book Antiqua"/>
          <w:sz w:val="20"/>
          <w:szCs w:val="20"/>
        </w:rPr>
        <w:t xml:space="preserve"> Trgovačkom sudu u Splitu,</w:t>
      </w:r>
      <w:r w:rsidR="006D281F">
        <w:rPr>
          <w:rFonts w:hAnsi="Book Antiqua" w:ascii="Book Antiqua"/>
          <w:sz w:val="20"/>
          <w:szCs w:val="20"/>
        </w:rPr>
        <w:t xml:space="preserve"> Stalnoj službi u Dubrovniku,</w:t>
      </w:r>
      <w:r w:rsidRPr="00CB571F">
        <w:rPr>
          <w:rFonts w:hAnsi="Book Antiqua" w:ascii="Book Antiqua"/>
          <w:sz w:val="20"/>
          <w:szCs w:val="20"/>
        </w:rPr>
        <w:t xml:space="preserve"> </w:t>
      </w:r>
      <w:r w:rsidR="008E724D">
        <w:rPr>
          <w:rFonts w:hAnsi="Book Antiqua" w:ascii="Book Antiqua"/>
          <w:sz w:val="20"/>
          <w:szCs w:val="20"/>
        </w:rPr>
        <w:t xml:space="preserve">dana </w:t>
      </w:r>
      <w:r w:rsidR="002B65E6">
        <w:rPr>
          <w:rFonts w:hAnsi="Book Antiqua" w:ascii="Book Antiqua"/>
          <w:sz w:val="20"/>
          <w:szCs w:val="20"/>
        </w:rPr>
        <w:t>30</w:t>
      </w:r>
      <w:r w:rsidR="000B4CD9" w:rsidRPr="00CB571F">
        <w:rPr>
          <w:rFonts w:hAnsi="Book Antiqua" w:ascii="Book Antiqua"/>
          <w:sz w:val="20"/>
          <w:szCs w:val="20"/>
        </w:rPr>
        <w:t xml:space="preserve">. </w:t>
      </w:r>
      <w:r w:rsidR="006D281F">
        <w:rPr>
          <w:rFonts w:hAnsi="Book Antiqua" w:ascii="Book Antiqua"/>
          <w:sz w:val="20"/>
          <w:szCs w:val="20"/>
        </w:rPr>
        <w:t>listopada</w:t>
      </w:r>
      <w:r w:rsidRPr="00CB571F">
        <w:rPr>
          <w:rFonts w:hAnsi="Book Antiqua" w:ascii="Book Antiqua"/>
          <w:sz w:val="20"/>
          <w:szCs w:val="20"/>
        </w:rPr>
        <w:t xml:space="preserve"> 201</w:t>
      </w:r>
      <w:r w:rsidR="006D281F">
        <w:rPr>
          <w:rFonts w:hAnsi="Book Antiqua" w:ascii="Book Antiqua"/>
          <w:sz w:val="20"/>
          <w:szCs w:val="20"/>
        </w:rPr>
        <w:t>5</w:t>
      </w:r>
      <w:r w:rsidRPr="00CB571F">
        <w:rPr>
          <w:rFonts w:hAnsi="Book Antiqua" w:ascii="Book Antiqua"/>
          <w:sz w:val="20"/>
          <w:szCs w:val="20"/>
        </w:rPr>
        <w:t xml:space="preserve">. godine predložio otvaranje stečajnog postupka nad dužnikom </w:t>
      </w:r>
      <w:r w:rsidR="002B65E6" w:rsidRPr="002B65E6">
        <w:rPr>
          <w:rFonts w:cs="Arial" w:hAnsi="Book Antiqua" w:ascii="Book Antiqua"/>
          <w:sz w:val="20"/>
          <w:szCs w:val="20"/>
        </w:rPr>
        <w:t>CICRINA DVA d.o.o. za ugostiteljstvo i turizam, Dubrovnik, Nikole Tesle 2, MBS: 090018528, OIB: 61114194491</w:t>
      </w:r>
      <w:r w:rsidRPr="00CB571F">
        <w:rPr>
          <w:rFonts w:hAnsi="Book Antiqua" w:ascii="Book Antiqua"/>
          <w:sz w:val="20"/>
          <w:szCs w:val="20"/>
        </w:rPr>
        <w:t xml:space="preserve">. </w:t>
      </w:r>
      <w:r w:rsidR="0092346B" w:rsidRPr="00CB571F">
        <w:rPr>
          <w:rFonts w:hAnsi="Book Antiqua" w:ascii="Book Antiqua"/>
          <w:sz w:val="20"/>
          <w:szCs w:val="20"/>
        </w:rPr>
        <w:t>U prijedlogu se u bitnome navodi</w:t>
      </w:r>
      <w:r w:rsidR="007D3B15">
        <w:rPr>
          <w:rFonts w:hAnsi="Book Antiqua" w:ascii="Book Antiqua"/>
          <w:sz w:val="20"/>
          <w:szCs w:val="20"/>
        </w:rPr>
        <w:t xml:space="preserve"> i iz </w:t>
      </w:r>
      <w:r w:rsidR="007F05C9">
        <w:rPr>
          <w:rFonts w:hAnsi="Book Antiqua" w:ascii="Book Antiqua"/>
          <w:sz w:val="20"/>
          <w:szCs w:val="20"/>
        </w:rPr>
        <w:t>njega</w:t>
      </w:r>
      <w:r w:rsidR="007D3B15">
        <w:rPr>
          <w:rFonts w:hAnsi="Book Antiqua" w:ascii="Book Antiqua"/>
          <w:sz w:val="20"/>
          <w:szCs w:val="20"/>
        </w:rPr>
        <w:t xml:space="preserve"> proizlazi</w:t>
      </w:r>
      <w:r w:rsidR="00455C35">
        <w:rPr>
          <w:rFonts w:hAnsi="Book Antiqua" w:ascii="Book Antiqua"/>
          <w:sz w:val="20"/>
          <w:szCs w:val="20"/>
        </w:rPr>
        <w:t xml:space="preserve"> </w:t>
      </w:r>
      <w:r w:rsidR="0092346B" w:rsidRPr="00CB571F">
        <w:rPr>
          <w:rFonts w:hAnsi="Book Antiqua" w:ascii="Book Antiqua"/>
          <w:sz w:val="20"/>
          <w:szCs w:val="20"/>
        </w:rPr>
        <w:t xml:space="preserve">da </w:t>
      </w:r>
      <w:r w:rsidR="002B65E6">
        <w:rPr>
          <w:rFonts w:hAnsi="Book Antiqua" w:ascii="Book Antiqua"/>
          <w:sz w:val="20"/>
          <w:szCs w:val="20"/>
        </w:rPr>
        <w:t xml:space="preserve">obzirom dužnik na dan 13.10.2015.g. ima u očevidniku redoslijeda osnova za plaćanje evidentirane neizvršene osnove za plaćanje u neprekinutom razdoblju od 120 dana, u ukupnom iznosu od 5.700,18 kuna, te ima jednog zaposlenog, predlagatelj sukladno čl. 110. st.1. SZ-a </w:t>
      </w:r>
      <w:r w:rsidR="007F05C9">
        <w:rPr>
          <w:rFonts w:hAnsi="Book Antiqua" w:ascii="Book Antiqua"/>
          <w:sz w:val="20"/>
          <w:szCs w:val="20"/>
        </w:rPr>
        <w:t>predlaže otvoriti stečajni postupak nad dužnikom.</w:t>
      </w:r>
      <w:r w:rsidR="002B65E6">
        <w:rPr>
          <w:rFonts w:hAnsi="Book Antiqua" w:ascii="Book Antiqua"/>
          <w:sz w:val="20"/>
          <w:szCs w:val="20"/>
        </w:rPr>
        <w:t xml:space="preserve"> </w:t>
      </w:r>
    </w:p>
    <w:p w:rsidRDefault="007F05C9" w:rsidP="007F05C9" w:rsidR="007F05C9" w:rsidRPr="00CB571F">
      <w:pPr>
        <w:ind w:firstLine="708"/>
        <w:jc w:val="both"/>
        <w:rPr>
          <w:rFonts w:hAnsi="Book Antiqua" w:ascii="Book Antiqua"/>
          <w:sz w:val="20"/>
          <w:szCs w:val="20"/>
        </w:rPr>
      </w:pPr>
    </w:p>
    <w:p w:rsidRDefault="000F336A" w:rsidP="000F336A" w:rsidR="000F336A" w:rsidRPr="000F336A">
      <w:pPr>
        <w:ind w:firstLine="708"/>
        <w:jc w:val="both"/>
        <w:rPr>
          <w:rFonts w:hAnsi="Book Antiqua" w:ascii="Book Antiqua"/>
          <w:sz w:val="20"/>
          <w:szCs w:val="20"/>
        </w:rPr>
      </w:pPr>
      <w:r w:rsidRPr="000F336A">
        <w:rPr>
          <w:rFonts w:hAnsi="Book Antiqua" w:ascii="Book Antiqua"/>
          <w:sz w:val="20"/>
          <w:szCs w:val="20"/>
        </w:rPr>
        <w:t>U smislu čl. 5. Stečajnog zakona (NN 71/15, dalje u tekstu SZ)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0F336A">
      <w:pPr>
        <w:rPr>
          <w:rFonts w:hAnsi="Book Antiqua" w:ascii="Book Antiqua"/>
          <w:sz w:val="20"/>
          <w:szCs w:val="20"/>
        </w:rPr>
      </w:pPr>
    </w:p>
    <w:p w:rsidRDefault="000F336A" w:rsidP="000F336A" w:rsidR="000F336A" w:rsidRPr="000F336A">
      <w:pPr>
        <w:ind w:firstLine="708"/>
        <w:jc w:val="both"/>
        <w:rPr>
          <w:rFonts w:hAnsi="Book Antiqua" w:ascii="Book Antiqua"/>
          <w:sz w:val="20"/>
          <w:szCs w:val="20"/>
        </w:rPr>
      </w:pPr>
      <w:r w:rsidRPr="000F336A">
        <w:rPr>
          <w:rFonts w:hAnsi="Book Antiqua" w:ascii="Book Antiqua"/>
          <w:sz w:val="20"/>
          <w:szCs w:val="20"/>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 xml:space="preserve">Kako bi se spriječilo da do donošenja odluke o prijedlogu za otvaranje stečajnog postupka ne nastupe takve promjene imovinskog položaja dužnika koje bi za vjerovnika mogle biti nepovoljne ovaj sud je na temelju čl. 118. st. 1. i 2. SZ-a postavio privremenog stečajnog upravitelja te odredio mjere osiguranja zabrane raspolaganja dužnikovom imovinom bez prethodne suglasnosti privremenog stečajnog upravitelja. </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 xml:space="preserve">Trajanje mjere osiguranja iz čl. 118. st. 2. SZ-a ograničeno je samim Stečajnim zakonom odnosno u smislu čl. 118. st. 1. SZ-a do donošenja odluke o prijedlogu za otvaranje stečajnog postupka. </w:t>
      </w:r>
    </w:p>
    <w:p w:rsidRDefault="000F336A" w:rsidP="000F336A" w:rsidR="000F336A" w:rsidRPr="000F336A">
      <w:pPr>
        <w:rPr>
          <w:rFonts w:hAnsi="Book Antiqua" w:ascii="Book Antiqua"/>
          <w:sz w:val="20"/>
          <w:szCs w:val="20"/>
        </w:rPr>
      </w:pPr>
    </w:p>
    <w:p w:rsidRDefault="000437A1" w:rsidP="000437A1" w:rsidR="000F336A" w:rsidRPr="000F336A">
      <w:pPr>
        <w:jc w:val="both"/>
        <w:rPr>
          <w:rFonts w:hAnsi="Book Antiqua" w:ascii="Book Antiqua"/>
          <w:sz w:val="20"/>
          <w:szCs w:val="20"/>
        </w:rPr>
      </w:pPr>
      <w:r>
        <w:rPr>
          <w:rFonts w:hAnsi="Book Antiqua" w:ascii="Book Antiqua"/>
          <w:sz w:val="20"/>
          <w:szCs w:val="20"/>
        </w:rPr>
        <w:tab/>
      </w:r>
      <w:r w:rsidR="000F336A" w:rsidRPr="000F336A">
        <w:rPr>
          <w:rFonts w:hAnsi="Book Antiqua" w:ascii="Book Antiqua"/>
          <w:sz w:val="20"/>
          <w:szCs w:val="20"/>
        </w:rPr>
        <w:t>U smislu čl. 118 st. 1. SZ-a i čl. 119. st. 1. SZ-a, ovlast za raspolaganje imovinom prenesena je i na privremenog stečajnog upravitelja koji je dužan obavljati poslove kako je navedeno u točki V</w:t>
      </w:r>
      <w:r>
        <w:rPr>
          <w:rFonts w:hAnsi="Book Antiqua" w:ascii="Book Antiqua"/>
          <w:sz w:val="20"/>
          <w:szCs w:val="20"/>
        </w:rPr>
        <w:t>I</w:t>
      </w:r>
      <w:r w:rsidR="000F336A" w:rsidRPr="000F336A">
        <w:rPr>
          <w:rFonts w:hAnsi="Book Antiqua" w:ascii="Book Antiqua"/>
          <w:sz w:val="20"/>
          <w:szCs w:val="20"/>
        </w:rPr>
        <w:t xml:space="preserve"> izreke.</w:t>
      </w:r>
    </w:p>
    <w:p w:rsidRDefault="000F336A" w:rsidP="000F336A" w:rsidR="000F336A" w:rsidRPr="000F336A">
      <w:pPr>
        <w:rPr>
          <w:rFonts w:hAnsi="Book Antiqua" w:ascii="Book Antiqua"/>
          <w:sz w:val="20"/>
          <w:szCs w:val="20"/>
        </w:rPr>
      </w:pPr>
      <w:r w:rsidRPr="000F336A">
        <w:rPr>
          <w:rFonts w:hAnsi="Book Antiqua" w:ascii="Book Antiqua"/>
          <w:sz w:val="20"/>
          <w:szCs w:val="20"/>
        </w:rPr>
        <w:tab/>
      </w:r>
    </w:p>
    <w:p w:rsidRDefault="000437A1" w:rsidP="000437A1" w:rsidR="000F336A" w:rsidRPr="000F336A">
      <w:pPr>
        <w:jc w:val="both"/>
        <w:rPr>
          <w:rFonts w:hAnsi="Book Antiqua" w:ascii="Book Antiqua"/>
          <w:sz w:val="20"/>
          <w:szCs w:val="20"/>
        </w:rPr>
      </w:pPr>
      <w:r>
        <w:rPr>
          <w:rFonts w:hAnsi="Book Antiqua" w:ascii="Book Antiqua"/>
          <w:sz w:val="20"/>
          <w:szCs w:val="20"/>
        </w:rPr>
        <w:tab/>
      </w:r>
      <w:r w:rsidR="000F336A" w:rsidRPr="000F336A">
        <w:rPr>
          <w:rFonts w:hAnsi="Book Antiqua" w:ascii="Book Antiqua"/>
          <w:sz w:val="20"/>
          <w:szCs w:val="20"/>
        </w:rPr>
        <w:t>Prema  čl. 119. st. 4. SZ-a dužnik je dužan privremenom stečajnom upravitelju dopustiti uvid u knjige i poslovnu dokumentaciju dužnika, dostaviti im popis sve imovine, a posebno bilancu, račun dobiti i gubitka, te bruto bilancu. Stečajni upravitelj je dužan ispitati postoji li razlog za otvaranje stečajnog postupka, kakvi su izgledi nastavka poslovanja dužnika, te da li je kod dužnika ostvaren neki od stečajnih razloga.</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 xml:space="preserve">Temeljem čl. 120. SZ-a u vezi sa čl. 118. st. 2. toč. 2. SZ-a, odluka o imenovanju privremenog stečajnog upravitelja javno će se objaviti, a u smislu čl. 46. st. 3. SZ-a dostavit će se zemljišnoknjižnom odjelu koji vodi upis za nekretnine radi upisa ograničenja raspolaganja. S obzirom na sjedište dužnika, sud će odluku dostaviti i zemljišnoknjižnom odjelu Općinskog suda u Dubrovniku. </w:t>
      </w:r>
    </w:p>
    <w:p w:rsidRDefault="000F336A" w:rsidP="000F336A" w:rsidR="000F336A" w:rsidRPr="000F336A">
      <w:pPr>
        <w:rPr>
          <w:rFonts w:hAnsi="Book Antiqua" w:ascii="Book Antiqua"/>
          <w:sz w:val="20"/>
          <w:szCs w:val="20"/>
        </w:rPr>
      </w:pPr>
    </w:p>
    <w:p w:rsidRDefault="000F336A" w:rsidP="000437A1" w:rsidR="000F336A" w:rsidRPr="000F336A">
      <w:pPr>
        <w:ind w:firstLine="708"/>
        <w:rPr>
          <w:rFonts w:hAnsi="Book Antiqua" w:ascii="Book Antiqua"/>
          <w:sz w:val="20"/>
          <w:szCs w:val="20"/>
        </w:rPr>
      </w:pPr>
      <w:r w:rsidRPr="000F336A">
        <w:rPr>
          <w:rFonts w:hAnsi="Book Antiqua" w:ascii="Book Antiqua"/>
          <w:sz w:val="20"/>
          <w:szCs w:val="20"/>
        </w:rPr>
        <w:t xml:space="preserve">Zbog </w:t>
      </w:r>
      <w:r w:rsidR="000437A1">
        <w:rPr>
          <w:rFonts w:hAnsi="Book Antiqua" w:ascii="Book Antiqua"/>
          <w:sz w:val="20"/>
          <w:szCs w:val="20"/>
        </w:rPr>
        <w:t xml:space="preserve">svega </w:t>
      </w:r>
      <w:r w:rsidRPr="000F336A">
        <w:rPr>
          <w:rFonts w:hAnsi="Book Antiqua" w:ascii="Book Antiqua"/>
          <w:sz w:val="20"/>
          <w:szCs w:val="20"/>
        </w:rPr>
        <w:t xml:space="preserve">navedenog, na temelju navedenih propisa, odlučeno je kao u izreci. </w:t>
      </w:r>
    </w:p>
    <w:p w:rsidRDefault="000F336A" w:rsidP="000F336A" w:rsidR="000F336A" w:rsidRPr="000F336A">
      <w:pPr>
        <w:rPr>
          <w:rFonts w:hAnsi="Book Antiqua" w:ascii="Book Antiqua"/>
          <w:sz w:val="20"/>
          <w:szCs w:val="20"/>
        </w:rPr>
      </w:pPr>
    </w:p>
    <w:p w:rsidRDefault="000F336A" w:rsidP="000F336A" w:rsidR="000F336A" w:rsidRPr="000F336A">
      <w:pPr>
        <w:rPr>
          <w:rFonts w:hAnsi="Book Antiqua" w:ascii="Book Antiqua"/>
          <w:sz w:val="20"/>
          <w:szCs w:val="20"/>
        </w:rPr>
      </w:pPr>
    </w:p>
    <w:p w:rsidRDefault="000F336A" w:rsidP="000437A1" w:rsidR="000F336A" w:rsidRPr="000437A1">
      <w:pPr>
        <w:jc w:val="center"/>
        <w:rPr>
          <w:rFonts w:hAnsi="Book Antiqua" w:ascii="Book Antiqua"/>
          <w:b/>
          <w:sz w:val="20"/>
          <w:szCs w:val="20"/>
        </w:rPr>
      </w:pPr>
      <w:r w:rsidRPr="000437A1">
        <w:rPr>
          <w:rFonts w:hAnsi="Book Antiqua" w:ascii="Book Antiqua"/>
          <w:b/>
          <w:sz w:val="20"/>
          <w:szCs w:val="20"/>
        </w:rPr>
        <w:t xml:space="preserve">U Dubrovniku, </w:t>
      </w:r>
      <w:r w:rsidR="000437A1" w:rsidRPr="000437A1">
        <w:rPr>
          <w:rFonts w:hAnsi="Book Antiqua" w:ascii="Book Antiqua"/>
          <w:b/>
          <w:sz w:val="20"/>
          <w:szCs w:val="20"/>
        </w:rPr>
        <w:t>03. prosinc</w:t>
      </w:r>
      <w:r w:rsidRPr="000437A1">
        <w:rPr>
          <w:rFonts w:hAnsi="Book Antiqua" w:ascii="Book Antiqua"/>
          <w:b/>
          <w:sz w:val="20"/>
          <w:szCs w:val="20"/>
        </w:rPr>
        <w:t>a 2015. godine</w:t>
      </w: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t>Stečajni sudac:</w:t>
      </w: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000437A1" w:rsidRPr="000437A1">
        <w:rPr>
          <w:rFonts w:hAnsi="Book Antiqua" w:ascii="Book Antiqua"/>
          <w:b/>
          <w:sz w:val="20"/>
          <w:szCs w:val="20"/>
        </w:rPr>
        <w:t>Katarina Franković</w:t>
      </w:r>
    </w:p>
    <w:p w:rsidRDefault="000F336A" w:rsidP="000F336A" w:rsidR="000F336A" w:rsidRPr="000437A1">
      <w:pPr>
        <w:rPr>
          <w:rFonts w:hAnsi="Book Antiqua" w:ascii="Book Antiqua"/>
          <w:b/>
          <w:sz w:val="20"/>
          <w:szCs w:val="20"/>
        </w:rPr>
      </w:pPr>
    </w:p>
    <w:p w:rsidRDefault="000F336A" w:rsidP="000F336A" w:rsidR="000F336A" w:rsidRPr="000F336A">
      <w:pPr>
        <w:rPr>
          <w:rFonts w:hAnsi="Book Antiqua" w:ascii="Book Antiqua"/>
          <w:sz w:val="20"/>
          <w:szCs w:val="20"/>
        </w:rPr>
      </w:pPr>
    </w:p>
    <w:p w:rsidRDefault="000F336A" w:rsidP="000F336A" w:rsidR="000F336A" w:rsidRPr="000F336A">
      <w:pPr>
        <w:rPr>
          <w:rFonts w:hAnsi="Book Antiqua" w:ascii="Book Antiqua"/>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POUKA O PRAVNOM LIJEKU</w:t>
      </w:r>
    </w:p>
    <w:p w:rsidRDefault="000F336A" w:rsidP="000F336A" w:rsidR="000F336A" w:rsidRPr="000F336A">
      <w:pPr>
        <w:rPr>
          <w:rFonts w:hAnsi="Book Antiqua" w:ascii="Book Antiqua"/>
          <w:sz w:val="20"/>
          <w:szCs w:val="20"/>
        </w:rPr>
      </w:pPr>
      <w:r w:rsidRPr="000F336A">
        <w:rPr>
          <w:rFonts w:hAnsi="Book Antiqua" w:ascii="Book Antiqua"/>
          <w:sz w:val="20"/>
          <w:szCs w:val="20"/>
        </w:rPr>
        <w:t>Protiv ovog rješenja posebna žalba nije dopuštena (čl. 115. st. 1. SZ).</w:t>
      </w:r>
    </w:p>
    <w:p w:rsidRDefault="000F336A" w:rsidP="000F336A" w:rsidR="000F336A" w:rsidRPr="000F336A">
      <w:pPr>
        <w:rPr>
          <w:rFonts w:hAnsi="Book Antiqua" w:ascii="Book Antiqua"/>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DN-a:</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predlagatelju</w:t>
      </w:r>
    </w:p>
    <w:p w:rsidRDefault="000437A1" w:rsidP="000F336A" w:rsidR="000F336A" w:rsidRPr="000F336A">
      <w:pPr>
        <w:rPr>
          <w:rFonts w:hAnsi="Book Antiqua" w:ascii="Book Antiqua"/>
          <w:sz w:val="20"/>
          <w:szCs w:val="20"/>
        </w:rPr>
      </w:pPr>
      <w:r>
        <w:rPr>
          <w:rFonts w:hAnsi="Book Antiqua" w:ascii="Book Antiqua"/>
          <w:sz w:val="20"/>
          <w:szCs w:val="20"/>
        </w:rPr>
        <w:t>-</w:t>
      </w:r>
      <w:r>
        <w:rPr>
          <w:rFonts w:hAnsi="Book Antiqua" w:ascii="Book Antiqua"/>
          <w:sz w:val="20"/>
          <w:szCs w:val="20"/>
        </w:rPr>
        <w:tab/>
        <w:t>privremenom stečajnom</w:t>
      </w:r>
      <w:r w:rsidR="000F336A" w:rsidRPr="000F336A">
        <w:rPr>
          <w:rFonts w:hAnsi="Book Antiqua" w:ascii="Book Antiqua"/>
          <w:sz w:val="20"/>
          <w:szCs w:val="20"/>
        </w:rPr>
        <w:t xml:space="preserve"> upravitelj</w:t>
      </w:r>
      <w:r>
        <w:rPr>
          <w:rFonts w:hAnsi="Book Antiqua" w:ascii="Book Antiqua"/>
          <w:sz w:val="20"/>
          <w:szCs w:val="20"/>
        </w:rPr>
        <w:t>u</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 xml:space="preserve">dužniku </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zakonskom zastupniku dužnika</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FINA – elektroničkim putem</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 xml:space="preserve">sudski registar </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 xml:space="preserve">Općinski sud u </w:t>
      </w:r>
      <w:r w:rsidR="000437A1">
        <w:rPr>
          <w:rFonts w:hAnsi="Book Antiqua" w:ascii="Book Antiqua"/>
          <w:sz w:val="20"/>
          <w:szCs w:val="20"/>
        </w:rPr>
        <w:t>Dubrovniku</w:t>
      </w:r>
      <w:r w:rsidRPr="000F336A">
        <w:rPr>
          <w:rFonts w:hAnsi="Book Antiqua" w:ascii="Book Antiqua"/>
          <w:sz w:val="20"/>
          <w:szCs w:val="20"/>
        </w:rPr>
        <w:t xml:space="preserve">, ZK odjel </w:t>
      </w:r>
    </w:p>
    <w:p w:rsidRDefault="000F336A" w:rsidP="000F336A" w:rsidR="009574E0">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mrežna stranica e oglasna ploča</w:t>
      </w:r>
    </w:p>
    <w:p w:rsidRDefault="000437A1" w:rsidP="000F336A" w:rsidR="000437A1">
      <w:pPr>
        <w:rPr>
          <w:rFonts w:hAnsi="Book Antiqua" w:ascii="Book Antiqua"/>
          <w:b/>
          <w:sz w:val="20"/>
          <w:szCs w:val="20"/>
        </w:rPr>
      </w:pPr>
    </w:p>
    <w:p w:rsidRDefault="00F9404F" w:rsidP="000437A1" w:rsidR="00F9404F" w:rsidRPr="00CB571F">
      <w:pPr>
        <w:ind w:left="720"/>
        <w:jc w:val="both"/>
        <w:rPr>
          <w:rFonts w:hAnsi="Book Antiqua" w:ascii="Book Antiqua"/>
          <w:sz w:val="20"/>
          <w:szCs w:val="20"/>
        </w:rPr>
      </w:pPr>
    </w:p>
    <w:sectPr w:rsidSect="00CE7A86" w:rsidR="00F9404F" w:rsidRPr="00CB571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5072" w:rsidR="00445072">
      <w:r>
        <w:separator/>
      </w:r>
    </w:p>
  </w:endnote>
  <w:endnote w:id="0" w:type="continuationSeparator">
    <w:p w:rsidRDefault="00445072" w:rsidR="004450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5072" w:rsidR="00445072">
      <w:r>
        <w:separator/>
      </w:r>
    </w:p>
  </w:footnote>
  <w:footnote w:id="0" w:type="continuationSeparator">
    <w:p w:rsidRDefault="00445072" w:rsidR="004450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D76D9">
      <w:rPr>
        <w:rStyle w:val="Brojstranice"/>
        <w:noProof/>
        <w:sz w:val="22"/>
        <w:szCs w:val="22"/>
      </w:rPr>
      <w:t>4</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685826">
      <w:rPr>
        <w:rFonts w:hAnsi="Book Antiqua" w:ascii="Book Antiqua"/>
        <w:b/>
        <w:sz w:val="20"/>
        <w:szCs w:val="20"/>
      </w:rPr>
      <w:t>786</w:t>
    </w:r>
    <w:r w:rsidR="000437A1">
      <w:rPr>
        <w:rFonts w:hAnsi="Book Antiqua" w:ascii="Book Antiqua"/>
        <w:b/>
        <w:sz w:val="20"/>
        <w:szCs w:val="20"/>
      </w:rPr>
      <w:t>/2015</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5FEC"/>
    <w:rsid w:val="00113E9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072"/>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5263"/>
    <w:rsid w:val="005E63D7"/>
    <w:rsid w:val="005E6841"/>
    <w:rsid w:val="006005CB"/>
    <w:rsid w:val="00606481"/>
    <w:rsid w:val="0063094D"/>
    <w:rsid w:val="00667561"/>
    <w:rsid w:val="006704E3"/>
    <w:rsid w:val="00685826"/>
    <w:rsid w:val="006A6514"/>
    <w:rsid w:val="006A7112"/>
    <w:rsid w:val="006C6DD3"/>
    <w:rsid w:val="006D27E3"/>
    <w:rsid w:val="006D281F"/>
    <w:rsid w:val="006D5CE5"/>
    <w:rsid w:val="006E40C5"/>
    <w:rsid w:val="0070376D"/>
    <w:rsid w:val="00717971"/>
    <w:rsid w:val="0072407F"/>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58B6"/>
    <w:rsid w:val="008E724D"/>
    <w:rsid w:val="008F78FE"/>
    <w:rsid w:val="00902E57"/>
    <w:rsid w:val="009154DF"/>
    <w:rsid w:val="0092346B"/>
    <w:rsid w:val="009302EA"/>
    <w:rsid w:val="0093470D"/>
    <w:rsid w:val="009366F4"/>
    <w:rsid w:val="00951746"/>
    <w:rsid w:val="009530DD"/>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45D9"/>
    <w:rsid w:val="00A35768"/>
    <w:rsid w:val="00A36314"/>
    <w:rsid w:val="00A43897"/>
    <w:rsid w:val="00A450C5"/>
    <w:rsid w:val="00A45AEC"/>
    <w:rsid w:val="00A47724"/>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C150DF"/>
    <w:rsid w:val="00C16366"/>
    <w:rsid w:val="00C201B2"/>
    <w:rsid w:val="00C25346"/>
    <w:rsid w:val="00C3316C"/>
    <w:rsid w:val="00C4286F"/>
    <w:rsid w:val="00C67015"/>
    <w:rsid w:val="00C90333"/>
    <w:rsid w:val="00CA590F"/>
    <w:rsid w:val="00CB0080"/>
    <w:rsid w:val="00CB1166"/>
    <w:rsid w:val="00CB3633"/>
    <w:rsid w:val="00CB57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E01A13"/>
    <w:rsid w:val="00E022E5"/>
    <w:rsid w:val="00E06A15"/>
    <w:rsid w:val="00E20CF3"/>
    <w:rsid w:val="00E3603D"/>
    <w:rsid w:val="00E42EC2"/>
    <w:rsid w:val="00E43382"/>
    <w:rsid w:val="00E44746"/>
    <w:rsid w:val="00E45024"/>
    <w:rsid w:val="00E56924"/>
    <w:rsid w:val="00E64020"/>
    <w:rsid w:val="00E702ED"/>
    <w:rsid w:val="00E71985"/>
    <w:rsid w:val="00E74C2A"/>
    <w:rsid w:val="00E854F3"/>
    <w:rsid w:val="00E91F84"/>
    <w:rsid w:val="00EA7E8C"/>
    <w:rsid w:val="00EB7926"/>
    <w:rsid w:val="00ED37EB"/>
    <w:rsid w:val="00ED6391"/>
    <w:rsid w:val="00ED76D9"/>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E5263"/>
    <w:rPr>
      <w:color w:val="808080"/>
      <w:bdr w:space="0" w:sz="0" w:color="auto" w:val="none"/>
      <w:shd w:fill="CCFFFF" w:color="auto" w:val="clear"/>
    </w:rPr>
  </w:style>
  <w:style w:customStyle="true" w:styleId="eSPISCCParagraphDefaultFont" w:type="character">
    <w:name w:val="eSPIS_CC_Paragraph Default Font"/>
    <w:basedOn w:val="Zadanifontodlomka"/>
    <w:rsid w:val="005E5263"/>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5E5263"/>
    <w:rPr>
      <w:rFonts w:hAnsi="Book Antiqua" w:ascii="Book Antiqua"/>
      <w:b/>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5E5263"/>
    <w:rPr>
      <w:rFonts w:cs="Times New Roman" w:hAnsi="Book Antiqua" w:ascii="Book Antiqua"/>
      <w:b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5E5263"/>
    <w:rPr>
      <w:rFonts w:cs="Times New Roman" w:hAnsi="Book Antiqua" w:ascii="Book Antiqua"/>
      <w:b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E5263"/>
    <w:rPr>
      <w:color w:val="808080"/>
      <w:bdr w:color="auto" w:space="0" w:sz="0" w:val="none"/>
      <w:shd w:color="auto" w:fill="CCFFFF" w:val="clear"/>
    </w:rPr>
  </w:style>
  <w:style w:customStyle="1" w:styleId="eSPISCCParagraphDefaultFont" w:type="character">
    <w:name w:val="eSPIS_CC_Paragraph Default Font"/>
    <w:basedOn w:val="Zadanifontodlomka"/>
    <w:rsid w:val="005E5263"/>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5E5263"/>
    <w:rPr>
      <w:rFonts w:ascii="Book Antiqua" w:hAnsi="Book Antiqua"/>
      <w:b/>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5E5263"/>
    <w:rPr>
      <w:rFonts w:ascii="Book Antiqua" w:cs="Times New Roman" w:hAnsi="Book Antiqua"/>
      <w:b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5E5263"/>
    <w:rPr>
      <w:rFonts w:ascii="Book Antiqua" w:cs="Times New Roman" w:hAnsi="Book Antiqua"/>
      <w:b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St-786/2015-5</izvorni_sadrzaj>
    <derivirana_varijabla naziv="DomainObject.Oznaka_1">St-786/2015-5</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786</izvorni_sadrzaj>
    <derivirana_varijabla naziv="DomainObject.Predmet.Broj_1">786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St-786/2015</izvorni_sadrzaj>
    <derivirana_varijabla naziv="DomainObject.Predmet.OznakaBroj_1">St-786/2015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CICRINA DVA d.o.o. za ugostiteljstvo i turizam</izvorni_sadrzaj>
    <derivirana_varijabla naziv="DomainObject.Predmet.ProtustrankaFormated_1">  CICRINA DVA d.o.o. za ugostiteljstvo i turizam</derivirana_varijabla>
  </DomainObject.Predmet.ProtustrankaFormated>
  <DomainObject.Predmet.ProtustrankaFormatedOIB>
    <izvorni_sadrzaj>  CICRINA DVA d.o.o. za ugostiteljstvo i turizam, OIB 61114194491</izvorni_sadrzaj>
    <derivirana_varijabla naziv="DomainObject.Predmet.ProtustrankaFormatedOIB_1">  CICRINA DVA d.o.o. za ugostiteljstvo i turizam, OIB 61114194491</derivirana_varijabla>
  </DomainObject.Predmet.ProtustrankaFormatedOIB>
  <DomainObject.Predmet.ProtustrankaFormatedWithAdress>
    <izvorni_sadrzaj> CICRINA DVA d.o.o. za ugostiteljstvo i turizam, Nikole Tesle 2, 20000 Dubrovnik</izvorni_sadrzaj>
    <derivirana_varijabla naziv="DomainObject.Predmet.ProtustrankaFormatedWithAdress_1"> CICRINA DVA d.o.o. za ugostiteljstvo i turizam, Nikole Tesle 2, 20000 Dubrovnik</derivirana_varijabla>
  </DomainObject.Predmet.ProtustrankaFormatedWithAdress>
  <DomainObject.Predmet.ProtustrankaFormatedWithAdressOIB>
    <izvorni_sadrzaj> CICRINA DVA d.o.o. za ugostiteljstvo i turizam, OIB 61114194491, Nikole Tesle 2, 20000 Dubrovnik</izvorni_sadrzaj>
    <derivirana_varijabla naziv="DomainObject.Predmet.ProtustrankaFormatedWithAdressOIB_1"> CICRINA DVA d.o.o. za ugostiteljstvo i turizam, OIB 61114194491, Nikole Tesle 2, 20000 Dubrovnik</derivirana_varijabla>
  </DomainObject.Predmet.ProtustrankaFormatedWithAdressOIB>
  <DomainObject.Predmet.ProtustrankaWithAdress>
    <izvorni_sadrzaj>CICRINA DVA d.o.o. za ugostiteljstvo i turizam Nikole Tesle 2, 20000 Dubrovnik</izvorni_sadrzaj>
    <derivirana_varijabla naziv="DomainObject.Predmet.ProtustrankaWithAdress_1">CICRINA DVA d.o.o. za ugostiteljstvo i turizam Nikole Tesle 2, 20000 Dubrovnik</derivirana_varijabla>
  </DomainObject.Predmet.ProtustrankaWithAdress>
  <DomainObject.Predmet.ProtustrankaWithAdressOIB>
    <izvorni_sadrzaj>CICRINA DVA d.o.o. za ugostiteljstvo i turizam, OIB 61114194491, Nikole Tesle 2, 20000 Dubrovnik</izvorni_sadrzaj>
    <derivirana_varijabla naziv="DomainObject.Predmet.ProtustrankaWithAdressOIB_1">CICRINA DVA d.o.o. za ugostiteljstvo i turizam, OIB 61114194491, Nikole Tesle 2, 20000 Dubrovnik</derivirana_varijabla>
  </DomainObject.Predmet.ProtustrankaWithAdressOIB>
  <DomainObject.Predmet.ProtustrankaNazivFormated>
    <izvorni_sadrzaj>CICRINA DVA d.o.o. za ugostiteljstvo i turizam</izvorni_sadrzaj>
    <derivirana_varijabla naziv="DomainObject.Predmet.ProtustrankaNazivFormated_1">CICRINA DVA d.o.o. za ugostiteljstvo i turizam</derivirana_varijabla>
  </DomainObject.Predmet.ProtustrankaNazivFormated>
  <DomainObject.Predmet.ProtustrankaNazivFormatedOIB>
    <izvorni_sadrzaj>CICRINA DVA d.o.o. za ugostiteljstvo i turizam, OIB 61114194491</izvorni_sadrzaj>
    <derivirana_varijabla naziv="DomainObject.Predmet.ProtustrankaNazivFormatedOIB_1">CICRINA DVA d.o.o. za ugostiteljstvo i turizam, OIB 61114194491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5700.18</izvorni_sadrzaj>
    <derivirana_varijabla naziv="DomainObject.Predmet.TrenutnaVrijednost_1">5700.18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CICRINA DVA d.o.o. za ugostiteljstvo i turizam</item>
    </izvorni_sadrzaj>
    <derivirana_varijabla naziv="DomainObject.Predmet.ProtuStrankaListFormated_1">
      <item>CICRINA DVA d.o.o. za ugostiteljstvo i turizam</item>
    </derivirana_varijabla>
  </DomainObject.Predmet.ProtuStrankaListFormated>
  <DomainObject.Predmet.ProtuStrankaListFormatedOIB>
    <izvorni_sadrzaj>
      <item>CICRINA DVA d.o.o. za ugostiteljstvo i turizam, OIB 61114194491</item>
    </izvorni_sadrzaj>
    <derivirana_varijabla naziv="DomainObject.Predmet.ProtuStrankaListFormatedOIB_1">
      <item>CICRINA DVA d.o.o. za ugostiteljstvo i turizam, OIB 61114194491</item>
    </derivirana_varijabla>
  </DomainObject.Predmet.ProtuStrankaListFormatedOIB>
  <DomainObject.Predmet.ProtuStrankaListFormatedWithAdress>
    <izvorni_sadrzaj>
      <item>CICRINA DVA d.o.o. za ugostiteljstvo i turizam, Nikole Tesle 2, 20000 Dubrovnik</item>
    </izvorni_sadrzaj>
    <derivirana_varijabla naziv="DomainObject.Predmet.ProtuStrankaListFormatedWithAdress_1">
      <item>CICRINA DVA d.o.o. za ugostiteljstvo i turizam, Nikole Tesle 2, 20000 Dubrovnik</item>
    </derivirana_varijabla>
  </DomainObject.Predmet.ProtuStrankaListFormatedWithAdress>
  <DomainObject.Predmet.ProtuStrankaListFormatedWithAdressOIB>
    <izvorni_sadrzaj>
      <item>CICRINA DVA d.o.o. za ugostiteljstvo i turizam, OIB 61114194491, Nikole Tesle 2, 20000 Dubrovnik</item>
    </izvorni_sadrzaj>
    <derivirana_varijabla naziv="DomainObject.Predmet.ProtuStrankaListFormatedWithAdressOIB_1">
      <item>CICRINA DVA d.o.o. za ugostiteljstvo i turizam, OIB 61114194491, Nikole Tesle 2, 20000 Dubrovnik</item>
    </derivirana_varijabla>
  </DomainObject.Predmet.ProtuStrankaListFormatedWithAdressOIB>
  <DomainObject.Predmet.ProtuStrankaListNazivFormated>
    <izvorni_sadrzaj>
      <item>CICRINA DVA d.o.o. za ugostiteljstvo i turizam</item>
    </izvorni_sadrzaj>
    <derivirana_varijabla naziv="DomainObject.Predmet.ProtuStrankaListNazivFormated_1">
      <item>CICRINA DVA d.o.o. za ugostiteljstvo i turizam</item>
    </derivirana_varijabla>
  </DomainObject.Predmet.ProtuStrankaListNazivFormated>
  <DomainObject.Predmet.ProtuStrankaListNazivFormatedOIB>
    <izvorni_sadrzaj>
      <item>CICRINA DVA d.o.o. za ugostiteljstvo i turizam, OIB 61114194491</item>
    </izvorni_sadrzaj>
    <derivirana_varijabla naziv="DomainObject.Predmet.ProtuStrankaListNazivFormatedOIB_1">
      <item>CICRINA DVA d.o.o. za ugostiteljstvo i turizam, OIB 61114194491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St-786/2015-5</izvorni_sadrzaj>
    <derivirana_varijabla naziv="DomainObject.PoslovniBrojDokumenta_1">St-786/2015-5</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CICRINA DVA d.o.o. za ugostiteljstvo i turizam</izvorni_sadrzaj>
    <derivirana_varijabla naziv="DomainObject.Predmet.ProtustrankaIDrugi_1">CICRINA DVA d.o.o. za ugostiteljstvo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CICRINA DVA d.o.o. za ugostiteljstvo i turizam, OIB 61114194491, Nikole Tesle 2, 20000 Dubrovnik</izvorni_sadrzaj>
    <derivirana_varijabla naziv="DomainObject.Predmet.ProtustrankaIDrugiAdressOIB_1">CICRINA DVA d.o.o. za ugostiteljstvo i turizam, OIB 61114194491, Nikole Tesle 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CICRINA DVA d.o.o. za ugostiteljstvo i turizam</item>
    </izvorni_sadrzaj>
    <derivirana_varijabla naziv="DomainObject.Predmet.SudioniciListNaziv_1">
      <item>FINA, RC Split, Podružnica Dubrovnik</item>
      <item>CICRINA DVA d.o.o. za ugostiteljstvo i turizam</item>
    </derivirana_varijabla>
  </DomainObject.Predmet.SudioniciListNaziv>
  <DomainObject.Predmet.SudioniciListAdressOIB>
    <izvorni_sadrzaj>
      <item>FINA, RC Split, Podružnica Dubrovnik, OIB 85821130368, Vukovarska 2,20000 Dubrovnik</item>
      <item>CICRINA DVA d.o.o. za ugostiteljstvo i turizam, OIB 61114194491, Nikole Tesle 2,20000 Dubrovnik</item>
    </izvorni_sadrzaj>
    <derivirana_varijabla naziv="DomainObject.Predmet.SudioniciListAdressOIB_1">
      <item>FINA, RC Split, Podružnica Dubrovnik, OIB 85821130368, Vukovarska 2,20000 Dubrovnik</item>
      <item>CICRINA DVA d.o.o. za ugostiteljstvo i turizam, OIB 61114194491, Nikole Tesle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61114194491</item>
    </izvorni_sadrzaj>
    <derivirana_varijabla naziv="DomainObject.Predmet.SudioniciListNazivOIB_1">
      <item>, OIB 85821130368</item>
      <item>, OIB 61114194491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Šteko, OIB 17080810514, Kralja tomislava 8 Imotski</item>
    </izvorni_sadrzaj>
    <derivirana_varijabla naziv="DomainObject.Predmet.StecajniUpraviteljiListAddressOIB_1">
      <item>Ivan Šteko, OIB 17080810514, Kralja tomislava 8 Imotski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1505</properties:Words>
  <properties:Characters>8677</properties:Characters>
  <properties:Lines>197</properties:Lines>
  <properties:Paragraphs>58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2015-12-03T10:56:00Z</dcterms:created>
  <dc:creator>Katarina Franković</dc:creator>
  <cp:lastModifiedBy>Andrijana Leto</cp:lastModifiedBy>
  <cp:lastPrinted>2013-09-06T12:55:00Z</cp:lastPrinted>
  <dcterms:modified xmlns:xsi="http://www.w3.org/2001/XMLSchema-instance" xsi:type="dcterms:W3CDTF">2015-12-03T12:49:00Z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St-786/2015-5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4</vt:i4>
  </prop:property>
</prop:Properties>
</file>