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4967b" w14:paraId="934967b" w:rsidRDefault="006A2F66" w:rsidP="006A2F66" w:rsidR="006A2F66">
      <w:pPr>
        <w:shd w:fill="F8F8F8" w:color="auto" w:val="clear"/>
        <w:spacing w:after="75" w:beforeAutospacing="true" w:before="100"/>
        <w:jc w:val="center"/>
        <w:outlineLvl w:val="1"/>
        <w15:collapsed w:val="false"/>
        <w:rPr>
          <w:b/>
          <w:bCs/>
          <w:color w:themeColor="text1" w:val="000000"/>
        </w:rPr>
      </w:pPr>
      <w:bookmarkStart w:name="_GoBack" w:id="0"/>
      <w:bookmarkEnd w:id="0"/>
      <w:r>
        <w:rPr>
          <w:b/>
          <w:bCs/>
          <w:color w:themeColor="text1" w:val="000000"/>
        </w:rPr>
        <w:t>Obrazac 20.</w:t>
      </w:r>
    </w:p>
    <w:p w:rsidRDefault="006A2F66" w:rsidP="006A2F66" w:rsidR="006A2F66">
      <w:pPr>
        <w:shd w:fill="F8F8F8" w:color="auto" w:val="clear"/>
        <w:spacing w:after="75" w:beforeAutospacing="true" w:before="100"/>
        <w:outlineLvl w:val="1"/>
        <w:rPr>
          <w:b/>
          <w:bCs/>
          <w:color w:themeColor="text1" w:val="000000"/>
        </w:rPr>
      </w:pPr>
    </w:p>
    <w:p w:rsidRDefault="006A2F66" w:rsidP="006A2F66" w:rsidR="006A2F66" w:rsidRPr="00073B84">
      <w:pPr>
        <w:jc w:val="center"/>
        <w:rPr>
          <w:b/>
        </w:rPr>
      </w:pPr>
      <w:r w:rsidRPr="00073B84">
        <w:rPr>
          <w:b/>
        </w:rPr>
        <w:t xml:space="preserve">Izvješće stečajnog upravitelja o tijeku stečajnog postupka i stanju stečajne mase; </w:t>
      </w:r>
      <w:r w:rsidRPr="00073B84">
        <w:rPr>
          <w:b/>
        </w:rPr>
        <w:tab/>
        <w:t xml:space="preserve">     </w:t>
      </w:r>
    </w:p>
    <w:p w:rsidRDefault="006A2F66" w:rsidP="006A2F66" w:rsidR="006A2F66">
      <w:pPr>
        <w:shd w:fill="F8F8F8" w:color="auto" w:val="clear"/>
        <w:spacing w:after="75" w:beforeAutospacing="true" w:before="100"/>
        <w:outlineLvl w:val="1"/>
        <w:rPr>
          <w:b/>
          <w:bCs/>
          <w:color w:themeColor="text1" w:val="000000"/>
        </w:rPr>
      </w:pPr>
    </w:p>
    <w:p w:rsidRDefault="006A2F66" w:rsidP="006A2F66" w:rsidR="006A2F66" w:rsidRPr="006A2F66">
      <w:pPr>
        <w:shd w:fill="F8F8F8" w:color="auto" w:val="clear"/>
        <w:outlineLvl w:val="1"/>
        <w:rPr>
          <w:b/>
          <w:bCs/>
          <w:color w:themeColor="text1" w:val="000000"/>
        </w:rPr>
      </w:pPr>
      <w:r w:rsidRPr="006A2F66">
        <w:rPr>
          <w:bCs/>
          <w:color w:themeColor="text1" w:val="000000"/>
        </w:rPr>
        <w:t>Nadležni trgovački sud:</w:t>
      </w:r>
      <w:r w:rsidRPr="00073B84">
        <w:rPr>
          <w:bCs/>
          <w:color w:themeColor="text1" w:val="000000"/>
        </w:rPr>
        <w:t xml:space="preserve"> </w:t>
      </w:r>
      <w:r w:rsidRPr="006A2F66">
        <w:rPr>
          <w:b/>
          <w:bCs/>
          <w:color w:themeColor="text1" w:val="000000"/>
        </w:rPr>
        <w:t>TRGOVAČKI SUD U ZAGREBU, PETRINJSKA 8,10000 ZAGREB</w:t>
      </w:r>
    </w:p>
    <w:p w:rsidRDefault="006A2F66" w:rsidP="006A2F66" w:rsidR="006A2F66">
      <w:pPr>
        <w:rPr>
          <w:bCs/>
          <w:color w:themeColor="text1" w:val="000000"/>
        </w:rPr>
      </w:pPr>
      <w:r w:rsidRPr="006A2F66">
        <w:rPr>
          <w:bCs/>
          <w:color w:themeColor="text1" w:val="000000"/>
        </w:rPr>
        <w:t>Poslovni broj spisa:</w:t>
      </w:r>
      <w:r w:rsidRPr="00073B84">
        <w:rPr>
          <w:bCs/>
          <w:color w:themeColor="text1" w:val="000000"/>
        </w:rPr>
        <w:t xml:space="preserve"> </w:t>
      </w:r>
      <w:r w:rsidRPr="00944A2D">
        <w:rPr>
          <w:b/>
        </w:rPr>
        <w:t>72 St-993/2012</w:t>
      </w:r>
    </w:p>
    <w:p w:rsidRDefault="006A2F66" w:rsidP="006A2F66" w:rsidR="006A2F66">
      <w:pPr>
        <w:rPr>
          <w:b/>
        </w:rPr>
      </w:pPr>
      <w:r w:rsidRPr="006A2F66">
        <w:rPr>
          <w:bCs/>
          <w:color w:themeColor="text1" w:val="000000"/>
        </w:rPr>
        <w:t>Dužnik:</w:t>
      </w:r>
      <w:r w:rsidRPr="004D7E63">
        <w:rPr>
          <w:b/>
          <w:bCs/>
          <w:color w:themeColor="text1" w:val="000000"/>
        </w:rPr>
        <w:t xml:space="preserve"> </w:t>
      </w:r>
      <w:proofErr w:type="spellStart"/>
      <w:r w:rsidRPr="00944A2D">
        <w:rPr>
          <w:b/>
        </w:rPr>
        <w:t>Slavona</w:t>
      </w:r>
      <w:proofErr w:type="spellEnd"/>
      <w:r w:rsidRPr="00944A2D">
        <w:rPr>
          <w:b/>
        </w:rPr>
        <w:t xml:space="preserve"> d.o.o. – u stečaju</w:t>
      </w:r>
      <w:r>
        <w:rPr>
          <w:b/>
        </w:rPr>
        <w:t xml:space="preserve">, </w:t>
      </w:r>
      <w:r w:rsidRPr="00944A2D">
        <w:rPr>
          <w:b/>
        </w:rPr>
        <w:t>Savska 41</w:t>
      </w:r>
      <w:r>
        <w:rPr>
          <w:b/>
        </w:rPr>
        <w:t>,</w:t>
      </w:r>
      <w:r w:rsidRPr="00944A2D">
        <w:rPr>
          <w:b/>
        </w:rPr>
        <w:t>10000 ZAGREB</w:t>
      </w:r>
    </w:p>
    <w:p w:rsidRDefault="006A2F66" w:rsidP="006A2F66" w:rsidR="006A2F66">
      <w:pPr>
        <w:rPr>
          <w:b/>
        </w:rPr>
      </w:pPr>
    </w:p>
    <w:p w:rsidRDefault="006A2F66" w:rsidP="006A2F66" w:rsidR="006A2F66">
      <w:pPr>
        <w:rPr>
          <w:b/>
        </w:rPr>
      </w:pPr>
    </w:p>
    <w:p w:rsidRDefault="006A2F66" w:rsidP="006A2F66" w:rsidR="006A2F66">
      <w:pPr>
        <w:rPr>
          <w:bCs/>
          <w:color w:themeColor="text1" w:val="000000"/>
        </w:rPr>
      </w:pPr>
    </w:p>
    <w:p w:rsidRDefault="006A2F66" w:rsidP="006A2F66" w:rsidR="006A2F66" w:rsidRPr="004D7E63">
      <w:pPr>
        <w:pStyle w:val="Odlomakpopisa"/>
        <w:numPr>
          <w:ilvl w:val="0"/>
          <w:numId w:val="3"/>
        </w:numPr>
        <w:rPr>
          <w:rFonts w:eastAsiaTheme="minorHAnsi" w:hAnsi="Times New Roman" w:ascii="Times New Roman"/>
          <w:b/>
          <w:sz w:val="24"/>
          <w:szCs w:val="24"/>
        </w:rPr>
      </w:pPr>
      <w:r w:rsidRPr="004D7E63">
        <w:rPr>
          <w:rFonts w:eastAsiaTheme="minorHAnsi" w:hAnsi="Times New Roman" w:ascii="Times New Roman"/>
          <w:b/>
          <w:sz w:val="24"/>
          <w:szCs w:val="24"/>
        </w:rPr>
        <w:t xml:space="preserve">TIJEK STEČAJNOG POSTUKA U RAZDOBLJU OD </w:t>
      </w:r>
      <w:r>
        <w:rPr>
          <w:rFonts w:hAnsi="Times New Roman" w:ascii="Times New Roman"/>
          <w:b/>
          <w:sz w:val="24"/>
          <w:szCs w:val="24"/>
        </w:rPr>
        <w:t>14</w:t>
      </w:r>
      <w:r w:rsidRPr="004D7E63">
        <w:rPr>
          <w:rFonts w:hAnsi="Times New Roman" w:ascii="Times New Roman"/>
          <w:b/>
          <w:sz w:val="24"/>
          <w:szCs w:val="24"/>
        </w:rPr>
        <w:t>.</w:t>
      </w:r>
      <w:r>
        <w:rPr>
          <w:rFonts w:hAnsi="Times New Roman" w:ascii="Times New Roman"/>
          <w:b/>
          <w:sz w:val="24"/>
          <w:szCs w:val="24"/>
        </w:rPr>
        <w:t>prosinca, 2012.g. do 23</w:t>
      </w:r>
      <w:r w:rsidRPr="004D7E63">
        <w:rPr>
          <w:rFonts w:hAnsi="Times New Roman" w:ascii="Times New Roman"/>
          <w:b/>
          <w:sz w:val="24"/>
          <w:szCs w:val="24"/>
        </w:rPr>
        <w:t>.09.2016.g.</w:t>
      </w:r>
    </w:p>
    <w:p w:rsidRDefault="006A2F66" w:rsidP="006A2F66" w:rsidR="006A2F66" w:rsidRPr="00476562">
      <w:pPr>
        <w:pStyle w:val="Odlomakpopisa"/>
        <w:ind w:left="0"/>
        <w:rPr>
          <w:rFonts w:hAnsi="Times New Roman" w:ascii="Times New Roman"/>
          <w:b/>
          <w:sz w:val="24"/>
          <w:szCs w:val="24"/>
        </w:rPr>
      </w:pPr>
    </w:p>
    <w:p w:rsidRDefault="002A591F" w:rsidP="002A591F" w:rsidR="002A591F" w:rsidRPr="00944A2D">
      <w:pPr>
        <w:jc w:val="both"/>
      </w:pPr>
      <w:proofErr w:type="spellStart"/>
      <w:r w:rsidRPr="00944A2D">
        <w:rPr>
          <w:lang w:val="en-US"/>
        </w:rPr>
        <w:t>Rješenjem</w:t>
      </w:r>
      <w:proofErr w:type="spellEnd"/>
      <w:r w:rsidRPr="00944A2D">
        <w:rPr>
          <w:lang w:val="en-US"/>
        </w:rPr>
        <w:t xml:space="preserve"> </w:t>
      </w:r>
      <w:proofErr w:type="spellStart"/>
      <w:r w:rsidRPr="00944A2D">
        <w:rPr>
          <w:lang w:val="en-US"/>
        </w:rPr>
        <w:t>Trgova</w:t>
      </w:r>
      <w:r w:rsidRPr="00944A2D">
        <w:t>čkog</w:t>
      </w:r>
      <w:proofErr w:type="spellEnd"/>
      <w:r w:rsidRPr="00944A2D">
        <w:t xml:space="preserve"> suda u Zagrebu br.</w:t>
      </w:r>
      <w:r w:rsidRPr="00944A2D">
        <w:rPr>
          <w:b/>
        </w:rPr>
        <w:t xml:space="preserve"> </w:t>
      </w:r>
      <w:r w:rsidRPr="00944A2D">
        <w:t xml:space="preserve">72 St-993/2012, </w:t>
      </w:r>
      <w:proofErr w:type="gramStart"/>
      <w:r w:rsidRPr="00944A2D">
        <w:t>dana</w:t>
      </w:r>
      <w:proofErr w:type="gramEnd"/>
      <w:r w:rsidRPr="00944A2D">
        <w:t xml:space="preserve"> 14. prosinca, 2012.g. otvoren je stečajni postupak nad stečajnim dužnikom </w:t>
      </w:r>
      <w:proofErr w:type="spellStart"/>
      <w:r w:rsidRPr="00944A2D">
        <w:t>Slavona</w:t>
      </w:r>
      <w:proofErr w:type="spellEnd"/>
      <w:r w:rsidRPr="00944A2D">
        <w:t xml:space="preserve"> d.o.o..</w:t>
      </w:r>
    </w:p>
    <w:p w:rsidRDefault="002A591F" w:rsidP="002A591F" w:rsidR="002A591F" w:rsidRPr="00944A2D">
      <w:pPr>
        <w:autoSpaceDE w:val="false"/>
        <w:autoSpaceDN w:val="false"/>
        <w:adjustRightInd w:val="false"/>
        <w:spacing w:after="120"/>
        <w:jc w:val="both"/>
      </w:pPr>
      <w:r w:rsidRPr="00944A2D">
        <w:rPr>
          <w:lang w:val="en-US"/>
        </w:rPr>
        <w:t xml:space="preserve"> </w:t>
      </w:r>
    </w:p>
    <w:p w:rsidRDefault="002A591F" w:rsidP="002A591F" w:rsidR="002A591F" w:rsidRPr="00944A2D">
      <w:pPr>
        <w:tabs>
          <w:tab w:pos="6494" w:val="left"/>
        </w:tabs>
        <w:jc w:val="both"/>
      </w:pPr>
      <w:r>
        <w:t>S</w:t>
      </w:r>
      <w:r w:rsidRPr="00944A2D">
        <w:t xml:space="preserve">tečajni dužnik je prestao s proizvodnjom 2011.g. a zaposlenike je prerasporedio u novoosnovano društvo </w:t>
      </w:r>
      <w:r>
        <w:t xml:space="preserve">Metal servis </w:t>
      </w:r>
      <w:r w:rsidR="00DB2983">
        <w:t xml:space="preserve">d.o.o. ., kojem je prije otvaranja stečajnog postupka iznajmio nekretninu, </w:t>
      </w:r>
      <w:r w:rsidRPr="00944A2D">
        <w:t>temeljem Ugovora o zakupu za iznos 15.000,00 kn mjesečno.</w:t>
      </w:r>
      <w:r w:rsidR="00DB2983">
        <w:t xml:space="preserve"> Uz suglasnost skupštine vjerovnika nastavljen je Ugovor o zakupu s navedenim društvom.</w:t>
      </w:r>
    </w:p>
    <w:p w:rsidRDefault="002A591F" w:rsidP="002A591F" w:rsidR="002A591F" w:rsidRPr="00944A2D">
      <w:pPr>
        <w:tabs>
          <w:tab w:pos="6494" w:val="left"/>
        </w:tabs>
        <w:jc w:val="both"/>
        <w:rPr>
          <w:lang w:val="de-DE"/>
        </w:rPr>
      </w:pPr>
    </w:p>
    <w:p w:rsidRDefault="002A591F" w:rsidP="002A591F" w:rsidR="002A591F" w:rsidRPr="00944A2D">
      <w:pPr>
        <w:pStyle w:val="Odlomakpopisa"/>
        <w:ind w:left="0"/>
        <w:jc w:val="both"/>
        <w:rPr>
          <w:rFonts w:hAnsi="Times New Roman" w:ascii="Times New Roman"/>
          <w:sz w:val="24"/>
          <w:szCs w:val="24"/>
        </w:rPr>
      </w:pPr>
      <w:r w:rsidRPr="00944A2D">
        <w:rPr>
          <w:rFonts w:hAnsi="Times New Roman" w:ascii="Times New Roman"/>
          <w:sz w:val="24"/>
          <w:szCs w:val="24"/>
        </w:rPr>
        <w:t xml:space="preserve">Stečajni dužnik je vlasnik niže navedene nekretnine na kojoj je izgrađen moderan pogon za proizvodnju ogrjevne tehnike. </w:t>
      </w:r>
    </w:p>
    <w:p w:rsidRDefault="002A591F" w:rsidP="002A591F" w:rsidR="002A591F">
      <w:pPr>
        <w:pStyle w:val="Odlomakpopisa"/>
        <w:ind w:left="0"/>
        <w:jc w:val="both"/>
        <w:rPr>
          <w:b/>
        </w:rPr>
      </w:pPr>
      <w:r w:rsidRPr="00944A2D">
        <w:rPr>
          <w:rFonts w:hAnsi="Times New Roman" w:ascii="Times New Roman"/>
          <w:sz w:val="24"/>
          <w:szCs w:val="24"/>
        </w:rPr>
        <w:t xml:space="preserve">Nekretnina je upisana u zemljišnim knjigama, Br. Ul. 3133, k.o. Donji Miholjac, k.č.br. 1119/1, u naravi tvornica za proizvodnju ogrjevne tehnike i ekonomsko dvorište u Vukovarskoj ulici br. 142 A u Donjem Miholjcu, ukupne knjigovodstvene vrijednosti 12.450.037 </w:t>
      </w:r>
      <w:proofErr w:type="spellStart"/>
      <w:r w:rsidRPr="00944A2D">
        <w:rPr>
          <w:rFonts w:hAnsi="Times New Roman" w:ascii="Times New Roman"/>
          <w:sz w:val="24"/>
          <w:szCs w:val="24"/>
        </w:rPr>
        <w:t>kn.Na</w:t>
      </w:r>
      <w:proofErr w:type="spellEnd"/>
      <w:r w:rsidRPr="00944A2D">
        <w:rPr>
          <w:rFonts w:hAnsi="Times New Roman" w:ascii="Times New Roman"/>
          <w:sz w:val="24"/>
          <w:szCs w:val="24"/>
        </w:rPr>
        <w:t xml:space="preserve"> navedenoj nekretnini Hypo Alpe </w:t>
      </w:r>
      <w:proofErr w:type="spellStart"/>
      <w:r w:rsidRPr="00944A2D">
        <w:rPr>
          <w:rFonts w:hAnsi="Times New Roman" w:ascii="Times New Roman"/>
          <w:sz w:val="24"/>
          <w:szCs w:val="24"/>
        </w:rPr>
        <w:t>Adria</w:t>
      </w:r>
      <w:proofErr w:type="spellEnd"/>
      <w:r w:rsidRPr="00944A2D">
        <w:rPr>
          <w:rFonts w:hAnsi="Times New Roman" w:ascii="Times New Roman"/>
          <w:sz w:val="24"/>
          <w:szCs w:val="24"/>
        </w:rPr>
        <w:t xml:space="preserve"> banka ima zasnovano založno pravo, temeljem Ugovora o kreditu br. 21040712/06 sa Sporazumom o osiguranju novčane tražbine zasnivanjem založnog prava na nekretninama od 21.12.2006.g., </w:t>
      </w:r>
      <w:proofErr w:type="spellStart"/>
      <w:r w:rsidRPr="00944A2D">
        <w:rPr>
          <w:rFonts w:hAnsi="Times New Roman" w:ascii="Times New Roman"/>
          <w:sz w:val="24"/>
          <w:szCs w:val="24"/>
        </w:rPr>
        <w:t>solemniziranog</w:t>
      </w:r>
      <w:proofErr w:type="spellEnd"/>
      <w:r w:rsidRPr="00944A2D">
        <w:rPr>
          <w:rFonts w:hAnsi="Times New Roman" w:ascii="Times New Roman"/>
          <w:sz w:val="24"/>
          <w:szCs w:val="24"/>
        </w:rPr>
        <w:t xml:space="preserve"> pod br. OU-07/07.</w:t>
      </w:r>
      <w:r w:rsidRPr="00944A2D">
        <w:rPr>
          <w:b/>
        </w:rPr>
        <w:t xml:space="preserve">                                                     </w:t>
      </w:r>
    </w:p>
    <w:p w:rsidRDefault="002A591F" w:rsidP="002A591F" w:rsidR="002A591F">
      <w:pPr>
        <w:pStyle w:val="Odlomakpopisa"/>
        <w:ind w:left="0"/>
        <w:jc w:val="both"/>
        <w:rPr>
          <w:rFonts w:hAnsi="Times New Roman" w:ascii="Times New Roman"/>
          <w:sz w:val="24"/>
          <w:szCs w:val="24"/>
        </w:rPr>
      </w:pPr>
      <w:r w:rsidRPr="007A7168">
        <w:rPr>
          <w:rFonts w:hAnsi="Times New Roman" w:ascii="Times New Roman"/>
          <w:sz w:val="24"/>
          <w:szCs w:val="24"/>
        </w:rPr>
        <w:t xml:space="preserve">Hypo Alpe </w:t>
      </w:r>
      <w:proofErr w:type="spellStart"/>
      <w:r w:rsidRPr="007A7168">
        <w:rPr>
          <w:rFonts w:hAnsi="Times New Roman" w:ascii="Times New Roman"/>
          <w:sz w:val="24"/>
          <w:szCs w:val="24"/>
        </w:rPr>
        <w:t>Adria</w:t>
      </w:r>
      <w:proofErr w:type="spellEnd"/>
      <w:r w:rsidRPr="007A7168">
        <w:rPr>
          <w:rFonts w:hAnsi="Times New Roman" w:ascii="Times New Roman"/>
          <w:sz w:val="24"/>
          <w:szCs w:val="24"/>
        </w:rPr>
        <w:t xml:space="preserve"> banka prije otvaranja stečajnog postupka pokrenula je ovrhu na nekretninama u vlasništvu stečajnog dužnika.</w:t>
      </w:r>
    </w:p>
    <w:p w:rsidRDefault="002A591F" w:rsidP="00E275F3" w:rsidR="002A591F">
      <w:pPr>
        <w:pStyle w:val="Odlomakpopisa"/>
        <w:ind w:left="0"/>
        <w:jc w:val="both"/>
        <w:rPr>
          <w:rFonts w:hAnsi="Times New Roman" w:ascii="Times New Roman"/>
          <w:sz w:val="24"/>
          <w:szCs w:val="24"/>
        </w:rPr>
      </w:pPr>
      <w:r>
        <w:rPr>
          <w:rFonts w:hAnsi="Times New Roman" w:ascii="Times New Roman"/>
          <w:sz w:val="24"/>
          <w:szCs w:val="24"/>
        </w:rPr>
        <w:t xml:space="preserve">Nekretnina je trebala biti prodavana usmenom javnom dražbom pred Općinskim sudom u Valpovu po početnoj cijeni od 19.123.328,00 kn. Prema našem saznanju do sada je održana samo jedna usmena javna dražba 07.03.2013.g. i to </w:t>
      </w:r>
      <w:proofErr w:type="spellStart"/>
      <w:r>
        <w:rPr>
          <w:rFonts w:hAnsi="Times New Roman" w:ascii="Times New Roman"/>
          <w:sz w:val="24"/>
          <w:szCs w:val="24"/>
        </w:rPr>
        <w:t>bezuspješno.</w:t>
      </w:r>
      <w:r w:rsidR="00DB2983">
        <w:rPr>
          <w:rFonts w:hAnsi="Times New Roman" w:ascii="Times New Roman"/>
          <w:sz w:val="24"/>
          <w:szCs w:val="24"/>
        </w:rPr>
        <w:t>Više</w:t>
      </w:r>
      <w:proofErr w:type="spellEnd"/>
      <w:r w:rsidR="00DB2983">
        <w:rPr>
          <w:rFonts w:hAnsi="Times New Roman" w:ascii="Times New Roman"/>
          <w:sz w:val="24"/>
          <w:szCs w:val="24"/>
        </w:rPr>
        <w:t xml:space="preserve"> puta upućivali smo požurnice na Općinski sud.</w:t>
      </w:r>
    </w:p>
    <w:p w:rsidRDefault="00DB2983" w:rsidP="00E275F3" w:rsidR="00DB2983">
      <w:pPr>
        <w:pStyle w:val="Odlomakpopisa"/>
        <w:ind w:left="0"/>
        <w:jc w:val="both"/>
        <w:rPr>
          <w:rFonts w:hAnsi="Times New Roman" w:ascii="Times New Roman"/>
          <w:sz w:val="24"/>
          <w:szCs w:val="24"/>
        </w:rPr>
      </w:pPr>
    </w:p>
    <w:p w:rsidRDefault="00DB2983" w:rsidP="00DB2983" w:rsidR="00DB2983" w:rsidRPr="00DB2983">
      <w:pPr>
        <w:pStyle w:val="Odlomakpopisa"/>
        <w:numPr>
          <w:ilvl w:val="0"/>
          <w:numId w:val="4"/>
        </w:numPr>
        <w:rPr>
          <w:b/>
        </w:rPr>
      </w:pPr>
      <w:r w:rsidRPr="006A2F66">
        <w:rPr>
          <w:rFonts w:hAnsi="Times New Roman" w:ascii="Times New Roman"/>
          <w:b/>
          <w:sz w:val="24"/>
          <w:szCs w:val="24"/>
        </w:rPr>
        <w:t>STANJE STEČAJNE MAS</w:t>
      </w:r>
      <w:r>
        <w:rPr>
          <w:rFonts w:hAnsi="Times New Roman" w:ascii="Times New Roman"/>
          <w:b/>
          <w:sz w:val="24"/>
          <w:szCs w:val="24"/>
        </w:rPr>
        <w:t>E</w:t>
      </w:r>
    </w:p>
    <w:p w:rsidRDefault="00DB2983" w:rsidP="002A591F" w:rsidR="002A591F">
      <w:r>
        <w:t>Kao što smo ranije naveli, s</w:t>
      </w:r>
      <w:r w:rsidR="002A591F">
        <w:t>ukladno skupštinskoj odluci, sklopljen Ugovor o zakupu navedene tvornice s društvom Metal servis d.o.o.. Prema ugovoru zakupo</w:t>
      </w:r>
      <w:r w:rsidR="00F97125">
        <w:t>p</w:t>
      </w:r>
      <w:r w:rsidR="002A591F">
        <w:t xml:space="preserve">rimac je bio dužan plaćati najam u iznosu 15.000,00 kn mjesečno te snositi sve režijske troškove. </w:t>
      </w:r>
    </w:p>
    <w:p w:rsidRDefault="00DB2983" w:rsidP="002A591F" w:rsidR="002A591F">
      <w:pPr>
        <w:jc w:val="both"/>
      </w:pPr>
      <w:r>
        <w:lastRenderedPageBreak/>
        <w:t>U</w:t>
      </w:r>
      <w:r w:rsidR="00752EC5">
        <w:t xml:space="preserve"> prethodni</w:t>
      </w:r>
      <w:r w:rsidR="002A591F">
        <w:t>m izvješć</w:t>
      </w:r>
      <w:r w:rsidR="00571937">
        <w:t>ima i</w:t>
      </w:r>
      <w:r w:rsidR="00752EC5">
        <w:t xml:space="preserve">sticali smo kako su od samog početka postojali </w:t>
      </w:r>
      <w:r w:rsidR="002A591F">
        <w:t>problemi s naplatom zakupnine. Kašnjenje u plaćanju zakupoprimac je pravdo lošom gospodarskom situacijom zbog čega ima stalnih problema s likvidnošću. Iako smo mogli relativno jednostavno raskinuti Ugovor, to nismo odmah učinili jer bi time stvorili problem čuvanja i osiguranja navedene nekretnine</w:t>
      </w:r>
      <w:r w:rsidR="00752EC5">
        <w:t>,</w:t>
      </w:r>
      <w:r w:rsidR="002A591F">
        <w:t xml:space="preserve"> te podmirivanja ostalih režijskih troškova (komunalna naknada, voda, struja i sl.) dakle multiplicirali bi troškove stečajnog postupka.</w:t>
      </w:r>
    </w:p>
    <w:p w:rsidRDefault="002A591F" w:rsidP="00DA466C" w:rsidR="002A591F">
      <w:pPr>
        <w:jc w:val="both"/>
      </w:pPr>
      <w:r>
        <w:t xml:space="preserve">Međutim, kako i unatoč opomenama (gotovo svakog mjeseca) početkom godine bili smo prisiljeni raskinuti Ugovor o zakupu i zatražiti iseljenje sudskim putem. De </w:t>
      </w:r>
      <w:proofErr w:type="spellStart"/>
      <w:r>
        <w:t>facto</w:t>
      </w:r>
      <w:proofErr w:type="spellEnd"/>
      <w:r>
        <w:t xml:space="preserve"> zakupoprimac </w:t>
      </w:r>
      <w:r w:rsidR="00E275F3">
        <w:t xml:space="preserve">je </w:t>
      </w:r>
      <w:r>
        <w:t>protupravno koristi</w:t>
      </w:r>
      <w:r w:rsidR="00E275F3">
        <w:t>o</w:t>
      </w:r>
      <w:r>
        <w:t xml:space="preserve"> navedeni prostor. Ono što djelomično olakšava stanje s ovom nekretninom, jest što </w:t>
      </w:r>
      <w:r w:rsidR="00752EC5">
        <w:t xml:space="preserve">je </w:t>
      </w:r>
      <w:r>
        <w:t>zakupoprimac plaća</w:t>
      </w:r>
      <w:r w:rsidR="00752EC5">
        <w:t>o</w:t>
      </w:r>
      <w:r>
        <w:t xml:space="preserve"> režijske i ostale troškove preko društva </w:t>
      </w:r>
      <w:proofErr w:type="spellStart"/>
      <w:r>
        <w:t>Nox</w:t>
      </w:r>
      <w:proofErr w:type="spellEnd"/>
      <w:r>
        <w:t xml:space="preserve"> grupa d.o.o..</w:t>
      </w:r>
    </w:p>
    <w:p w:rsidRDefault="00F97125" w:rsidP="00DA466C" w:rsidR="00F97125" w:rsidRPr="00944A2D">
      <w:pPr>
        <w:jc w:val="both"/>
        <w:rPr>
          <w:b/>
        </w:rPr>
      </w:pPr>
      <w:r>
        <w:t xml:space="preserve">Uz suglasnost suda i </w:t>
      </w:r>
      <w:proofErr w:type="spellStart"/>
      <w:r>
        <w:t>razlučnog</w:t>
      </w:r>
      <w:proofErr w:type="spellEnd"/>
      <w:r>
        <w:t xml:space="preserve"> vjerovnika sklopili smo novi Ugovor o zakupu s društvom </w:t>
      </w:r>
      <w:proofErr w:type="spellStart"/>
      <w:r>
        <w:t>Thermia</w:t>
      </w:r>
      <w:proofErr w:type="spellEnd"/>
      <w:r>
        <w:t xml:space="preserve"> d.o.o.. Ugovor je ovjeren kod javnog bilježnika; zakupoprimac je uz ugovor priložio zadužnicu na iznos 50.000,00 kn.</w:t>
      </w:r>
    </w:p>
    <w:p w:rsidRDefault="00E275F3" w:rsidP="00E275F3" w:rsidR="00E275F3">
      <w:pPr>
        <w:rPr>
          <w:b/>
        </w:rPr>
      </w:pPr>
      <w:r>
        <w:rPr>
          <w:b/>
        </w:rPr>
        <w:t xml:space="preserve">                                                                                         </w:t>
      </w:r>
    </w:p>
    <w:p w:rsidRDefault="00752EC5" w:rsidP="00752EC5" w:rsidR="00E275F3" w:rsidRPr="00752EC5">
      <w:pPr>
        <w:pStyle w:val="Odlomakpopisa"/>
        <w:numPr>
          <w:ilvl w:val="0"/>
          <w:numId w:val="5"/>
        </w:numPr>
        <w:rPr>
          <w:rFonts w:hAnsi="Times New Roman" w:ascii="Times New Roman"/>
          <w:sz w:val="24"/>
          <w:szCs w:val="24"/>
        </w:rPr>
      </w:pPr>
      <w:r w:rsidRPr="00752EC5">
        <w:rPr>
          <w:rFonts w:hAnsi="Times New Roman" w:ascii="Times New Roman"/>
          <w:sz w:val="24"/>
          <w:szCs w:val="24"/>
        </w:rPr>
        <w:t xml:space="preserve">Predračun troškova za razdoblje </w:t>
      </w:r>
      <w:r w:rsidR="00E275F3" w:rsidRPr="00752EC5">
        <w:rPr>
          <w:rFonts w:hAnsi="Times New Roman" w:ascii="Times New Roman"/>
          <w:sz w:val="24"/>
          <w:szCs w:val="24"/>
        </w:rPr>
        <w:t xml:space="preserve"> 01.01.2013-23.09.2016.</w:t>
      </w:r>
    </w:p>
    <w:p w:rsidRDefault="00E275F3" w:rsidP="00E275F3" w:rsidR="00E275F3"/>
    <w:p w:rsidRDefault="00E275F3" w:rsidP="00E275F3" w:rsidR="00E275F3" w:rsidRPr="00752EC5">
      <w:pPr>
        <w:rPr>
          <w:u w:val="single"/>
        </w:rPr>
      </w:pPr>
      <w:r w:rsidRPr="00752EC5">
        <w:rPr>
          <w:u w:val="single"/>
        </w:rPr>
        <w:t xml:space="preserve">Prihodi:                                </w:t>
      </w:r>
    </w:p>
    <w:p w:rsidRDefault="00E275F3" w:rsidP="00E275F3" w:rsidR="00E275F3">
      <w:r>
        <w:t>Prihod od naj</w:t>
      </w:r>
      <w:r w:rsidR="008B6EB9">
        <w:t>a</w:t>
      </w:r>
      <w:r>
        <w:t xml:space="preserve">mnine                                                             396.709,60  kn     </w:t>
      </w:r>
    </w:p>
    <w:p w:rsidRDefault="00E275F3" w:rsidP="00E275F3" w:rsidR="00E275F3">
      <w:r>
        <w:t xml:space="preserve">Prihodi od unovčenja imovine                                                74.000,00  kn   </w:t>
      </w:r>
    </w:p>
    <w:p w:rsidRDefault="00E275F3" w:rsidP="00E275F3" w:rsidR="00E275F3">
      <w:pPr>
        <w:pBdr>
          <w:bottom w:space="1" w:sz="12" w:color="auto" w:val="single"/>
        </w:pBdr>
      </w:pPr>
      <w:r>
        <w:t xml:space="preserve">Prihodi od kamata                                                                        193,43  kn  </w:t>
      </w:r>
    </w:p>
    <w:p w:rsidRDefault="00E275F3" w:rsidP="00E275F3" w:rsidR="00E275F3" w:rsidRPr="00BA7E42">
      <w:r>
        <w:t xml:space="preserve">Ukupno:         </w:t>
      </w:r>
      <w:r w:rsidR="00752EC5">
        <w:t xml:space="preserve">   </w:t>
      </w:r>
      <w:r>
        <w:t xml:space="preserve">                                                                    470.903,03  kn</w:t>
      </w:r>
      <w:r>
        <w:rPr>
          <w:b/>
        </w:rPr>
        <w:t xml:space="preserve">                   </w:t>
      </w:r>
    </w:p>
    <w:p w:rsidRDefault="00E275F3" w:rsidP="00E275F3" w:rsidR="00E275F3"/>
    <w:p w:rsidRDefault="00DA466C" w:rsidP="00E275F3" w:rsidR="00DA466C" w:rsidRPr="00752EC5">
      <w:pPr>
        <w:rPr>
          <w:u w:val="single"/>
        </w:rPr>
      </w:pPr>
      <w:r w:rsidRPr="00752EC5">
        <w:rPr>
          <w:u w:val="single"/>
        </w:rPr>
        <w:t>Troškovi:</w:t>
      </w:r>
    </w:p>
    <w:p w:rsidRDefault="00E275F3" w:rsidP="00E275F3" w:rsidR="00E275F3">
      <w:r>
        <w:t>Troškovi knjigovodstva (1.500,00 kn mj.)                              67.500,00  kn</w:t>
      </w:r>
    </w:p>
    <w:p w:rsidRDefault="00E275F3" w:rsidP="00E275F3" w:rsidR="00E275F3">
      <w:r>
        <w:t xml:space="preserve">Troškovi poreza i prireza na dohodak                                     28.244,52  kn   </w:t>
      </w:r>
    </w:p>
    <w:p w:rsidRDefault="00E275F3" w:rsidP="00E275F3" w:rsidR="00E275F3">
      <w:r>
        <w:t xml:space="preserve">Troškovi odvjetnika                                                               171.585,51  kn </w:t>
      </w:r>
    </w:p>
    <w:p w:rsidRDefault="00E275F3" w:rsidP="00E275F3" w:rsidR="00E275F3">
      <w:r>
        <w:t xml:space="preserve">Troškovi stečajnog upravitelja (2.000,00 mj.)                          90.000,00 kn     </w:t>
      </w:r>
    </w:p>
    <w:p w:rsidRDefault="00E275F3" w:rsidP="00E275F3" w:rsidR="00E275F3">
      <w:r>
        <w:t>Troškovi platnog prometa                                                         2.841,09   kn</w:t>
      </w:r>
    </w:p>
    <w:p w:rsidRDefault="00E275F3" w:rsidP="00E275F3" w:rsidR="00E275F3">
      <w:r>
        <w:t xml:space="preserve">Troškovi prethodnog postupka                                                14.184,40   kn                    </w:t>
      </w:r>
    </w:p>
    <w:p w:rsidRDefault="00E275F3" w:rsidP="00E275F3" w:rsidR="00E275F3">
      <w:proofErr w:type="spellStart"/>
      <w:r>
        <w:t>Pdv</w:t>
      </w:r>
      <w:proofErr w:type="spellEnd"/>
      <w:r>
        <w:t xml:space="preserve">                                                                                           54.636,68   kn</w:t>
      </w:r>
    </w:p>
    <w:p w:rsidRDefault="00E275F3" w:rsidP="00E275F3" w:rsidR="00E275F3">
      <w:r>
        <w:t>Naknada za uređenje voda                                                         2.535,62   kn</w:t>
      </w:r>
    </w:p>
    <w:p w:rsidRDefault="00E275F3" w:rsidP="00E275F3" w:rsidR="00E275F3">
      <w:r>
        <w:t>Sudske pristojbe                                                                       12.059,13   kn</w:t>
      </w:r>
    </w:p>
    <w:p w:rsidRDefault="00E275F3" w:rsidP="00E275F3" w:rsidR="00E275F3">
      <w:r>
        <w:t>Troškovi javne objave                                                                   690,00   kn</w:t>
      </w:r>
    </w:p>
    <w:p w:rsidRDefault="00E275F3" w:rsidP="00E275F3" w:rsidR="00E275F3" w:rsidRPr="00DA466C">
      <w:pPr>
        <w:rPr>
          <w:u w:val="single"/>
        </w:rPr>
      </w:pPr>
      <w:r w:rsidRPr="00DA466C">
        <w:rPr>
          <w:u w:val="single"/>
        </w:rPr>
        <w:t xml:space="preserve">Troškovi oglašavanja </w:t>
      </w:r>
      <w:r w:rsidRPr="00DA466C">
        <w:rPr>
          <w:u w:val="single"/>
        </w:rPr>
        <w:tab/>
      </w:r>
      <w:r w:rsidRPr="00DA466C">
        <w:rPr>
          <w:u w:val="single"/>
        </w:rPr>
        <w:tab/>
      </w:r>
      <w:r w:rsidRPr="00DA466C">
        <w:rPr>
          <w:u w:val="single"/>
        </w:rPr>
        <w:tab/>
      </w:r>
      <w:r w:rsidRPr="00DA466C">
        <w:rPr>
          <w:u w:val="single"/>
        </w:rPr>
        <w:tab/>
      </w:r>
      <w:r w:rsidRPr="00DA466C">
        <w:rPr>
          <w:u w:val="single"/>
        </w:rPr>
        <w:tab/>
      </w:r>
      <w:r w:rsidRPr="00DA466C">
        <w:rPr>
          <w:u w:val="single"/>
        </w:rPr>
        <w:tab/>
        <w:t xml:space="preserve">     5.000,00 </w:t>
      </w:r>
      <w:r w:rsidR="00DA466C" w:rsidRPr="00DA466C">
        <w:rPr>
          <w:u w:val="single"/>
        </w:rPr>
        <w:t xml:space="preserve"> </w:t>
      </w:r>
      <w:r w:rsidRPr="00DA466C">
        <w:rPr>
          <w:u w:val="single"/>
        </w:rPr>
        <w:t>kn</w:t>
      </w:r>
    </w:p>
    <w:p w:rsidRDefault="00DA466C" w:rsidP="00E275F3" w:rsidR="00E275F3">
      <w:r>
        <w:t>Ukupno</w:t>
      </w:r>
      <w:r w:rsidR="00E275F3">
        <w:t xml:space="preserve">:    </w:t>
      </w:r>
      <w:r>
        <w:t xml:space="preserve">    </w:t>
      </w:r>
      <w:r w:rsidR="00E275F3">
        <w:t xml:space="preserve">                                                                          449.276,95   kn </w:t>
      </w:r>
    </w:p>
    <w:p w:rsidRDefault="00E275F3" w:rsidP="00E275F3" w:rsidR="00E275F3"/>
    <w:p w:rsidRDefault="00E275F3" w:rsidP="002A591F" w:rsidR="002A591F" w:rsidRPr="00944A2D">
      <w:proofErr w:type="spellStart"/>
      <w:r>
        <w:t>So</w:t>
      </w:r>
      <w:proofErr w:type="spellEnd"/>
      <w:r>
        <w:t xml:space="preserve"> 23.09.2016.. 21.626,08  kn</w:t>
      </w:r>
    </w:p>
    <w:p w:rsidRDefault="002A591F" w:rsidP="002A591F" w:rsidR="002A591F">
      <w:pPr>
        <w:pStyle w:val="Default"/>
        <w:rPr>
          <w:rFonts w:cs="Times New Roman" w:hAnsi="Times New Roman" w:ascii="Times New Roman"/>
          <w:b/>
        </w:rPr>
      </w:pPr>
    </w:p>
    <w:p w:rsidRDefault="00752EC5" w:rsidP="00752EC5" w:rsidR="002A591F">
      <w:pPr>
        <w:pStyle w:val="Default"/>
        <w:numPr>
          <w:ilvl w:val="0"/>
          <w:numId w:val="5"/>
        </w:numPr>
        <w:rPr>
          <w:rFonts w:cs="Times New Roman" w:hAnsi="Times New Roman" w:ascii="Times New Roman"/>
        </w:rPr>
      </w:pPr>
      <w:r w:rsidRPr="00752EC5">
        <w:rPr>
          <w:rFonts w:cs="Times New Roman" w:hAnsi="Times New Roman" w:ascii="Times New Roman"/>
        </w:rPr>
        <w:t>Parnice u tijeku</w:t>
      </w:r>
    </w:p>
    <w:p w:rsidRDefault="00E86A6F" w:rsidP="00E86A6F" w:rsidR="00E86A6F" w:rsidRPr="00752EC5">
      <w:pPr>
        <w:pStyle w:val="Default"/>
        <w:ind w:left="720"/>
        <w:rPr>
          <w:rFonts w:cs="Times New Roman" w:hAnsi="Times New Roman" w:ascii="Times New Roman"/>
        </w:rPr>
      </w:pPr>
    </w:p>
    <w:p w:rsidRDefault="002A591F" w:rsidP="002A591F" w:rsidR="002A591F">
      <w:pPr>
        <w:pStyle w:val="Default"/>
        <w:rPr>
          <w:rFonts w:cs="Times New Roman" w:hAnsi="Times New Roman" w:ascii="Times New Roman"/>
        </w:rPr>
      </w:pPr>
      <w:r w:rsidRPr="00944A2D">
        <w:rPr>
          <w:rFonts w:cs="Times New Roman" w:hAnsi="Times New Roman" w:ascii="Times New Roman"/>
        </w:rPr>
        <w:t>Za parnice u tijeku izvješćujemo prema sažetku odvjetničkog društva</w:t>
      </w:r>
      <w:r w:rsidR="00654884">
        <w:rPr>
          <w:rFonts w:cs="Times New Roman" w:hAnsi="Times New Roman" w:ascii="Times New Roman"/>
        </w:rPr>
        <w:t xml:space="preserve"> (Orehovec i partneri)</w:t>
      </w:r>
      <w:r w:rsidRPr="00944A2D">
        <w:rPr>
          <w:rFonts w:cs="Times New Roman" w:hAnsi="Times New Roman" w:ascii="Times New Roman"/>
        </w:rPr>
        <w:t xml:space="preserve"> koje zastupa stečajnog dužnika:</w:t>
      </w:r>
    </w:p>
    <w:p w:rsidRDefault="002A591F" w:rsidP="002A591F" w:rsidR="002A591F">
      <w:pPr>
        <w:pStyle w:val="Odlomakpopisa"/>
        <w:ind w:left="360"/>
        <w:jc w:val="both"/>
        <w:rPr>
          <w:rFonts w:eastAsia="Times New Roman" w:hAnsi="Times New Roman" w:ascii="Times New Roman"/>
          <w:color w:val="000000"/>
          <w:sz w:val="24"/>
          <w:szCs w:val="24"/>
          <w:lang w:eastAsia="hr-HR"/>
        </w:rPr>
      </w:pPr>
    </w:p>
    <w:p w:rsidRDefault="002A591F" w:rsidP="00752EC5" w:rsidR="002A591F" w:rsidRPr="00752EC5">
      <w:pPr>
        <w:pStyle w:val="Odlomakpopisa"/>
        <w:numPr>
          <w:ilvl w:val="1"/>
          <w:numId w:val="5"/>
        </w:numPr>
        <w:jc w:val="both"/>
        <w:rPr>
          <w:rFonts w:hAnsi="Times New Roman" w:ascii="Times New Roman"/>
        </w:rPr>
      </w:pPr>
      <w:r w:rsidRPr="00752EC5">
        <w:rPr>
          <w:rFonts w:hAnsi="Times New Roman" w:ascii="Times New Roman"/>
          <w:sz w:val="24"/>
          <w:szCs w:val="24"/>
        </w:rPr>
        <w:t>Postupci u kojima je stečajni dužnik tužitelj:</w:t>
      </w:r>
    </w:p>
    <w:p w:rsidRDefault="00654884" w:rsidP="00654884" w:rsidR="00654884">
      <w:pPr>
        <w:jc w:val="both"/>
      </w:pPr>
    </w:p>
    <w:p w:rsidRDefault="00654884" w:rsidP="00654884" w:rsidR="00654884">
      <w:pPr>
        <w:jc w:val="both"/>
      </w:pPr>
    </w:p>
    <w:p w:rsidRDefault="00654884" w:rsidP="00654884" w:rsidR="00654884">
      <w:pPr>
        <w:jc w:val="both"/>
      </w:pPr>
    </w:p>
    <w:p w:rsidRDefault="00654884" w:rsidP="00654884" w:rsidR="00654884">
      <w:pPr>
        <w:jc w:val="both"/>
      </w:pPr>
    </w:p>
    <w:p w:rsidRDefault="00654884" w:rsidP="00654884" w:rsidR="00654884">
      <w:pPr>
        <w:jc w:val="both"/>
      </w:pPr>
      <w:r>
        <w:t xml:space="preserve">(i)  SLAVONA d.o.o. – u stečaju c/a CROATIA FACTORING d.o.o. </w:t>
      </w:r>
    </w:p>
    <w:p w:rsidRDefault="00654884" w:rsidP="00654884" w:rsidR="00654884">
      <w:pPr>
        <w:jc w:val="both"/>
      </w:pPr>
      <w:r>
        <w:t xml:space="preserve"> </w:t>
      </w:r>
    </w:p>
    <w:p w:rsidRDefault="00654884" w:rsidP="00654884" w:rsidR="00654884">
      <w:pPr>
        <w:jc w:val="both"/>
      </w:pPr>
      <w:r>
        <w:t xml:space="preserve"> Vrijednost predmeta spora: utvrđenje i naknada štete; određen na 12.042.408,00 kn  Trgovački sud u Zagrebu, </w:t>
      </w:r>
      <w:proofErr w:type="spellStart"/>
      <w:r>
        <w:t>posl</w:t>
      </w:r>
      <w:proofErr w:type="spellEnd"/>
      <w:r>
        <w:t>. br. P-2/2011  Prvostupanjski postupak u tijeku    Tužbu su 2010. godine podnijeli Stranka (kao I-tužitelj) i društvo GASTRO SLAVONA d.o.o., kao II-tužitelj. U odnosu na Stranku, traži se utvrđenje da je nedopuštena ovrha temeljem 6 zadužnica, povlačenje tih zadužnica sa naplate te isplata „po osnovi naknade štete ... kamate od 17% godišnje, obračunato na iznos blokade računa od 6.000.000,00 kn, a koja kamata teče od dana blokade računa 06.10.2010. godine, pa sve dok blokada računa tužitelja bude trajala“. Prema dopisima HYPO banke, ne postoji „negativna kamata“ kako je u tužbi navedeno, a koja bi se obračunavala vlasniku računa na iznos blokade niti su dostavljeni izvodi ili drugi dokazi iz kojih bi bilo razvidno da je Stranci uistinu slijedom nedopuštene blokade nastala šteta koju potražuje. S obzirom da su stranke postigle nagodbu izvan suda, Stranka je 27. veljače 2015. godine povukla tužbu.  U postupku su održane četiri glavne rasprave.       (</w:t>
      </w:r>
      <w:proofErr w:type="spellStart"/>
      <w:r>
        <w:t>ii</w:t>
      </w:r>
      <w:proofErr w:type="spellEnd"/>
      <w:r>
        <w:t xml:space="preserve">)  SLAVONA d.o.o. – u stečaju c/a CROATIA FACTORING d.o.o.  </w:t>
      </w:r>
    </w:p>
    <w:p w:rsidRDefault="00654884" w:rsidP="00654884" w:rsidR="00654884">
      <w:pPr>
        <w:jc w:val="both"/>
      </w:pPr>
      <w:r>
        <w:t xml:space="preserve"> Vrijednost predmeta spora: utvrđenje; određen na 1.000.000,00 kn  Trgovački sud u Osijeku, </w:t>
      </w:r>
      <w:proofErr w:type="spellStart"/>
      <w:r>
        <w:t>posl</w:t>
      </w:r>
      <w:proofErr w:type="spellEnd"/>
      <w:r>
        <w:t xml:space="preserve">. br. P-298/13,  Visoki trgovački sud RH, </w:t>
      </w:r>
      <w:proofErr w:type="spellStart"/>
      <w:r>
        <w:t>posl</w:t>
      </w:r>
      <w:proofErr w:type="spellEnd"/>
      <w:r>
        <w:t xml:space="preserve">. br. </w:t>
      </w:r>
      <w:proofErr w:type="spellStart"/>
      <w:r>
        <w:t>Pž</w:t>
      </w:r>
      <w:proofErr w:type="spellEnd"/>
      <w:r>
        <w:t xml:space="preserve">-2463/14 Drugostupanjski postupak u tijeku. </w:t>
      </w:r>
    </w:p>
    <w:p w:rsidRDefault="00654884" w:rsidP="00654884" w:rsidR="00654884">
      <w:pPr>
        <w:jc w:val="both"/>
      </w:pPr>
      <w:r>
        <w:t xml:space="preserve">Prvostupanjskom presudom ovrha tuženika proglašena je nedopuštenom te su Stranci dosuđeni troškovi u iznosu od 65.500,00 kn, dok je u odnosu za daljnje troškove od 55.500,00 </w:t>
      </w:r>
    </w:p>
    <w:p w:rsidRDefault="00654884" w:rsidP="00654884" w:rsidR="00654884">
      <w:pPr>
        <w:jc w:val="both"/>
      </w:pPr>
      <w:r>
        <w:t xml:space="preserve">kn zahtjev odbijen. Tuženik je izjavio žalbu protiv prvostupanjske presude, a o kojoj žalbi unatoč tome što smo uputili više požurnica do danas nije odlučeno.  </w:t>
      </w:r>
    </w:p>
    <w:p w:rsidRDefault="00654884" w:rsidP="00654884" w:rsidR="00654884">
      <w:pPr>
        <w:jc w:val="both"/>
      </w:pPr>
      <w:r>
        <w:t xml:space="preserve"> </w:t>
      </w:r>
    </w:p>
    <w:p w:rsidRDefault="00654884" w:rsidP="00654884" w:rsidR="00654884">
      <w:pPr>
        <w:jc w:val="both"/>
      </w:pPr>
      <w:r>
        <w:t>(</w:t>
      </w:r>
      <w:proofErr w:type="spellStart"/>
      <w:r>
        <w:t>iii</w:t>
      </w:r>
      <w:proofErr w:type="spellEnd"/>
      <w:r>
        <w:t xml:space="preserve">)  SLAVONA d.o.o. – u stečaju c/a CROATIA FACTORING d.o.o. </w:t>
      </w:r>
    </w:p>
    <w:p w:rsidRDefault="00654884" w:rsidP="00654884" w:rsidR="00654884">
      <w:pPr>
        <w:jc w:val="both"/>
      </w:pPr>
      <w:r>
        <w:t xml:space="preserve"> </w:t>
      </w:r>
    </w:p>
    <w:p w:rsidRDefault="00654884" w:rsidP="00654884" w:rsidR="00654884">
      <w:pPr>
        <w:jc w:val="both"/>
      </w:pPr>
      <w:r>
        <w:t xml:space="preserve"> Vrijednost predmeta spora: 217.150,00 kn (+ </w:t>
      </w:r>
      <w:proofErr w:type="spellStart"/>
      <w:r>
        <w:t>zzk</w:t>
      </w:r>
      <w:proofErr w:type="spellEnd"/>
      <w:r>
        <w:t xml:space="preserve"> od 19.07.2012.)  Općinski građanski sud u Zagrebu, </w:t>
      </w:r>
      <w:proofErr w:type="spellStart"/>
      <w:r>
        <w:t>Ovr</w:t>
      </w:r>
      <w:proofErr w:type="spellEnd"/>
      <w:r>
        <w:t xml:space="preserve">-529/14  Ovršni postupak u tijeku. </w:t>
      </w:r>
    </w:p>
    <w:p w:rsidRDefault="00654884" w:rsidP="00654884" w:rsidR="00654884">
      <w:pPr>
        <w:jc w:val="both"/>
      </w:pPr>
      <w:r>
        <w:t xml:space="preserve">Dana 21. veljače 2014. godine pokrenut je ovršni postupak na motornim vozilima </w:t>
      </w:r>
      <w:proofErr w:type="spellStart"/>
      <w:r>
        <w:t>ovršenika</w:t>
      </w:r>
      <w:proofErr w:type="spellEnd"/>
      <w:r>
        <w:t xml:space="preserve"> radi naplate tražbine Stranke, i to troškova dosuđenih u parničnom postupku u kojemu je ovrha </w:t>
      </w:r>
      <w:proofErr w:type="spellStart"/>
      <w:r>
        <w:t>ovršenika</w:t>
      </w:r>
      <w:proofErr w:type="spellEnd"/>
      <w:r>
        <w:t xml:space="preserve"> proglašena nedopuštenom. Predmet ovrhe su motorna vozila </w:t>
      </w:r>
      <w:proofErr w:type="spellStart"/>
      <w:r>
        <w:t>ovršenika</w:t>
      </w:r>
      <w:proofErr w:type="spellEnd"/>
      <w:r>
        <w:t xml:space="preserve"> (BMW 7 iz 2011. godine te dvije Toyote </w:t>
      </w:r>
      <w:proofErr w:type="spellStart"/>
      <w:r>
        <w:t>Avensis</w:t>
      </w:r>
      <w:proofErr w:type="spellEnd"/>
      <w:r>
        <w:t xml:space="preserve">, iz 2006. i 2007. godine) te je </w:t>
      </w:r>
      <w:proofErr w:type="spellStart"/>
      <w:r>
        <w:t>ovršeniku</w:t>
      </w:r>
      <w:proofErr w:type="spellEnd"/>
      <w:r>
        <w:t xml:space="preserve"> Zaključkom od 16. prosinca 2014. godine naloženo da ih preda ovrhovoditelju.  Ovrhovoditelju su u dosadašnjem ovršnom postupku dosuđeni troškovi u iznosu od 3.437,00 kn. Motorna vozila prodana su u </w:t>
      </w:r>
      <w:proofErr w:type="spellStart"/>
      <w:r>
        <w:t>izvansudskom</w:t>
      </w:r>
      <w:proofErr w:type="spellEnd"/>
      <w:r>
        <w:t xml:space="preserve"> postupku, te je od dobivenog iznosa djelomično podmirena tražbina Stranke.  </w:t>
      </w:r>
    </w:p>
    <w:p w:rsidRDefault="00654884" w:rsidP="00654884" w:rsidR="00654884">
      <w:pPr>
        <w:jc w:val="both"/>
      </w:pPr>
      <w:r>
        <w:t xml:space="preserve"> </w:t>
      </w:r>
    </w:p>
    <w:p w:rsidRDefault="00654884" w:rsidP="00654884" w:rsidR="00654884">
      <w:pPr>
        <w:jc w:val="both"/>
      </w:pPr>
      <w:r>
        <w:t>(</w:t>
      </w:r>
      <w:proofErr w:type="spellStart"/>
      <w:r>
        <w:t>iv</w:t>
      </w:r>
      <w:proofErr w:type="spellEnd"/>
      <w:r>
        <w:t xml:space="preserve">)  SLAVONA d.o.o. – u stečaju c/a LIMEX &amp; PARTNER d.o.o. – u stečaju </w:t>
      </w:r>
    </w:p>
    <w:p w:rsidRDefault="00654884" w:rsidP="00654884" w:rsidR="00654884">
      <w:pPr>
        <w:jc w:val="both"/>
      </w:pPr>
      <w:r>
        <w:t xml:space="preserve"> </w:t>
      </w:r>
    </w:p>
    <w:p w:rsidRDefault="00654884" w:rsidP="00654884" w:rsidR="00654884">
      <w:pPr>
        <w:jc w:val="both"/>
      </w:pPr>
      <w:r>
        <w:t xml:space="preserve"> Vrijednost predmeta spora: 1.564.315,73 kn  Trgovački sud u Osijeku, </w:t>
      </w:r>
      <w:proofErr w:type="spellStart"/>
      <w:r>
        <w:t>posl</w:t>
      </w:r>
      <w:proofErr w:type="spellEnd"/>
      <w:r>
        <w:t xml:space="preserve">. br. St-73/10,  Stečajni postupak u tijeku. Održana je dvadeset jedna prodaja nekretnina u stečajnom postupku, stečajnog dužnika LIMEX &amp; PARTNER d.o.o. u stečaju Donji Miholjac, te je dvadesetdruga zakazana 27. listopada 2016. godine.  </w:t>
      </w:r>
    </w:p>
    <w:p w:rsidRDefault="00654884" w:rsidP="00654884" w:rsidR="00654884">
      <w:pPr>
        <w:jc w:val="both"/>
      </w:pPr>
      <w:r>
        <w:t xml:space="preserve"> </w:t>
      </w:r>
    </w:p>
    <w:p w:rsidRDefault="00654884" w:rsidP="00654884" w:rsidR="00654884">
      <w:pPr>
        <w:jc w:val="both"/>
      </w:pPr>
      <w:r>
        <w:t xml:space="preserve"> (v) SLAVONA d.o.o. – u stečaju c/a Alfred </w:t>
      </w:r>
      <w:proofErr w:type="spellStart"/>
      <w:r>
        <w:t>Dujanić</w:t>
      </w:r>
      <w:proofErr w:type="spellEnd"/>
      <w:r>
        <w:t xml:space="preserve"> </w:t>
      </w:r>
    </w:p>
    <w:p w:rsidRDefault="00654884" w:rsidP="00654884" w:rsidR="00654884">
      <w:pPr>
        <w:jc w:val="both"/>
      </w:pPr>
      <w:r>
        <w:t xml:space="preserve"> </w:t>
      </w:r>
    </w:p>
    <w:p w:rsidRDefault="00654884" w:rsidP="00654884" w:rsidR="00654884">
      <w:pPr>
        <w:jc w:val="both"/>
      </w:pPr>
      <w:r>
        <w:t xml:space="preserve"> Vrijednost predmeta spora: 1.555,50 kn  Općinski sud u </w:t>
      </w:r>
      <w:proofErr w:type="spellStart"/>
      <w:r>
        <w:t>Pazinzu</w:t>
      </w:r>
      <w:proofErr w:type="spellEnd"/>
      <w:r>
        <w:t xml:space="preserve">, </w:t>
      </w:r>
      <w:proofErr w:type="spellStart"/>
      <w:r>
        <w:t>Ovr</w:t>
      </w:r>
      <w:proofErr w:type="spellEnd"/>
      <w:r>
        <w:t xml:space="preserve">-269/06  Ovršni postupak u tijeku: </w:t>
      </w:r>
    </w:p>
    <w:p w:rsidRDefault="00654884" w:rsidP="00654884" w:rsidR="00654884">
      <w:pPr>
        <w:jc w:val="both"/>
      </w:pPr>
      <w:r>
        <w:t xml:space="preserve">Dana 20. veljače 2006. godine javni bilježnik Lidija Perić donijela je Rješenje o ovrsi na temelju vjerodostojne isprave, </w:t>
      </w:r>
      <w:proofErr w:type="spellStart"/>
      <w:r>
        <w:t>posl</w:t>
      </w:r>
      <w:proofErr w:type="spellEnd"/>
      <w:r>
        <w:t xml:space="preserve">. </w:t>
      </w:r>
      <w:proofErr w:type="spellStart"/>
      <w:r>
        <w:t>br</w:t>
      </w:r>
      <w:proofErr w:type="spellEnd"/>
      <w:r>
        <w:t xml:space="preserve">: </w:t>
      </w:r>
      <w:proofErr w:type="spellStart"/>
      <w:r>
        <w:t>Ovrv</w:t>
      </w:r>
      <w:proofErr w:type="spellEnd"/>
      <w:r>
        <w:t xml:space="preserve">-3818/06, a radi namirenja tražbine </w:t>
      </w:r>
      <w:r>
        <w:lastRenderedPageBreak/>
        <w:t xml:space="preserve">ovrhovoditelja i to na novčanim sredstvima </w:t>
      </w:r>
      <w:proofErr w:type="spellStart"/>
      <w:r>
        <w:t>ovršenika</w:t>
      </w:r>
      <w:proofErr w:type="spellEnd"/>
      <w:r>
        <w:t xml:space="preserve">, a </w:t>
      </w:r>
      <w:proofErr w:type="spellStart"/>
      <w:r>
        <w:t>podredno</w:t>
      </w:r>
      <w:proofErr w:type="spellEnd"/>
      <w:r>
        <w:t xml:space="preserve"> na pokretninama istoga. Rješenje je postalo pravomoćno i ovršno 15. travnja 2006. godine, no predložena ovrha na novčanim sredstvima ostala je bez uspjeha. Dana 04. listopada 2006. godine Općinski sud u Pazinu donio je prijedlog za promjenu sredstava i predmeta ovrhe na plaću </w:t>
      </w:r>
      <w:proofErr w:type="spellStart"/>
      <w:r>
        <w:t>ovršenika</w:t>
      </w:r>
      <w:proofErr w:type="spellEnd"/>
      <w:r>
        <w:t xml:space="preserve">, posl.br: </w:t>
      </w:r>
      <w:proofErr w:type="spellStart"/>
      <w:r>
        <w:t>Ovr</w:t>
      </w:r>
      <w:proofErr w:type="spellEnd"/>
      <w:r>
        <w:t xml:space="preserve">-269/06. Također je od nadležnog MUP-a zatražen podatak o posjedovanju motornih vozila, ali za navedeno je evidentirano postojanje tereta.  </w:t>
      </w:r>
    </w:p>
    <w:p w:rsidRDefault="00654884" w:rsidP="00654884" w:rsidR="00654884">
      <w:pPr>
        <w:jc w:val="both"/>
      </w:pPr>
      <w:r>
        <w:t xml:space="preserve"> </w:t>
      </w:r>
    </w:p>
    <w:p w:rsidRDefault="00654884" w:rsidP="00654884" w:rsidR="00654884">
      <w:pPr>
        <w:jc w:val="both"/>
      </w:pPr>
      <w:r>
        <w:t xml:space="preserve">(vi)  Ostali ovršni postupci: </w:t>
      </w:r>
    </w:p>
    <w:p w:rsidRDefault="00654884" w:rsidP="00654884" w:rsidR="00654884">
      <w:pPr>
        <w:jc w:val="both"/>
      </w:pPr>
      <w:r>
        <w:t xml:space="preserve"> </w:t>
      </w:r>
    </w:p>
    <w:p w:rsidRDefault="00654884" w:rsidP="00654884" w:rsidR="00654884">
      <w:pPr>
        <w:jc w:val="both"/>
      </w:pPr>
      <w:r>
        <w:t xml:space="preserve">Stjepan Kovačić  (VPS: 2.090,00 kn), EKOSTIL d.o.o. (VPS: 6.855,27 kn), Snježana </w:t>
      </w:r>
      <w:proofErr w:type="spellStart"/>
      <w:r>
        <w:t>Jendrok</w:t>
      </w:r>
      <w:proofErr w:type="spellEnd"/>
      <w:r>
        <w:t xml:space="preserve"> (VPS: 800,00 kn), Dražen Knežević (VPS:  4.000,00 kn), Dejan </w:t>
      </w:r>
      <w:proofErr w:type="spellStart"/>
      <w:r>
        <w:t>Tukerić</w:t>
      </w:r>
      <w:proofErr w:type="spellEnd"/>
      <w:r>
        <w:t xml:space="preserve"> (VPS:  400,00 kn) te Marina Smiljanić (VPS:  599,00 kn),</w:t>
      </w:r>
    </w:p>
    <w:p w:rsidRDefault="00654884" w:rsidP="00654884" w:rsidR="00654884">
      <w:pPr>
        <w:jc w:val="both"/>
      </w:pPr>
      <w:r>
        <w:t xml:space="preserve">u kojima je podnesen prijedlog za ovrhu tijekom 2011. i 2012. godine, do dana sastava ovoga Izvješća nije doneseno Rješenje o ovrsi. Našim spisima prileže predmetni prijedlozi za ovrhu sa prijemnim pečatom javnog bilježnika Lidije Perić, te smo u telefonskom razgovoru doznali da rješenja o ovrsi u navedenim predmetima nisu ni donesena budući nije podmirena tražbina s osnova javnobilježničke nagrade za isto.   </w:t>
      </w:r>
    </w:p>
    <w:p w:rsidRDefault="00654884" w:rsidP="00654884" w:rsidR="00654884">
      <w:pPr>
        <w:jc w:val="both"/>
      </w:pPr>
      <w:r>
        <w:t xml:space="preserve"> </w:t>
      </w:r>
    </w:p>
    <w:p w:rsidRDefault="00654884" w:rsidP="00654884" w:rsidR="00654884">
      <w:pPr>
        <w:jc w:val="both"/>
      </w:pPr>
      <w:r>
        <w:t xml:space="preserve">Ad. II. Vezano uz postupak u kojemu je Stranka na pasivnoj strani, Odvjetnički ured izvještava kako slijedi: </w:t>
      </w:r>
    </w:p>
    <w:p w:rsidRDefault="00654884" w:rsidP="00654884" w:rsidR="00654884">
      <w:pPr>
        <w:jc w:val="both"/>
      </w:pPr>
      <w:r>
        <w:t xml:space="preserve"> </w:t>
      </w:r>
    </w:p>
    <w:p w:rsidRDefault="00654884" w:rsidP="00654884" w:rsidR="00654884">
      <w:pPr>
        <w:jc w:val="both"/>
      </w:pPr>
      <w:r>
        <w:t xml:space="preserve">(i)  CROATIA FACTORING d.o.o. c/a SLAVONA d.o.o. – u stečaju </w:t>
      </w:r>
    </w:p>
    <w:p w:rsidRDefault="00654884" w:rsidP="00654884" w:rsidR="00654884">
      <w:pPr>
        <w:jc w:val="both"/>
      </w:pPr>
      <w:r>
        <w:t xml:space="preserve"> </w:t>
      </w:r>
    </w:p>
    <w:p w:rsidRDefault="00654884" w:rsidP="00654884" w:rsidR="00654884">
      <w:pPr>
        <w:jc w:val="both"/>
      </w:pPr>
      <w:r>
        <w:t xml:space="preserve"> Vrijednost predmeta spora: 1.000.000,00 kn  Nadležno tijelo: Općinski sud u Valpovu  </w:t>
      </w:r>
      <w:proofErr w:type="spellStart"/>
      <w:r>
        <w:t>Posl</w:t>
      </w:r>
      <w:proofErr w:type="spellEnd"/>
      <w:r>
        <w:t xml:space="preserve">. br.: </w:t>
      </w:r>
      <w:proofErr w:type="spellStart"/>
      <w:r>
        <w:t>Ovr</w:t>
      </w:r>
      <w:proofErr w:type="spellEnd"/>
      <w:r>
        <w:t xml:space="preserve">-265/10  Ovršni postupak u prekidu.   Društvo Croatia </w:t>
      </w:r>
      <w:proofErr w:type="spellStart"/>
      <w:r>
        <w:t>Factoring</w:t>
      </w:r>
      <w:proofErr w:type="spellEnd"/>
      <w:r>
        <w:t xml:space="preserve"> d.o.o. pokrenulo je temeljem </w:t>
      </w:r>
      <w:proofErr w:type="spellStart"/>
      <w:r>
        <w:t>bianco</w:t>
      </w:r>
      <w:proofErr w:type="spellEnd"/>
      <w:r>
        <w:t xml:space="preserve"> zadužnice protiv Stranke ovrhu  na nekretninama, i to na nekretninama upisanima u zk.ul.br. 3069 i 3133, k.o. Valpovo, pri čemu je za istaknuti da je nekretnina upisana u zk.ul.br. 3069 prešla u vlasništvo društva ADRIANO CORSI </w:t>
      </w:r>
      <w:proofErr w:type="spellStart"/>
      <w:r>
        <w:t>s.p.a.</w:t>
      </w:r>
      <w:proofErr w:type="spellEnd"/>
      <w:r>
        <w:t xml:space="preserve">. S druge strane, nekretnina upisana u </w:t>
      </w:r>
      <w:proofErr w:type="spellStart"/>
      <w:r>
        <w:t>zk.ul</w:t>
      </w:r>
      <w:proofErr w:type="spellEnd"/>
      <w:r>
        <w:t xml:space="preserve">. 3133, k.o. Valpovo, u naravi hala za proizvodnju </w:t>
      </w:r>
      <w:proofErr w:type="spellStart"/>
      <w:r>
        <w:t>ogrijevne</w:t>
      </w:r>
      <w:proofErr w:type="spellEnd"/>
      <w:r>
        <w:t xml:space="preserve"> tehnike i ekonomsko dvorište u Vukovarskoj ulici br. 142a površine 11558 m2 opterećena je hipotekama društava H-ABDUCO d.o.o. i ADRIANO CORSI </w:t>
      </w:r>
      <w:proofErr w:type="spellStart"/>
      <w:r>
        <w:t>s.p.a.</w:t>
      </w:r>
      <w:proofErr w:type="spellEnd"/>
      <w:r>
        <w:t xml:space="preserve">.  </w:t>
      </w:r>
    </w:p>
    <w:p w:rsidRDefault="00654884" w:rsidP="00654884" w:rsidR="00654884">
      <w:pPr>
        <w:jc w:val="both"/>
      </w:pPr>
      <w:r>
        <w:t xml:space="preserve">Na doneseno Rješenje o ovrsi Stranka je pravovremeno izjavila žalbu te podnijela prijedlog za odgodu ovrhe, a naknadno je tražila i obustavu postupka. Dana 20. kolovoza 2012. godine Općinski sud u Valpovu donio je Rješenje kojim je nastavljena ovrha u ovoj pravnoj stvari i odbijen prijedlog Stranke za odgodom ovrhe, te je Stranka upućena u parnicu radi proglašenja ovrhe nedopuštenom. Na navedeno je Stranka izjavila žalbu te je drugostupanjski sud Rješenjem od dana 15. svibnja 2014. godine potvrdio pobijano rješenje u dijelu kojim je naša stranka odbijena za odgodu ovrhe, dok je ukinut dio rješenja kojim je naša stranka upućena u </w:t>
      </w:r>
      <w:proofErr w:type="spellStart"/>
      <w:r>
        <w:t>pranicu</w:t>
      </w:r>
      <w:proofErr w:type="spellEnd"/>
      <w:r>
        <w:t xml:space="preserve"> i vraćeno prvostupanjskom sudu na ponovni postupak. Iz obrazloženja drugostupanjskog Rješenja je razvidno kako je isti dao uputu prvostupanjskom sudu da je prvo potrebno prethodno odlučiti o žalbi izjavljenoj protiv rješenja o ovrsi, a nakon toga o žalbi nakon proteka roka. Kako je s obzirom na rečeno predmet vraćen prvostupanjskom sudu, isti je za srpanj 2013. godine zakazao ročište no na istome nije donesena nikakva meritorna odluka budući je utvrđen prekid postupka s obzirom na okolnost da je nad Strankom otvoren stečajni postupak. U predmetu je zakazano ročište dana 11. listopada 2016. godine, ali je odgođeno s obzirom da se Općinski sud u Osijeku, Stalna služba u Valpovu oglasio stvarno nenadležnim i predmet ustupio Trgovačkom sudu u Zagrebu na daljnje postupanje. </w:t>
      </w:r>
    </w:p>
    <w:p w:rsidRDefault="00654884" w:rsidP="00654884" w:rsidR="00654884">
      <w:pPr>
        <w:jc w:val="both"/>
      </w:pPr>
      <w:r>
        <w:t xml:space="preserve"> </w:t>
      </w:r>
    </w:p>
    <w:p w:rsidRDefault="00654884" w:rsidP="00654884" w:rsidR="00654884">
      <w:pPr>
        <w:jc w:val="both"/>
      </w:pPr>
      <w:r>
        <w:t xml:space="preserve"> </w:t>
      </w:r>
    </w:p>
    <w:p w:rsidRDefault="00654884" w:rsidP="00654884" w:rsidR="00654884">
      <w:pPr>
        <w:jc w:val="both"/>
      </w:pPr>
      <w:r>
        <w:lastRenderedPageBreak/>
        <w:t>(</w:t>
      </w:r>
      <w:proofErr w:type="spellStart"/>
      <w:r>
        <w:t>ii</w:t>
      </w:r>
      <w:proofErr w:type="spellEnd"/>
      <w:r>
        <w:t xml:space="preserve">)  Državni inspektorat c/a SLAVONA d.o.o. – u stečaju </w:t>
      </w:r>
    </w:p>
    <w:p w:rsidRDefault="00654884" w:rsidP="00654884" w:rsidR="00654884">
      <w:pPr>
        <w:jc w:val="both"/>
      </w:pPr>
      <w:r>
        <w:t xml:space="preserve"> </w:t>
      </w:r>
    </w:p>
    <w:p w:rsidRDefault="00654884" w:rsidP="00654884" w:rsidR="00654884">
      <w:pPr>
        <w:jc w:val="both"/>
      </w:pPr>
      <w:r>
        <w:t xml:space="preserve"> Zaprijećena kazna: 10.000,00 do 100.000,00 kn  Nadležno tijelo: Prekršajni sud u Valpovu  </w:t>
      </w:r>
      <w:proofErr w:type="spellStart"/>
      <w:r>
        <w:t>Posl</w:t>
      </w:r>
      <w:proofErr w:type="spellEnd"/>
      <w:r>
        <w:t xml:space="preserve">. br.: G-2094/12  Prekršajni postupak okončan. Stranci je, uz Krunoslava </w:t>
      </w:r>
      <w:proofErr w:type="spellStart"/>
      <w:r>
        <w:t>Zvonarića</w:t>
      </w:r>
      <w:proofErr w:type="spellEnd"/>
      <w:r>
        <w:t xml:space="preserve"> kao odgovornu osobu, na teret stavljeno da 2012. godine nije vodila propisanu evidenciju o radnicima ni isplatila minimalnu plaću te da je time počinila prekršaje iz Zakona o radu i Zakona o minimalnoj plaći. U provedenom prekršajnom postupku Stranka je oslobođena novčane kazne budući su obveze naknadno izvršene. </w:t>
      </w:r>
    </w:p>
    <w:p w:rsidRDefault="00654884" w:rsidP="00654884" w:rsidR="00654884">
      <w:pPr>
        <w:jc w:val="both"/>
      </w:pPr>
      <w:r>
        <w:t xml:space="preserve"> </w:t>
      </w:r>
    </w:p>
    <w:p w:rsidRDefault="00654884" w:rsidP="00654884" w:rsidR="00654884">
      <w:pPr>
        <w:jc w:val="both"/>
      </w:pPr>
      <w:r>
        <w:t>(</w:t>
      </w:r>
      <w:proofErr w:type="spellStart"/>
      <w:r>
        <w:t>iii</w:t>
      </w:r>
      <w:proofErr w:type="spellEnd"/>
      <w:r>
        <w:t xml:space="preserve">)  IN-VED d.o.o. c/a SLAVONA d.o.o. – u stečaju </w:t>
      </w:r>
    </w:p>
    <w:p w:rsidRDefault="00654884" w:rsidP="00654884" w:rsidR="00654884">
      <w:pPr>
        <w:jc w:val="both"/>
      </w:pPr>
      <w:r>
        <w:t xml:space="preserve"> </w:t>
      </w:r>
    </w:p>
    <w:p w:rsidRDefault="00654884" w:rsidP="00654884" w:rsidR="00654884">
      <w:pPr>
        <w:jc w:val="both"/>
      </w:pPr>
      <w:r>
        <w:t xml:space="preserve"> Vrijednost predmeta spora: 55.121,44 kn  Općinski sud u Valpovu, </w:t>
      </w:r>
      <w:proofErr w:type="spellStart"/>
      <w:r>
        <w:t>Ovr</w:t>
      </w:r>
      <w:proofErr w:type="spellEnd"/>
      <w:r>
        <w:t>-121/12  Ovršni postupak u prekidu</w:t>
      </w:r>
      <w:r w:rsidR="008867A0">
        <w:t>.</w:t>
      </w:r>
      <w:r>
        <w:t xml:space="preserve"> </w:t>
      </w:r>
    </w:p>
    <w:p w:rsidRDefault="00654884" w:rsidP="00654884" w:rsidR="00654884">
      <w:pPr>
        <w:jc w:val="both"/>
      </w:pPr>
      <w:r>
        <w:t xml:space="preserve">Predmet ovrhe su nekretnine upisane u </w:t>
      </w:r>
      <w:proofErr w:type="spellStart"/>
      <w:r>
        <w:t>zk.ul</w:t>
      </w:r>
      <w:proofErr w:type="spellEnd"/>
      <w:r>
        <w:t xml:space="preserve">. 3069, k.o. Donji Miholjac, k.č.br. 235/2, (carinski terminal, pašnjak) te u </w:t>
      </w:r>
      <w:proofErr w:type="spellStart"/>
      <w:r>
        <w:t>zk.ul</w:t>
      </w:r>
      <w:proofErr w:type="spellEnd"/>
      <w:r>
        <w:t xml:space="preserve"> 3133, k.o. Donji Miholjac, k.č.br. 1119/1 (hala za proizvodnju </w:t>
      </w:r>
      <w:proofErr w:type="spellStart"/>
      <w:r>
        <w:t>ogrijevne</w:t>
      </w:r>
      <w:proofErr w:type="spellEnd"/>
      <w:r>
        <w:t xml:space="preserve"> tehnike i ek. dvorište u Vukovarskoj ul. 142/a sa 11.558 m2). Ovrhovoditelj ima priznatu tražbinu u iznosu 55.121,44 kn te je </w:t>
      </w:r>
      <w:proofErr w:type="spellStart"/>
      <w:r>
        <w:t>razlučni</w:t>
      </w:r>
      <w:proofErr w:type="spellEnd"/>
      <w:r>
        <w:t xml:space="preserve"> vjerovnik. U ovršnom postupku utvrđen je prekid zbog otvaranja stečajnog postupka nad dužnikom, a ovrhovoditelj nije tražio nastavak istoga.  </w:t>
      </w:r>
    </w:p>
    <w:p w:rsidRDefault="00654884" w:rsidP="00654884" w:rsidR="00654884">
      <w:pPr>
        <w:jc w:val="both"/>
      </w:pPr>
      <w:r>
        <w:t xml:space="preserve"> </w:t>
      </w:r>
    </w:p>
    <w:p w:rsidRDefault="00654884" w:rsidP="00654884" w:rsidR="00654884">
      <w:pPr>
        <w:jc w:val="both"/>
      </w:pPr>
      <w:r>
        <w:t>(</w:t>
      </w:r>
      <w:proofErr w:type="spellStart"/>
      <w:r>
        <w:t>iv</w:t>
      </w:r>
      <w:proofErr w:type="spellEnd"/>
      <w:r>
        <w:t xml:space="preserve">)  PAN - TVORNICA PAPIRA ZAGREB d.o.o. c/a SLAVONA d.o.o. – u stečaju </w:t>
      </w:r>
    </w:p>
    <w:p w:rsidRDefault="00654884" w:rsidP="00654884" w:rsidR="00654884">
      <w:pPr>
        <w:jc w:val="both"/>
      </w:pPr>
      <w:r>
        <w:t xml:space="preserve"> </w:t>
      </w:r>
    </w:p>
    <w:p w:rsidRDefault="00654884" w:rsidP="00654884" w:rsidR="00654884">
      <w:pPr>
        <w:jc w:val="both"/>
      </w:pPr>
      <w:r>
        <w:t xml:space="preserve"> Vrijednost predmeta spora: 312.776,41 kn  Trgovački sud u Osijeku, </w:t>
      </w:r>
      <w:proofErr w:type="spellStart"/>
      <w:r>
        <w:t>Povrv</w:t>
      </w:r>
      <w:proofErr w:type="spellEnd"/>
      <w:r>
        <w:t>-187/</w:t>
      </w:r>
      <w:r w:rsidR="008867A0">
        <w:t>12  Parnični postupak u prekidu.</w:t>
      </w:r>
      <w:r>
        <w:t xml:space="preserve"> </w:t>
      </w:r>
    </w:p>
    <w:p w:rsidRDefault="00654884" w:rsidP="00654884" w:rsidR="00654884">
      <w:pPr>
        <w:jc w:val="both"/>
      </w:pPr>
      <w:r>
        <w:t xml:space="preserve">Rješenjem o ovrsi javnog bilježnika Davida </w:t>
      </w:r>
      <w:proofErr w:type="spellStart"/>
      <w:r>
        <w:t>Crnova</w:t>
      </w:r>
      <w:proofErr w:type="spellEnd"/>
      <w:r>
        <w:t xml:space="preserve">, </w:t>
      </w:r>
      <w:proofErr w:type="spellStart"/>
      <w:r>
        <w:t>posl</w:t>
      </w:r>
      <w:proofErr w:type="spellEnd"/>
      <w:r>
        <w:t xml:space="preserve">. br. </w:t>
      </w:r>
      <w:proofErr w:type="spellStart"/>
      <w:r>
        <w:t>Ovrv</w:t>
      </w:r>
      <w:proofErr w:type="spellEnd"/>
      <w:r>
        <w:t xml:space="preserve">-6/12 od dana 20. siječnja 2012. godine naloženo je </w:t>
      </w:r>
      <w:proofErr w:type="spellStart"/>
      <w:r>
        <w:t>ovršeniku</w:t>
      </w:r>
      <w:proofErr w:type="spellEnd"/>
      <w:r>
        <w:t xml:space="preserve"> da isplati ovrhovoditelju iznos od 312.776,41 kn, uvećano za zakonske zatezne kamate, te troškove postupke. Na doneseno rješenje o ovrsi </w:t>
      </w:r>
      <w:proofErr w:type="spellStart"/>
      <w:r>
        <w:t>pravovremeo</w:t>
      </w:r>
      <w:proofErr w:type="spellEnd"/>
      <w:r>
        <w:t xml:space="preserve"> je izjavljen prigovor, te je isto stavljeno van snage u dijelu kojem je određena ovrha i postupak nastavljen kao u povodu prigovora protiv platnog naloga. Obzirom da je otvoren stečajni postupak nad tuženikom utvrđen je prekid postupka, a koji postupak još nije nastavljen.  </w:t>
      </w:r>
    </w:p>
    <w:p w:rsidRDefault="00654884" w:rsidP="00654884" w:rsidR="00654884">
      <w:pPr>
        <w:jc w:val="both"/>
      </w:pPr>
      <w:r>
        <w:t xml:space="preserve"> </w:t>
      </w:r>
    </w:p>
    <w:p w:rsidRDefault="00654884" w:rsidP="00654884" w:rsidR="00654884">
      <w:pPr>
        <w:jc w:val="both"/>
      </w:pPr>
      <w:r>
        <w:t xml:space="preserve">(v)  I-ovrhovoditelj ADRIANO CORSI S.P.A. i II-ovrhovoditelj ČAZMATRANS-NOVA d.o.o. c/a SLAVONA d.o.o. – u stečaju </w:t>
      </w:r>
    </w:p>
    <w:p w:rsidRDefault="00654884" w:rsidP="00654884" w:rsidR="00654884">
      <w:pPr>
        <w:jc w:val="both"/>
      </w:pPr>
      <w:r>
        <w:t xml:space="preserve"> </w:t>
      </w:r>
    </w:p>
    <w:p w:rsidRDefault="00654884" w:rsidP="00654884" w:rsidR="00654884">
      <w:pPr>
        <w:jc w:val="both"/>
      </w:pPr>
      <w:r>
        <w:t xml:space="preserve"> Vrijednost predmeta spora: 38.061,256,63 kn  Općinski sud u Valpovu, </w:t>
      </w:r>
      <w:proofErr w:type="spellStart"/>
      <w:r>
        <w:t>Ovr</w:t>
      </w:r>
      <w:proofErr w:type="spellEnd"/>
      <w:r>
        <w:t>-510/11  Ovršni postupak u prekidu</w:t>
      </w:r>
      <w:r w:rsidR="008867A0">
        <w:t>.</w:t>
      </w:r>
      <w:r>
        <w:t xml:space="preserve"> </w:t>
      </w:r>
    </w:p>
    <w:p w:rsidRDefault="00654884" w:rsidP="00654884" w:rsidR="00654884">
      <w:pPr>
        <w:jc w:val="both"/>
      </w:pPr>
      <w:r>
        <w:t xml:space="preserve">Predmet ovrhe je nekretnina u </w:t>
      </w:r>
      <w:proofErr w:type="spellStart"/>
      <w:r>
        <w:t>zk.ul</w:t>
      </w:r>
      <w:proofErr w:type="spellEnd"/>
      <w:r>
        <w:t xml:space="preserve"> 3133, k.o. Donji Miholjac, k.č.br. 1119/1 (hala za proizvodnju </w:t>
      </w:r>
      <w:proofErr w:type="spellStart"/>
      <w:r>
        <w:t>ogrijevne</w:t>
      </w:r>
      <w:proofErr w:type="spellEnd"/>
      <w:r>
        <w:t xml:space="preserve"> tehnike i ek. dvorište u Vukovarskoj ul. 142/a sa 11.558 m2). U ovršnom postupku utvrđen je prekid zbog otvaranja stečajnog postupka nad dužnikom. </w:t>
      </w:r>
    </w:p>
    <w:p w:rsidRDefault="00654884" w:rsidP="00654884" w:rsidR="00654884">
      <w:pPr>
        <w:jc w:val="both"/>
      </w:pPr>
      <w:r>
        <w:t xml:space="preserve"> </w:t>
      </w:r>
    </w:p>
    <w:p w:rsidRDefault="008867A0" w:rsidP="002A591F" w:rsidR="002A591F">
      <w:pPr>
        <w:jc w:val="both"/>
      </w:pPr>
      <w:r>
        <w:t>Zagreb, 29</w:t>
      </w:r>
      <w:r w:rsidR="00752EC5">
        <w:t>.09.2016.g.</w:t>
      </w:r>
    </w:p>
    <w:p w:rsidRDefault="002A591F" w:rsidP="002A591F" w:rsidR="002A591F" w:rsidRPr="00944A2D">
      <w:pPr>
        <w:jc w:val="both"/>
      </w:pPr>
    </w:p>
    <w:p w:rsidRDefault="002A591F" w:rsidP="002A591F" w:rsidR="002A591F" w:rsidRPr="00944A2D">
      <w:pPr>
        <w:jc w:val="both"/>
      </w:pPr>
    </w:p>
    <w:p w:rsidRDefault="002A591F" w:rsidP="002A591F" w:rsidR="002A591F" w:rsidRPr="00944A2D">
      <w:pPr>
        <w:jc w:val="both"/>
      </w:pPr>
      <w:r w:rsidRPr="00944A2D">
        <w:t xml:space="preserve">                                                                                                 Stečajni upravitelj:</w:t>
      </w:r>
    </w:p>
    <w:p w:rsidRDefault="002A591F" w:rsidP="002A591F" w:rsidR="002A591F" w:rsidRPr="00944A2D">
      <w:pPr>
        <w:jc w:val="both"/>
        <w:rPr>
          <w:b/>
        </w:rPr>
      </w:pPr>
      <w:r w:rsidRPr="00944A2D">
        <w:rPr>
          <w:b/>
        </w:rPr>
        <w:t xml:space="preserve">                                                                                                </w:t>
      </w:r>
    </w:p>
    <w:p w:rsidRDefault="002A591F" w:rsidP="002A591F" w:rsidR="002A591F" w:rsidRPr="00944A2D">
      <w:pPr>
        <w:jc w:val="both"/>
      </w:pPr>
      <w:r w:rsidRPr="00944A2D">
        <w:t xml:space="preserve">                                                                                                 Jure Marušić </w:t>
      </w:r>
    </w:p>
    <w:p w:rsidRDefault="002A591F" w:rsidP="002A591F" w:rsidR="002A591F" w:rsidRPr="009C0EAC">
      <w:pPr>
        <w:rPr>
          <w:u w:val="single"/>
        </w:rPr>
      </w:pPr>
      <w:r w:rsidRPr="009C0EAC">
        <w:rPr>
          <w:u w:val="single"/>
        </w:rPr>
        <w:t>Dostaviti:</w:t>
      </w:r>
    </w:p>
    <w:p w:rsidRDefault="002A591F" w:rsidR="002D1869">
      <w:r>
        <w:t>Arhiva, ovdje</w:t>
      </w:r>
      <w:r w:rsidRPr="00944A2D">
        <w:tab/>
      </w:r>
      <w:r w:rsidRPr="00944A2D">
        <w:tab/>
      </w:r>
      <w:r w:rsidRPr="00BD29F0">
        <w:tab/>
      </w:r>
    </w:p>
    <w:sectPr w:rsidSect="002D1869" w:rsidR="002D186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E60" w:rsidP="008867A0" w:rsidR="00CE6E60">
      <w:r>
        <w:separator/>
      </w:r>
    </w:p>
  </w:endnote>
  <w:endnote w:id="0" w:type="continuationSeparator">
    <w:p w:rsidRDefault="00CE6E60" w:rsidP="008867A0" w:rsidR="00CE6E6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E60" w:rsidP="008867A0" w:rsidR="00CE6E60">
      <w:r>
        <w:separator/>
      </w:r>
    </w:p>
  </w:footnote>
  <w:footnote w:id="0" w:type="continuationSeparator">
    <w:p w:rsidRDefault="00CE6E60" w:rsidP="008867A0" w:rsidR="00CE6E60">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016C43"/>
    <w:multiLevelType w:val="hybridMultilevel"/>
    <w:tmpl w:val="C49AF284"/>
    <w:lvl w:tplc="3208DE1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D98761B"/>
    <w:multiLevelType w:val="hybridMultilevel"/>
    <w:tmpl w:val="96B4F714"/>
    <w:lvl w:tplc="F684C31A" w:ilvl="0">
      <w:start w:val="1"/>
      <w:numFmt w:val="lowerRoman"/>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22A42723"/>
    <w:multiLevelType w:val="hybridMultilevel"/>
    <w:tmpl w:val="C49AF284"/>
    <w:lvl w:tplc="3208DE1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BE43042"/>
    <w:multiLevelType w:val="hybridMultilevel"/>
    <w:tmpl w:val="AC082E26"/>
    <w:lvl w:tplc="A970BFB2" w:ilvl="0">
      <w:start w:val="200"/>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72D779E6"/>
    <w:multiLevelType w:val="multilevel"/>
    <w:tmpl w:val="8E7CCBDA"/>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sz w:val="24"/>
      </w:rPr>
    </w:lvl>
    <w:lvl w:ilvl="2">
      <w:start w:val="1"/>
      <w:numFmt w:val="decimal"/>
      <w:isLgl/>
      <w:lvlText w:val="%1.%2.%3."/>
      <w:lvlJc w:val="left"/>
      <w:pPr>
        <w:ind w:hanging="720" w:left="1080"/>
      </w:pPr>
      <w:rPr>
        <w:rFonts w:hint="default"/>
        <w:sz w:val="24"/>
      </w:rPr>
    </w:lvl>
    <w:lvl w:ilvl="3">
      <w:start w:val="1"/>
      <w:numFmt w:val="decimal"/>
      <w:isLgl/>
      <w:lvlText w:val="%1.%2.%3.%4."/>
      <w:lvlJc w:val="left"/>
      <w:pPr>
        <w:ind w:hanging="720" w:left="1080"/>
      </w:pPr>
      <w:rPr>
        <w:rFonts w:hint="default"/>
        <w:sz w:val="24"/>
      </w:rPr>
    </w:lvl>
    <w:lvl w:ilvl="4">
      <w:start w:val="1"/>
      <w:numFmt w:val="decimal"/>
      <w:isLgl/>
      <w:lvlText w:val="%1.%2.%3.%4.%5."/>
      <w:lvlJc w:val="left"/>
      <w:pPr>
        <w:ind w:hanging="1080" w:left="1440"/>
      </w:pPr>
      <w:rPr>
        <w:rFonts w:hint="default"/>
        <w:sz w:val="24"/>
      </w:rPr>
    </w:lvl>
    <w:lvl w:ilvl="5">
      <w:start w:val="1"/>
      <w:numFmt w:val="decimal"/>
      <w:isLgl/>
      <w:lvlText w:val="%1.%2.%3.%4.%5.%6."/>
      <w:lvlJc w:val="left"/>
      <w:pPr>
        <w:ind w:hanging="1080" w:left="1440"/>
      </w:pPr>
      <w:rPr>
        <w:rFonts w:hint="default"/>
        <w:sz w:val="24"/>
      </w:rPr>
    </w:lvl>
    <w:lvl w:ilvl="6">
      <w:start w:val="1"/>
      <w:numFmt w:val="decimal"/>
      <w:isLgl/>
      <w:lvlText w:val="%1.%2.%3.%4.%5.%6.%7."/>
      <w:lvlJc w:val="left"/>
      <w:pPr>
        <w:ind w:hanging="1440" w:left="1800"/>
      </w:pPr>
      <w:rPr>
        <w:rFonts w:hint="default"/>
        <w:sz w:val="24"/>
      </w:rPr>
    </w:lvl>
    <w:lvl w:ilvl="7">
      <w:start w:val="1"/>
      <w:numFmt w:val="decimal"/>
      <w:isLgl/>
      <w:lvlText w:val="%1.%2.%3.%4.%5.%6.%7.%8."/>
      <w:lvlJc w:val="left"/>
      <w:pPr>
        <w:ind w:hanging="1440" w:left="1800"/>
      </w:pPr>
      <w:rPr>
        <w:rFonts w:hint="default"/>
        <w:sz w:val="24"/>
      </w:rPr>
    </w:lvl>
    <w:lvl w:ilvl="8">
      <w:start w:val="1"/>
      <w:numFmt w:val="decimal"/>
      <w:isLgl/>
      <w:lvlText w:val="%1.%2.%3.%4.%5.%6.%7.%8.%9."/>
      <w:lvlJc w:val="left"/>
      <w:pPr>
        <w:ind w:hanging="1800" w:left="2160"/>
      </w:pPr>
      <w:rPr>
        <w:rFonts w:hint="default"/>
        <w:sz w:val="24"/>
      </w:rPr>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A591F"/>
    <w:rsid w:val="00057D78"/>
    <w:rsid w:val="000E5823"/>
    <w:rsid w:val="00154A21"/>
    <w:rsid w:val="00222955"/>
    <w:rsid w:val="002A591F"/>
    <w:rsid w:val="002D1869"/>
    <w:rsid w:val="00571937"/>
    <w:rsid w:val="00654884"/>
    <w:rsid w:val="00661E63"/>
    <w:rsid w:val="00681787"/>
    <w:rsid w:val="006A2F66"/>
    <w:rsid w:val="00752EC5"/>
    <w:rsid w:val="008867A0"/>
    <w:rsid w:val="008B6EB9"/>
    <w:rsid w:val="00955216"/>
    <w:rsid w:val="00956933"/>
    <w:rsid w:val="00AF199D"/>
    <w:rsid w:val="00B233AE"/>
    <w:rsid w:val="00CD0F1F"/>
    <w:rsid w:val="00CE6E60"/>
    <w:rsid w:val="00DA466C"/>
    <w:rsid w:val="00DB16CB"/>
    <w:rsid w:val="00DB2983"/>
    <w:rsid w:val="00E275F3"/>
    <w:rsid w:val="00E86A6F"/>
    <w:rsid w:val="00F9712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591F"/>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2A591F"/>
    <w:pPr>
      <w:keepNext/>
      <w:jc w:val="both"/>
      <w:outlineLvl w:val="0"/>
    </w:pPr>
    <w:rPr>
      <w:b/>
      <w:szCs w:val="20"/>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591F"/>
    <w:rPr>
      <w:rFonts w:cs="Times New Roman" w:eastAsia="Times New Roman" w:hAnsi="Times New Roman" w:ascii="Times New Roman"/>
      <w:b/>
      <w:sz w:val="24"/>
      <w:szCs w:val="20"/>
      <w:lang w:eastAsia="hr-HR" w:val="en-US"/>
    </w:rPr>
  </w:style>
  <w:style w:styleId="Odlomakpopisa" w:type="paragraph">
    <w:name w:val="List Paragraph"/>
    <w:basedOn w:val="Normal"/>
    <w:uiPriority w:val="34"/>
    <w:qFormat/>
    <w:rsid w:val="002A591F"/>
    <w:pPr>
      <w:spacing w:lineRule="auto" w:line="276" w:after="200"/>
      <w:ind w:left="720"/>
      <w:contextualSpacing/>
    </w:pPr>
    <w:rPr>
      <w:rFonts w:eastAsia="Calibri" w:hAnsi="Calibri" w:ascii="Calibri"/>
      <w:sz w:val="22"/>
      <w:szCs w:val="22"/>
      <w:lang w:eastAsia="en-US"/>
    </w:rPr>
  </w:style>
  <w:style w:customStyle="true" w:styleId="Default" w:type="paragraph">
    <w:name w:val="Default"/>
    <w:rsid w:val="002A591F"/>
    <w:pPr>
      <w:autoSpaceDE w:val="false"/>
      <w:autoSpaceDN w:val="false"/>
      <w:adjustRightInd w:val="false"/>
      <w:spacing w:lineRule="auto" w:line="240" w:after="0"/>
    </w:pPr>
    <w:rPr>
      <w:rFonts w:cs="Arial" w:eastAsia="Times New Roman" w:hAnsi="Arial" w:ascii="Arial"/>
      <w:color w:val="000000"/>
      <w:sz w:val="24"/>
      <w:szCs w:val="24"/>
      <w:lang w:eastAsia="hr-HR"/>
    </w:rPr>
  </w:style>
  <w:style w:styleId="Zaglavlje" w:type="paragraph">
    <w:name w:val="header"/>
    <w:basedOn w:val="Normal"/>
    <w:link w:val="ZaglavljeChar"/>
    <w:uiPriority w:val="99"/>
    <w:semiHidden/>
    <w:unhideWhenUsed/>
    <w:rsid w:val="008867A0"/>
    <w:pPr>
      <w:tabs>
        <w:tab w:pos="4536" w:val="center"/>
        <w:tab w:pos="9072" w:val="right"/>
      </w:tabs>
    </w:pPr>
  </w:style>
  <w:style w:customStyle="true" w:styleId="ZaglavljeChar" w:type="character">
    <w:name w:val="Zaglavlje Char"/>
    <w:basedOn w:val="Zadanifontodlomka"/>
    <w:link w:val="Zaglavlje"/>
    <w:uiPriority w:val="99"/>
    <w:semiHidden/>
    <w:rsid w:val="008867A0"/>
    <w:rPr>
      <w:rFonts w:cs="Times New Roman" w:eastAsia="Times New Roman" w:hAnsi="Times New Roman" w:ascii="Times New Roman"/>
      <w:sz w:val="24"/>
      <w:szCs w:val="24"/>
      <w:lang w:eastAsia="hr-HR"/>
    </w:rPr>
  </w:style>
  <w:style w:styleId="Podnoje" w:type="paragraph">
    <w:name w:val="footer"/>
    <w:basedOn w:val="Normal"/>
    <w:link w:val="PodnojeChar"/>
    <w:uiPriority w:val="99"/>
    <w:semiHidden/>
    <w:unhideWhenUsed/>
    <w:rsid w:val="008867A0"/>
    <w:pPr>
      <w:tabs>
        <w:tab w:pos="4536" w:val="center"/>
        <w:tab w:pos="9072" w:val="right"/>
      </w:tabs>
    </w:pPr>
  </w:style>
  <w:style w:customStyle="true" w:styleId="PodnojeChar" w:type="character">
    <w:name w:val="Podnožje Char"/>
    <w:basedOn w:val="Zadanifontodlomka"/>
    <w:link w:val="Podnoje"/>
    <w:uiPriority w:val="99"/>
    <w:semiHidden/>
    <w:rsid w:val="008867A0"/>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B233AE"/>
    <w:rPr>
      <w:color w:val="808080"/>
      <w:bdr w:space="0" w:sz="0" w:color="auto" w:val="none"/>
      <w:shd w:fill="auto" w:color="auto" w:val="clear"/>
    </w:rPr>
  </w:style>
  <w:style w:customStyle="true" w:styleId="eSPISCCParagraphDefaultFont" w:type="character">
    <w:name w:val="eSPIS_CC_Paragraph Default Font"/>
    <w:basedOn w:val="Zadanifontodlomka"/>
    <w:rsid w:val="00B233AE"/>
    <w:rPr>
      <w:rFonts w:cs="Times New Roman" w:hAnsi="Times New Roman" w:ascii="Times New Roman"/>
      <w:b/>
      <w:bCs/>
      <w:color w:themeColor="text1" w:val="000000"/>
      <w:sz w:val="24"/>
      <w:bdr w:space="0" w:sz="0" w:color="auto" w:val="none"/>
      <w:shd w:fill="auto" w:color="auto" w:val="clear"/>
      <w:lang w:val="hr-HR"/>
    </w:rPr>
  </w:style>
  <w:style w:customStyle="true" w:styleId="PozadinaSvijetloZuta" w:type="character">
    <w:name w:val="Pozadina_SvijetloZuta"/>
    <w:basedOn w:val="Zadanifontodlomka"/>
    <w:rsid w:val="00B233AE"/>
    <w:rPr>
      <w:b/>
      <w:bCs/>
      <w:color w:themeColor="text1" w:val="000000"/>
      <w:bdr w:space="0" w:sz="0" w:color="auto" w:val="none"/>
      <w:shd w:fill="FFFFCC" w:color="auto" w:val="clear"/>
      <w:lang w:val="hr-HR"/>
    </w:rPr>
  </w:style>
  <w:style w:customStyle="true" w:styleId="PozadinaSvijetloCrvena" w:type="character">
    <w:name w:val="Pozadina_SvijetloCrvena"/>
    <w:basedOn w:val="eSPISCCParagraphDefaultFont"/>
    <w:rsid w:val="00B233AE"/>
    <w:rPr>
      <w:rFonts w:cs="Times New Roman" w:hAnsi="Times New Roman" w:ascii="Times New Roman"/>
      <w:b w:val="false"/>
      <w:bCs w:val="false"/>
      <w:color w:themeColor="text1"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B233AE"/>
    <w:rPr>
      <w:rFonts w:cs="Times New Roman" w:hAnsi="Times New Roman" w:ascii="Times New Roman"/>
      <w:b w:val="false"/>
      <w:bCs w:val="false"/>
      <w:color w:themeColor="text1"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591F"/>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2A591F"/>
    <w:pPr>
      <w:keepNext/>
      <w:jc w:val="both"/>
      <w:outlineLvl w:val="0"/>
    </w:pPr>
    <w:rPr>
      <w:b/>
      <w:szCs w:val="20"/>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591F"/>
    <w:rPr>
      <w:rFonts w:ascii="Times New Roman" w:cs="Times New Roman" w:eastAsia="Times New Roman" w:hAnsi="Times New Roman"/>
      <w:b/>
      <w:sz w:val="24"/>
      <w:szCs w:val="20"/>
      <w:lang w:eastAsia="hr-HR" w:val="en-US"/>
    </w:rPr>
  </w:style>
  <w:style w:styleId="Odlomakpopisa" w:type="paragraph">
    <w:name w:val="List Paragraph"/>
    <w:basedOn w:val="Normal"/>
    <w:uiPriority w:val="34"/>
    <w:qFormat/>
    <w:rsid w:val="002A591F"/>
    <w:pPr>
      <w:spacing w:after="200" w:line="276" w:lineRule="auto"/>
      <w:ind w:left="720"/>
      <w:contextualSpacing/>
    </w:pPr>
    <w:rPr>
      <w:rFonts w:ascii="Calibri" w:eastAsia="Calibri" w:hAnsi="Calibri"/>
      <w:sz w:val="22"/>
      <w:szCs w:val="22"/>
      <w:lang w:eastAsia="en-US"/>
    </w:rPr>
  </w:style>
  <w:style w:customStyle="1" w:styleId="Default" w:type="paragraph">
    <w:name w:val="Default"/>
    <w:rsid w:val="002A591F"/>
    <w:pPr>
      <w:autoSpaceDE w:val="0"/>
      <w:autoSpaceDN w:val="0"/>
      <w:adjustRightInd w:val="0"/>
      <w:spacing w:after="0" w:line="240" w:lineRule="auto"/>
    </w:pPr>
    <w:rPr>
      <w:rFonts w:ascii="Arial" w:cs="Arial" w:eastAsia="Times New Roman" w:hAnsi="Arial"/>
      <w:color w:val="000000"/>
      <w:sz w:val="24"/>
      <w:szCs w:val="24"/>
      <w:lang w:eastAsia="hr-HR"/>
    </w:rPr>
  </w:style>
  <w:style w:styleId="Zaglavlje" w:type="paragraph">
    <w:name w:val="header"/>
    <w:basedOn w:val="Normal"/>
    <w:link w:val="ZaglavljeChar"/>
    <w:uiPriority w:val="99"/>
    <w:semiHidden/>
    <w:unhideWhenUsed/>
    <w:rsid w:val="008867A0"/>
    <w:pPr>
      <w:tabs>
        <w:tab w:pos="4536" w:val="center"/>
        <w:tab w:pos="9072" w:val="right"/>
      </w:tabs>
    </w:pPr>
  </w:style>
  <w:style w:customStyle="1" w:styleId="ZaglavljeChar" w:type="character">
    <w:name w:val="Zaglavlje Char"/>
    <w:basedOn w:val="Zadanifontodlomka"/>
    <w:link w:val="Zaglavlje"/>
    <w:uiPriority w:val="99"/>
    <w:semiHidden/>
    <w:rsid w:val="008867A0"/>
    <w:rPr>
      <w:rFonts w:ascii="Times New Roman" w:cs="Times New Roman" w:eastAsia="Times New Roman" w:hAnsi="Times New Roman"/>
      <w:sz w:val="24"/>
      <w:szCs w:val="24"/>
      <w:lang w:eastAsia="hr-HR"/>
    </w:rPr>
  </w:style>
  <w:style w:styleId="Podnoje" w:type="paragraph">
    <w:name w:val="footer"/>
    <w:basedOn w:val="Normal"/>
    <w:link w:val="PodnojeChar"/>
    <w:uiPriority w:val="99"/>
    <w:semiHidden/>
    <w:unhideWhenUsed/>
    <w:rsid w:val="008867A0"/>
    <w:pPr>
      <w:tabs>
        <w:tab w:pos="4536" w:val="center"/>
        <w:tab w:pos="9072" w:val="right"/>
      </w:tabs>
    </w:pPr>
  </w:style>
  <w:style w:customStyle="1" w:styleId="PodnojeChar" w:type="character">
    <w:name w:val="Podnožje Char"/>
    <w:basedOn w:val="Zadanifontodlomka"/>
    <w:link w:val="Podnoje"/>
    <w:uiPriority w:val="99"/>
    <w:semiHidden/>
    <w:rsid w:val="008867A0"/>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B233AE"/>
    <w:rPr>
      <w:color w:val="808080"/>
      <w:bdr w:color="auto" w:space="0" w:sz="0" w:val="none"/>
      <w:shd w:color="auto" w:fill="auto" w:val="clear"/>
    </w:rPr>
  </w:style>
  <w:style w:customStyle="1" w:styleId="eSPISCCParagraphDefaultFont" w:type="character">
    <w:name w:val="eSPIS_CC_Paragraph Default Font"/>
    <w:basedOn w:val="Zadanifontodlomka"/>
    <w:rsid w:val="00B233AE"/>
    <w:rPr>
      <w:rFonts w:ascii="Times New Roman" w:cs="Times New Roman" w:hAnsi="Times New Roman"/>
      <w:b/>
      <w:bCs/>
      <w:color w:themeColor="text1" w:val="000000"/>
      <w:sz w:val="24"/>
      <w:bdr w:color="auto" w:space="0" w:sz="0" w:val="none"/>
      <w:shd w:color="auto" w:fill="auto" w:val="clear"/>
      <w:lang w:val="hr-HR"/>
    </w:rPr>
  </w:style>
  <w:style w:customStyle="1" w:styleId="PozadinaSvijetloZuta" w:type="character">
    <w:name w:val="Pozadina_SvijetloZuta"/>
    <w:basedOn w:val="Zadanifontodlomka"/>
    <w:rsid w:val="00B233AE"/>
    <w:rPr>
      <w:b/>
      <w:bCs/>
      <w:color w:themeColor="text1" w:val="000000"/>
      <w:bdr w:color="auto" w:space="0" w:sz="0" w:val="none"/>
      <w:shd w:color="auto" w:fill="FFFFCC" w:val="clear"/>
      <w:lang w:val="hr-HR"/>
    </w:rPr>
  </w:style>
  <w:style w:customStyle="1" w:styleId="PozadinaSvijetloCrvena" w:type="character">
    <w:name w:val="Pozadina_SvijetloCrvena"/>
    <w:basedOn w:val="eSPISCCParagraphDefaultFont"/>
    <w:rsid w:val="00B233AE"/>
    <w:rPr>
      <w:rFonts w:ascii="Times New Roman" w:cs="Times New Roman" w:hAnsi="Times New Roman"/>
      <w:b w:val="0"/>
      <w:bCs w:val="0"/>
      <w:color w:themeColor="text1"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B233AE"/>
    <w:rPr>
      <w:rFonts w:ascii="Times New Roman" w:cs="Times New Roman" w:hAnsi="Times New Roman"/>
      <w:b w:val="0"/>
      <w:bCs w:val="0"/>
      <w:color w:themeColor="text1"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ema">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rujna 2016.</izvorni_sadrzaj>
    <derivirana_varijabla naziv="DomainObject.DatumDonosenjaOdluke_1">29.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993</izvorni_sadrzaj>
    <derivirana_varijabla naziv="DomainObject.Predmet.Broj_1">993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2012.</izvorni_sadrzaj>
    <derivirana_varijabla naziv="DomainObject.Predmet.DatumOsnivanja_1">21. rujna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St-993/2012</izvorni_sadrzaj>
    <derivirana_varijabla naziv="DomainObject.Predmet.OznakaBroj_1">St-993/2012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u izvanparničnoj pisarnici (ormar u hodniku)</izvorni_sadrzaj>
    <derivirana_varijabla naziv="DomainObject.Predmet.PrimjedbaSuca_1">PRIJAVE TRAŽBINA u izvanparničnoj pisarnici (ormar u hodniku)</derivirana_varijabla>
  </DomainObject.Predmet.PrimjedbaSuca>
  <DomainObject.Predmet.PrimjedbaUpisnicara>
    <izvorni_sadrzaj/>
    <derivirana_varijabla naziv="DomainObject.Predmet.PrimjedbaUpisnicara_1"/>
  </DomainObject.Predmet.PrimjedbaUpisnicara>
  <DomainObject.Predmet.ProtustrankaFormated>
    <izvorni_sadrzaj>  SLAVONA društvo s ograničenom odgovornošću za proizvodnju i trgovinu</izvorni_sadrzaj>
    <derivirana_varijabla naziv="DomainObject.Predmet.ProtustrankaFormated_1">  SLAVONA društvo s ograničenom odgovornošću za proizvodnju i trgovinu</derivirana_varijabla>
  </DomainObject.Predmet.ProtustrankaFormated>
  <DomainObject.Predmet.ProtustrankaFormatedOIB>
    <izvorni_sadrzaj>  SLAVONA društvo s ograničenom odgovornošću za proizvodnju i trgovinu, OIB 21119339234</izvorni_sadrzaj>
    <derivirana_varijabla naziv="DomainObject.Predmet.ProtustrankaFormatedOIB_1">  SLAVONA društvo s ograničenom odgovornošću za proizvodnju i trgovinu, OIB 21119339234</derivirana_varijabla>
  </DomainObject.Predmet.ProtustrankaFormatedOIB>
  <DomainObject.Predmet.ProtustrankaFormatedWithAdress>
    <izvorni_sadrzaj> SLAVONA društvo s ograničenom odgovornošću za proizvodnju i trgovinu, GAJEVA 15a, Donji Miholjac</izvorni_sadrzaj>
    <derivirana_varijabla naziv="DomainObject.Predmet.ProtustrankaFormatedWithAdress_1"> SLAVONA društvo s ograničenom odgovornošću za proizvodnju i trgovinu, GAJEVA 15a, Donji Miholjac</derivirana_varijabla>
  </DomainObject.Predmet.ProtustrankaFormatedWithAdress>
  <DomainObject.Predmet.ProtustrankaFormatedWithAdressOIB>
    <izvorni_sadrzaj> SLAVONA društvo s ograničenom odgovornošću za proizvodnju i trgovinu, OIB 21119339234, GAJEVA 15a, Donji Miholjac</izvorni_sadrzaj>
    <derivirana_varijabla naziv="DomainObject.Predmet.ProtustrankaFormatedWithAdressOIB_1"> SLAVONA društvo s ograničenom odgovornošću za proizvodnju i trgovinu, OIB 21119339234, GAJEVA 15a, Donji Miholjac</derivirana_varijabla>
  </DomainObject.Predmet.ProtustrankaFormatedWithAdressOIB>
  <DomainObject.Predmet.ProtustrankaWithAdress>
    <izvorni_sadrzaj>SLAVONA društvo s ograničenom odgovornošću za proizvodnju i trgovinu GAJEVA 15a, Donji Miholjac</izvorni_sadrzaj>
    <derivirana_varijabla naziv="DomainObject.Predmet.ProtustrankaWithAdress_1">SLAVONA društvo s ograničenom odgovornošću za proizvodnju i trgovinu GAJEVA 15a, Donji Miholjac</derivirana_varijabla>
  </DomainObject.Predmet.ProtustrankaWithAdress>
  <DomainObject.Predmet.ProtustrankaWithAdressOIB>
    <izvorni_sadrzaj>SLAVONA društvo s ograničenom odgovornošću za proizvodnju i trgovinu, OIB 21119339234, GAJEVA 15a, Donji Miholjac</izvorni_sadrzaj>
    <derivirana_varijabla naziv="DomainObject.Predmet.ProtustrankaWithAdressOIB_1">SLAVONA društvo s ograničenom odgovornošću za proizvodnju i trgovinu, OIB 21119339234, GAJEVA 15a, Donji Miholjac</derivirana_varijabla>
  </DomainObject.Predmet.ProtustrankaWithAdressOIB>
  <DomainObject.Predmet.ProtustrankaNazivFormated>
    <izvorni_sadrzaj>SLAVONA društvo s ograničenom odgovornošću za proizvodnju i trgovinu</izvorni_sadrzaj>
    <derivirana_varijabla naziv="DomainObject.Predmet.ProtustrankaNazivFormated_1">SLAVONA društvo s ograničenom odgovornošću za proizvodnju i trgovinu</derivirana_varijabla>
  </DomainObject.Predmet.ProtustrankaNazivFormated>
  <DomainObject.Predmet.ProtustrankaNazivFormatedOIB>
    <izvorni_sadrzaj>SLAVONA društvo s ograničenom odgovornošću za proizvodnju i trgovinu, OIB 21119339234</izvorni_sadrzaj>
    <derivirana_varijabla naziv="DomainObject.Predmet.ProtustrankaNazivFormatedOIB_1">SLAVONA društvo s ograničenom odgovornošću za proizvodnju i trgovinu, OIB 21119339234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HYPO ALPE-ADRIA-BANK dioničko društvo; VJEROVNICI</izvorni_sadrzaj>
    <derivirana_varijabla naziv="DomainObject.Predmet.StrankaFormated_1">  HYPO ALPE-ADRIA-BANK dioničko društvo; VJEROVNICI</derivirana_varijabla>
  </DomainObject.Predmet.StrankaFormated>
  <DomainObject.Predmet.StrankaFormatedOIB>
    <izvorni_sadrzaj>  HYPO ALPE-ADRIA-BANK dioničko društvo, OIB 14036333877; VJEROVNICI</izvorni_sadrzaj>
    <derivirana_varijabla naziv="DomainObject.Predmet.StrankaFormatedOIB_1">  HYPO ALPE-ADRIA-BANK dioničko društvo, OIB 14036333877; VJEROVNICI</derivirana_varijabla>
  </DomainObject.Predmet.StrankaFormatedOIB>
  <DomainObject.Predmet.StrankaFormatedWithAdress>
    <izvorni_sadrzaj> HYPO ALPE-ADRIA-BANK dioničko društvo, Slavonska avenija 6, 10000 Zagreb; VJEROVNICI</izvorni_sadrzaj>
    <derivirana_varijabla naziv="DomainObject.Predmet.StrankaFormatedWithAdress_1"> HYPO ALPE-ADRIA-BANK dioničko društvo, Slavonska avenija 6, 10000 Zagreb; VJEROVNICI</derivirana_varijabla>
  </DomainObject.Predmet.StrankaFormatedWithAdress>
  <DomainObject.Predmet.StrankaFormatedWithAdressOIB>
    <izvorni_sadrzaj> HYPO ALPE-ADRIA-BANK dioničko društvo, OIB 14036333877, Slavonska avenija 6, 10000 Zagreb; VJEROVNICI</izvorni_sadrzaj>
    <derivirana_varijabla naziv="DomainObject.Predmet.StrankaFormatedWithAdressOIB_1"> HYPO ALPE-ADRIA-BANK dioničko društvo, OIB 14036333877, Slavonska avenija 6, 10000 Zagreb; VJEROVNICI</derivirana_varijabla>
  </DomainObject.Predmet.StrankaFormatedWithAdressOIB>
  <DomainObject.Predmet.StrankaWithAdress>
    <izvorni_sadrzaj>HYPO ALPE-ADRIA-BANK dioničko društvo Slavonska avenija 6,10000 Zagreb,VJEROVNICI </izvorni_sadrzaj>
    <derivirana_varijabla naziv="DomainObject.Predmet.StrankaWithAdress_1">HYPO ALPE-ADRIA-BANK dioničko društvo Slavonska avenija 6,10000 Zagreb,VJEROVNICI </derivirana_varijabla>
  </DomainObject.Predmet.StrankaWithAdress>
  <DomainObject.Predmet.StrankaWithAdressOIB>
    <izvorni_sadrzaj>HYPO ALPE-ADRIA-BANK dioničko društvo, OIB 14036333877, Slavonska avenija 6,10000 Zagreb,VJEROVNICI</izvorni_sadrzaj>
    <derivirana_varijabla naziv="DomainObject.Predmet.StrankaWithAdressOIB_1">HYPO ALPE-ADRIA-BANK dioničko društvo, OIB 14036333877, Slavonska avenija 6,10000 Zagreb,VJEROVNICI</derivirana_varijabla>
  </DomainObject.Predmet.StrankaWithAdressOIB>
  <DomainObject.Predmet.StrankaNazivFormated>
    <izvorni_sadrzaj>HYPO ALPE-ADRIA-BANK dioničko društvo,VJEROVNICI</izvorni_sadrzaj>
    <derivirana_varijabla naziv="DomainObject.Predmet.StrankaNazivFormated_1">HYPO ALPE-ADRIA-BANK dioničko društvo,VJEROVNICI</derivirana_varijabla>
  </DomainObject.Predmet.StrankaNazivFormated>
  <DomainObject.Predmet.StrankaNazivFormatedOIB>
    <izvorni_sadrzaj>HYPO ALPE-ADRIA-BANK dioničko društvo, OIB 14036333877,VJEROVNICI</izvorni_sadrzaj>
    <derivirana_varijabla naziv="DomainObject.Predmet.StrankaNazivFormatedOIB_1">HYPO ALPE-ADRIA-BANK dioničko društvo, OIB 14036333877,VJEROVNICI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HYPO ALPE-ADRIA-BANK dioničko društvo</item>
      <item>VJEROVNICI</item>
    </izvorni_sadrzaj>
    <derivirana_varijabla naziv="DomainObject.Predmet.StrankaListFormated_1">
      <item>HYPO ALPE-ADRIA-BANK dioničko društvo</item>
      <item>VJEROVNICI</item>
    </derivirana_varijabla>
  </DomainObject.Predmet.StrankaListFormated>
  <DomainObject.Predmet.StrankaListFormatedOIB>
    <izvorni_sadrzaj>
      <item>HYPO ALPE-ADRIA-BANK dioničko društvo, OIB 14036333877</item>
      <item>VJEROVNICI</item>
    </izvorni_sadrzaj>
    <derivirana_varijabla naziv="DomainObject.Predmet.StrankaListFormatedOIB_1">
      <item>HYPO ALPE-ADRIA-BANK dioničko društvo, OIB 14036333877</item>
      <item>VJEROVNICI</item>
    </derivirana_varijabla>
  </DomainObject.Predmet.StrankaListFormatedOIB>
  <DomainObject.Predmet.StrankaListFormatedWithAdress>
    <izvorni_sadrzaj>
      <item>HYPO ALPE-ADRIA-BANK dioničko društvo, Slavonska avenija 6, 10000 Zagreb</item>
      <item>VJEROVNICI</item>
    </izvorni_sadrzaj>
    <derivirana_varijabla naziv="DomainObject.Predmet.StrankaListFormatedWithAdress_1">
      <item>HYPO ALPE-ADRIA-BANK dioničko društvo, Slavonska avenija 6, 10000 Zagreb</item>
      <item>VJEROVNICI</item>
    </derivirana_varijabla>
  </DomainObject.Predmet.StrankaListFormatedWithAdress>
  <DomainObject.Predmet.StrankaListFormatedWithAdressOIB>
    <izvorni_sadrzaj>
      <item>HYPO ALPE-ADRIA-BANK dioničko društvo, OIB 14036333877, Slavonska avenija 6, 10000 Zagreb</item>
      <item>VJEROVNICI</item>
    </izvorni_sadrzaj>
    <derivirana_varijabla naziv="DomainObject.Predmet.StrankaListFormatedWithAdressOIB_1">
      <item>HYPO ALPE-ADRIA-BANK dioničko društvo, OIB 14036333877, Slavonska avenija 6, 10000 Zagreb</item>
      <item>VJEROVNICI</item>
    </derivirana_varijabla>
  </DomainObject.Predmet.StrankaListFormatedWithAdressOIB>
  <DomainObject.Predmet.StrankaListNazivFormated>
    <izvorni_sadrzaj>
      <item>HYPO ALPE-ADRIA-BANK dioničko društvo</item>
      <item>VJEROVNICI</item>
    </izvorni_sadrzaj>
    <derivirana_varijabla naziv="DomainObject.Predmet.StrankaListNazivFormated_1">
      <item>HYPO ALPE-ADRIA-BANK dioničko društvo</item>
      <item>VJEROVNICI</item>
    </derivirana_varijabla>
  </DomainObject.Predmet.StrankaListNazivFormated>
  <DomainObject.Predmet.StrankaListNazivFormatedOIB>
    <izvorni_sadrzaj>
      <item>HYPO ALPE-ADRIA-BANK dioničko društvo, OIB 14036333877</item>
      <item>VJEROVNICI</item>
    </izvorni_sadrzaj>
    <derivirana_varijabla naziv="DomainObject.Predmet.StrankaListNazivFormatedOIB_1">
      <item>HYPO ALPE-ADRIA-BANK dioničko društvo, OIB 14036333877</item>
      <item>VJEROVNICI</item>
    </derivirana_varijabla>
  </DomainObject.Predmet.StrankaListNazivFormatedOIB>
  <DomainObject.Predmet.ProtuStrankaListFormated>
    <izvorni_sadrzaj>
      <item>SLAVONA društvo s ograničenom odgovornošću za proizvodnju i trgovinu</item>
    </izvorni_sadrzaj>
    <derivirana_varijabla naziv="DomainObject.Predmet.ProtuStrankaListFormated_1">
      <item>SLAVONA društvo s ograničenom odgovornošću za proizvodnju i trgovinu</item>
    </derivirana_varijabla>
  </DomainObject.Predmet.ProtuStrankaListFormated>
  <DomainObject.Predmet.ProtuStrankaListFormatedOIB>
    <izvorni_sadrzaj>
      <item>SLAVONA društvo s ograničenom odgovornošću za proizvodnju i trgovinu, OIB 21119339234</item>
    </izvorni_sadrzaj>
    <derivirana_varijabla naziv="DomainObject.Predmet.ProtuStrankaListFormatedOIB_1">
      <item>SLAVONA društvo s ograničenom odgovornošću za proizvodnju i trgovinu, OIB 21119339234</item>
    </derivirana_varijabla>
  </DomainObject.Predmet.ProtuStrankaListFormatedOIB>
  <DomainObject.Predmet.ProtuStrankaListFormatedWithAdress>
    <izvorni_sadrzaj>
      <item>SLAVONA društvo s ograničenom odgovornošću za proizvodnju i trgovinu, GAJEVA 15a, Donji Miholjac</item>
    </izvorni_sadrzaj>
    <derivirana_varijabla naziv="DomainObject.Predmet.ProtuStrankaListFormatedWithAdress_1">
      <item>SLAVONA društvo s ograničenom odgovornošću za proizvodnju i trgovinu, GAJEVA 15a, Donji Miholjac</item>
    </derivirana_varijabla>
  </DomainObject.Predmet.ProtuStrankaListFormatedWithAdress>
  <DomainObject.Predmet.ProtuStrankaListFormatedWithAdressOIB>
    <izvorni_sadrzaj>
      <item>SLAVONA društvo s ograničenom odgovornošću za proizvodnju i trgovinu, OIB 21119339234, GAJEVA 15a, Donji Miholjac</item>
    </izvorni_sadrzaj>
    <derivirana_varijabla naziv="DomainObject.Predmet.ProtuStrankaListFormatedWithAdressOIB_1">
      <item>SLAVONA društvo s ograničenom odgovornošću za proizvodnju i trgovinu, OIB 21119339234, GAJEVA 15a, Donji Miholjac</item>
    </derivirana_varijabla>
  </DomainObject.Predmet.ProtuStrankaListFormatedWithAdressOIB>
  <DomainObject.Predmet.ProtuStrankaListNazivFormated>
    <izvorni_sadrzaj>
      <item>SLAVONA društvo s ograničenom odgovornošću za proizvodnju i trgovinu</item>
    </izvorni_sadrzaj>
    <derivirana_varijabla naziv="DomainObject.Predmet.ProtuStrankaListNazivFormated_1">
      <item>SLAVONA društvo s ograničenom odgovornošću za proizvodnju i trgovinu</item>
    </derivirana_varijabla>
  </DomainObject.Predmet.ProtuStrankaListNazivFormated>
  <DomainObject.Predmet.ProtuStrankaListNazivFormatedOIB>
    <izvorni_sadrzaj>
      <item>SLAVONA društvo s ograničenom odgovornošću za proizvodnju i trgovinu, OIB 21119339234</item>
    </izvorni_sadrzaj>
    <derivirana_varijabla naziv="DomainObject.Predmet.ProtuStrankaListNazivFormatedOIB_1">
      <item>SLAVONA društvo s ograničenom odgovornošću za proizvodnju i trgovinu, OIB 21119339234</item>
    </derivirana_varijabla>
  </DomainObject.Predmet.ProtuStrankaListNazivFormatedOIB>
  <DomainObject.Predmet.OstaliListFormated>
    <izvorni_sadrzaj>
      <item>Jure Marušić</item>
    </izvorni_sadrzaj>
    <derivirana_varijabla naziv="DomainObject.Predmet.OstaliListFormated_1">
      <item>Jure Marušić</item>
    </derivirana_varijabla>
  </DomainObject.Predmet.OstaliListFormated>
  <DomainObject.Predmet.OstaliListFormatedOIB>
    <izvorni_sadrzaj>
      <item>Jure Marušić, OIB 52703189678</item>
    </izvorni_sadrzaj>
    <derivirana_varijabla naziv="DomainObject.Predmet.OstaliListFormatedOIB_1">
      <item>Jure Marušić, OIB 52703189678</item>
    </derivirana_varijabla>
  </DomainObject.Predmet.OstaliListFormatedOIB>
  <DomainObject.Predmet.OstaliListFormatedWithAdress>
    <izvorni_sadrzaj>
      <item>Jure Marušić, Bleiweisova 21, 10000 Zagreb</item>
    </izvorni_sadrzaj>
    <derivirana_varijabla naziv="DomainObject.Predmet.OstaliListFormatedWithAdress_1">
      <item>Jure Marušić, Bleiweisova 21, 10000 Zagreb</item>
    </derivirana_varijabla>
  </DomainObject.Predmet.OstaliListFormatedWithAdress>
  <DomainObject.Predmet.OstaliListFormatedWithAdressOIB>
    <izvorni_sadrzaj>
      <item>Jure Marušić, OIB 52703189678, Bleiweisova 21, 10000 Zagreb</item>
    </izvorni_sadrzaj>
    <derivirana_varijabla naziv="DomainObject.Predmet.OstaliListFormatedWithAdressOIB_1">
      <item>Jure Marušić, OIB 52703189678, Bleiweisova 21, 10000 Zagreb</item>
    </derivirana_varijabla>
  </DomainObject.Predmet.OstaliListFormatedWithAdressOIB>
  <DomainObject.Predmet.OstaliListNazivFormated>
    <izvorni_sadrzaj>
      <item>Jure Marušić</item>
    </izvorni_sadrzaj>
    <derivirana_varijabla naziv="DomainObject.Predmet.OstaliListNazivFormated_1">
      <item>Jure Marušić</item>
    </derivirana_varijabla>
  </DomainObject.Predmet.OstaliListNazivFormated>
  <DomainObject.Predmet.OstaliListNazivFormatedOIB>
    <izvorni_sadrzaj>
      <item>Jure Marušić, OIB 52703189678</item>
    </izvorni_sadrzaj>
    <derivirana_varijabla naziv="DomainObject.Predmet.OstaliListNazivFormatedOIB_1">
      <item>Jure Marušić, OIB 52703189678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2016.</izvorni_sadrzaj>
    <derivirana_varijabla naziv="DomainObject.Datum_1">30. rujna 2016.</derivirana_varijabla>
  </DomainObject.Datum>
  <DomainObject.PoslovniBrojDokumenta>
    <izvorni_sadrzaj/>
    <derivirana_varijabla naziv="DomainObject.PoslovniBrojDokumenta_1"/>
  </DomainObject.PoslovniBrojDokumenta>
  <DomainObject.Predmet.StrankaIDrugi>
    <izvorni_sadrzaj>HYPO ALPE-ADRIA-BANK dioničko društvo i dr.</izvorni_sadrzaj>
    <derivirana_varijabla naziv="DomainObject.Predmet.StrankaIDrugi_1">HYPO ALPE-ADRIA-BANK dioničko društvo i dr.</derivirana_varijabla>
  </DomainObject.Predmet.StrankaIDrugi>
  <DomainObject.Predmet.ProtustrankaIDrugi>
    <izvorni_sadrzaj>SLAVONA društvo s ograničenom odgovornošću za proizvodnju i trgovinu</izvorni_sadrzaj>
    <derivirana_varijabla naziv="DomainObject.Predmet.ProtustrankaIDrugi_1">SLAVONA društvo s ograničenom odgovornošću za proizvodnju i trgovinu</derivirana_varijabla>
  </DomainObject.Predmet.ProtustrankaIDrugi>
  <DomainObject.Predmet.StrankaIDrugiAdressOIB>
    <izvorni_sadrzaj>HYPO ALPE-ADRIA-BANK dioničko društvo, OIB 14036333877, Slavonska avenija 6, 10000 Zagreb i dr.</izvorni_sadrzaj>
    <derivirana_varijabla naziv="DomainObject.Predmet.StrankaIDrugiAdressOIB_1">HYPO ALPE-ADRIA-BANK dioničko društvo, OIB 14036333877, Slavonska avenija 6, 10000 Zagreb i dr.</derivirana_varijabla>
  </DomainObject.Predmet.StrankaIDrugiAdressOIB>
  <DomainObject.Predmet.ProtustrankaIDrugiAdressOIB>
    <izvorni_sadrzaj>SLAVONA društvo s ograničenom odgovornošću za proizvodnju i trgovinu, OIB 21119339234, GAJEVA 15a, Donji Miholjac</izvorni_sadrzaj>
    <derivirana_varijabla naziv="DomainObject.Predmet.ProtustrankaIDrugiAdressOIB_1">SLAVONA društvo s ograničenom odgovornošću za proizvodnju i trgovinu, OIB 21119339234, GAJEVA 15a, Donji Miholjac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HYPO ALPE-ADRIA-BANK dioničko društvo</item>
      <item>SLAVONA društvo s ograničenom odgovornošću za proizvodnju i trgovinu</item>
      <item>VJEROVNICI</item>
      <item>Jure Marušić</item>
    </izvorni_sadrzaj>
    <derivirana_varijabla naziv="DomainObject.Predmet.SudioniciListNaziv_1">
      <item>HYPO ALPE-ADRIA-BANK dioničko društvo</item>
      <item>SLAVONA društvo s ograničenom odgovornošću za proizvodnju i trgovinu</item>
      <item>VJEROVNICI</item>
      <item>Jure Marušić</item>
    </derivirana_varijabla>
  </DomainObject.Predmet.SudioniciListNaziv>
  <DomainObject.Predmet.SudioniciListAdressOIB>
    <izvorni_sadrzaj>
      <item>HYPO ALPE-ADRIA-BANK dioničko društvo, OIB 14036333877, Slavonska avenija 6,10000 Zagreb</item>
      <item>SLAVONA društvo s ograničenom odgovornošću za proizvodnju i trgovinu, OIB 21119339234, GAJEVA 15a,Donji Miholjac</item>
      <item>VJEROVNICI</item>
      <item>Jure Marušić, OIB 52703189678, Bleiweisova 21,10000 Zagreb</item>
    </izvorni_sadrzaj>
    <derivirana_varijabla naziv="DomainObject.Predmet.SudioniciListAdressOIB_1">
      <item>HYPO ALPE-ADRIA-BANK dioničko društvo, OIB 14036333877, Slavonska avenija 6,10000 Zagreb</item>
      <item>SLAVONA društvo s ograničenom odgovornošću za proizvodnju i trgovinu, OIB 21119339234, GAJEVA 15a,Donji Miholjac</item>
      <item>VJEROVNICI</item>
      <item>Jure Marušić, OIB 52703189678, Bleiweisova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14036333877</item>
      <item>, OIB 21119339234</item>
      <item>, OIB null</item>
      <item>, OIB 52703189678</item>
    </izvorni_sadrzaj>
    <derivirana_varijabla naziv="DomainObject.Predmet.SudioniciListNazivOIB_1">
      <item>, OIB 14036333877</item>
      <item>, OIB 21119339234</item>
      <item>, OIB null</item>
      <item>, OIB 52703189678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Jure Marušić, OIB 52703189678, Bleiweisova 2 Zagreb</item>
    </izvorni_sadrzaj>
    <derivirana_varijabla naziv="DomainObject.Predmet.StecajniUpraviteljiListAddressOIB_1">
      <item>Jure Marušić, OIB 52703189678, Bleiweisova 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75522C8-88D5-4D55-B5E7-9A5D7955DE9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1934</properties:Words>
  <properties:Characters>11302</properties:Characters>
  <properties:Lines>239</properties:Lines>
  <properties:Paragraphs>76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14742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2016-09-30T05:39:00Z</dcterms:created>
  <dc:creator>Jure</dc:creator>
  <cp:lastModifiedBy>Jadranka Zelić</cp:lastModifiedBy>
  <dcterms:modified xmlns:xsi="http://www.w3.org/2001/XMLSchema-instance" xsi:type="dcterms:W3CDTF">2016-09-30T05:41:00Z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