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709b8" w14:paraId="43709b8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092392">
      <w:pPr>
        <w:rPr>
          <w:rFonts w:hAnsi="Times New Roman" w:ascii="Times New Roman"/>
          <w:b/>
        </w:rPr>
      </w:pPr>
      <w:r w:rsidRPr="00092392">
        <w:rPr>
          <w:rFonts w:hAnsi="Times New Roman" w:ascii="Times New Roman"/>
          <w:b/>
        </w:rPr>
        <w:t xml:space="preserve">                                                                                                                              </w:t>
      </w:r>
      <w:r w:rsidR="00C37769" w:rsidRPr="00092392">
        <w:rPr>
          <w:rFonts w:hAnsi="Times New Roman" w:ascii="Times New Roman"/>
          <w:b/>
        </w:rPr>
        <w:t>48. St-</w:t>
      </w:r>
      <w:r w:rsidR="000800DD">
        <w:rPr>
          <w:rFonts w:hAnsi="Times New Roman" w:ascii="Times New Roman"/>
          <w:b/>
        </w:rPr>
        <w:t>5386/16</w:t>
      </w:r>
    </w:p>
    <w:p w:rsidRDefault="006A3D35" w:rsidP="007F2409" w:rsidR="006A3D35" w:rsidRPr="00092392">
      <w:pPr>
        <w:rPr>
          <w:rFonts w:hAnsi="Times New Roman" w:ascii="Times New Roman"/>
          <w:color w:val="FF0000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>
      <w:pPr>
        <w:jc w:val="center"/>
        <w:rPr>
          <w:rFonts w:hAnsi="Times New Roman" w:ascii="Times New Roman"/>
        </w:rPr>
      </w:pPr>
    </w:p>
    <w:p w:rsidRDefault="000800DD" w:rsidP="003A572A" w:rsidR="000800DD" w:rsidRPr="008F27CC">
      <w:pPr>
        <w:jc w:val="center"/>
        <w:rPr>
          <w:rFonts w:hAnsi="Times New Roman" w:ascii="Times New Roman"/>
        </w:rPr>
      </w:pPr>
    </w:p>
    <w:p w:rsidRDefault="0051708E" w:rsidP="0048728D" w:rsidR="0048728D" w:rsidRPr="00092392">
      <w:pPr>
        <w:ind w:firstLine="720"/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</w:rPr>
        <w:t xml:space="preserve">   </w:t>
      </w:r>
      <w:r w:rsidR="00F40BFF"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="00F40BFF"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0800DD">
        <w:rPr>
          <w:rFonts w:hAnsi="Times New Roman" w:ascii="Times New Roman"/>
          <w:b/>
        </w:rPr>
        <w:t>BUŠKO JEZERO d.o.o., Zagreb, Požarinje 16, OIB:57605220910</w:t>
      </w:r>
      <w:r w:rsidR="00F40BFF" w:rsidRPr="00092392">
        <w:rPr>
          <w:rFonts w:hAnsi="Times New Roman" w:ascii="Times New Roman"/>
          <w:b/>
        </w:rPr>
        <w:t xml:space="preserve">, </w:t>
      </w:r>
      <w:r w:rsidR="00571BB5" w:rsidRPr="00092392">
        <w:rPr>
          <w:rFonts w:hAnsi="Times New Roman" w:ascii="Times New Roman"/>
          <w:b/>
        </w:rPr>
        <w:t xml:space="preserve">dana </w:t>
      </w:r>
      <w:r w:rsidR="000800DD">
        <w:rPr>
          <w:rFonts w:hAnsi="Times New Roman" w:ascii="Times New Roman"/>
          <w:b/>
        </w:rPr>
        <w:t>13. srpnja</w:t>
      </w:r>
      <w:r w:rsidR="00A42972" w:rsidRPr="00092392">
        <w:rPr>
          <w:rFonts w:hAnsi="Times New Roman" w:ascii="Times New Roman"/>
          <w:b/>
        </w:rPr>
        <w:t xml:space="preserve"> 2017</w:t>
      </w:r>
      <w:r w:rsidR="00464385" w:rsidRPr="00092392">
        <w:rPr>
          <w:rFonts w:hAnsi="Times New Roman" w:ascii="Times New Roman"/>
          <w:b/>
        </w:rPr>
        <w:t xml:space="preserve">. </w:t>
      </w:r>
    </w:p>
    <w:p w:rsidRDefault="00464385" w:rsidP="0048728D" w:rsidR="00464385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0800DD" w:rsidP="0048728D" w:rsidR="000800DD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51708E" w:rsidP="007075CF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</w:t>
      </w:r>
      <w:r w:rsidRPr="0051708E">
        <w:rPr>
          <w:rFonts w:hAnsi="Times New Roman" w:ascii="Times New Roman"/>
        </w:rPr>
        <w:t xml:space="preserve">Privremenom stečajnom upravitelju </w:t>
      </w:r>
      <w:r w:rsidR="000800DD">
        <w:rPr>
          <w:rFonts w:hAnsi="Times New Roman" w:ascii="Times New Roman"/>
          <w:b/>
        </w:rPr>
        <w:t>STJEPAN RAKAREC, Velika Gorica, Črnkovec 16</w:t>
      </w:r>
      <w:r w:rsidR="004A70B1">
        <w:rPr>
          <w:rFonts w:hAnsi="Times New Roman" w:ascii="Times New Roman"/>
          <w:b/>
        </w:rPr>
        <w:t>, OIB:64132194100</w:t>
      </w:r>
      <w:r w:rsidRPr="0051708E">
        <w:rPr>
          <w:rFonts w:hAnsi="Times New Roman" w:ascii="Times New Roman"/>
        </w:rPr>
        <w:t xml:space="preserve"> određuje se nagrada za poslove obavljene u prethodnom stečajnom postupku u iznosu od 3.000,00 kn bruto iz Fonda za pokriće troškova stečajnog postupka.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0800DD" w:rsidP="0051708E" w:rsidR="000800DD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</w:t>
      </w:r>
      <w:r w:rsidRPr="0051708E">
        <w:rPr>
          <w:rFonts w:hAnsi="Times New Roman" w:ascii="Times New Roman"/>
        </w:rPr>
        <w:t>Obrazloženje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</w:t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 xml:space="preserve">Rješenjem </w:t>
      </w:r>
      <w:r>
        <w:rPr>
          <w:rFonts w:hAnsi="Times New Roman" w:ascii="Times New Roman"/>
        </w:rPr>
        <w:t>o</w:t>
      </w:r>
      <w:r w:rsidR="006275AF">
        <w:rPr>
          <w:rFonts w:hAnsi="Times New Roman" w:ascii="Times New Roman"/>
        </w:rPr>
        <w:t xml:space="preserve">vog suda, posl.br. gornji, od </w:t>
      </w:r>
      <w:r w:rsidR="006275AF" w:rsidRPr="00092392">
        <w:rPr>
          <w:rFonts w:hAnsi="Times New Roman" w:ascii="Times New Roman"/>
          <w:b/>
        </w:rPr>
        <w:t>09</w:t>
      </w:r>
      <w:r w:rsidRPr="00092392">
        <w:rPr>
          <w:rFonts w:hAnsi="Times New Roman" w:ascii="Times New Roman"/>
          <w:b/>
        </w:rPr>
        <w:t>. veljače 2017</w:t>
      </w:r>
      <w:r w:rsidRPr="0051708E">
        <w:rPr>
          <w:rFonts w:hAnsi="Times New Roman" w:ascii="Times New Roman"/>
        </w:rPr>
        <w:t xml:space="preserve">., pokrenut je postupak radi utvrđivanja uvjeta za otvaranje stečajnog postupka (prethodni postupak) nad dužnikom </w:t>
      </w:r>
      <w:r w:rsidR="000800DD">
        <w:rPr>
          <w:rFonts w:hAnsi="Times New Roman" w:ascii="Times New Roman"/>
          <w:b/>
        </w:rPr>
        <w:t>BUŠKO JEZERO d.o.o., Zagreb, Požarinje 16, OIB:57605220910</w:t>
      </w:r>
      <w:r w:rsidRPr="0051708E">
        <w:rPr>
          <w:rFonts w:hAnsi="Times New Roman" w:ascii="Times New Roman"/>
        </w:rPr>
        <w:t>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Nadalje, rješen</w:t>
      </w:r>
      <w:r>
        <w:rPr>
          <w:rFonts w:hAnsi="Times New Roman" w:ascii="Times New Roman"/>
        </w:rPr>
        <w:t xml:space="preserve">jem ovog suda, broj gornji, od </w:t>
      </w:r>
      <w:r w:rsidR="000800DD">
        <w:rPr>
          <w:rFonts w:hAnsi="Times New Roman" w:ascii="Times New Roman"/>
          <w:b/>
        </w:rPr>
        <w:t>6. ožujka</w:t>
      </w:r>
      <w:r w:rsidRPr="00092392">
        <w:rPr>
          <w:rFonts w:hAnsi="Times New Roman" w:ascii="Times New Roman"/>
          <w:b/>
        </w:rPr>
        <w:t xml:space="preserve"> 2017</w:t>
      </w:r>
      <w:r w:rsidRPr="0051708E">
        <w:rPr>
          <w:rFonts w:hAnsi="Times New Roman" w:ascii="Times New Roman"/>
        </w:rPr>
        <w:t>. imenovan je</w:t>
      </w:r>
      <w:r w:rsidR="000800DD">
        <w:rPr>
          <w:rFonts w:hAnsi="Times New Roman" w:ascii="Times New Roman"/>
        </w:rPr>
        <w:t xml:space="preserve"> privremeni stečajni upravitelj</w:t>
      </w:r>
      <w:r w:rsidRPr="0051708E">
        <w:rPr>
          <w:rFonts w:hAnsi="Times New Roman" w:ascii="Times New Roman"/>
        </w:rPr>
        <w:t>, koji je, na poziv suda, dostavio izvješće o tome mogu li se imovinom dužnika namiriti troškovi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Temeljem odredbe članka 94. SZ-a (NN71/15), stečajni upravitelj ima pravo na nagradu za svoj rad i naknadu stvarnih troškova.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Nagradu stečajnom upravitelju rješenjem određuje sud prema uredbi kojom Vlada Republike Hrvatske utvrđuje kriterije i način obračuna i plaćanja nagrade stečajnim upraviteljima.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          Naknadu troškova rješenjem određuje sud na temelju pisanoga, obrazloženoga i dokumentiranoga izvješća stečajnoga upravitelja, a prema Uredbi o kriterijima i načinu obračuna i plaćanja nagrada stečajnim upraviteljima (NN 105/15) i to čl.4. i 15. Uredbe.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  <w:t xml:space="preserve">      Privremenom stečajnom upravitelju dosuđena je, na temelju njegovog pisanog, obrazloženog i dokumentiranog izvješća, koje prileži spisu, jednokratna nagrada u iznosu od 3.000,00 kn bruto za postupak ispitivanja uvjeta za otvaranje stečajnog postupka temeljem prijedloga FINA-e, pribavu dokumentacije od nadležnih tijela, uvid u knjige i poslovnu dokumentaciju dužnika, utvrđenje imovine i njene vrijednosti te obveza stečajnog dužnika, </w:t>
      </w:r>
      <w:r w:rsidRPr="0051708E">
        <w:rPr>
          <w:rFonts w:hAnsi="Times New Roman" w:ascii="Times New Roman"/>
        </w:rPr>
        <w:lastRenderedPageBreak/>
        <w:t xml:space="preserve">analizu poslovanja </w:t>
      </w:r>
      <w:r w:rsidR="005206EE" w:rsidRPr="005206EE">
        <w:rPr>
          <w:rFonts w:hAnsi="Times New Roman" w:ascii="Times New Roman"/>
        </w:rPr>
        <w:t>SPORTAŠ jednostavno društvo s ograničenom odgovornošću za ugostiteljstvo, OIB: 52433447185, MBS: 080883948</w:t>
      </w:r>
      <w:r w:rsidRPr="0051708E">
        <w:rPr>
          <w:rFonts w:hAnsi="Times New Roman" w:ascii="Times New Roman"/>
        </w:rPr>
        <w:t>, kao i za izradu Izvješća radi rasprave o uvjetima za otvaranje stečajnog postupka.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       </w:t>
      </w:r>
      <w:r>
        <w:rPr>
          <w:rFonts w:hAnsi="Times New Roman" w:ascii="Times New Roman"/>
        </w:rPr>
        <w:t xml:space="preserve">  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U Zagrebu, </w:t>
      </w:r>
      <w:r w:rsidR="000800DD">
        <w:rPr>
          <w:rFonts w:hAnsi="Times New Roman" w:ascii="Times New Roman"/>
          <w:b/>
        </w:rPr>
        <w:t>13. srpnja</w:t>
      </w:r>
      <w:r w:rsidRPr="00092392">
        <w:rPr>
          <w:rFonts w:hAnsi="Times New Roman" w:ascii="Times New Roman"/>
          <w:b/>
        </w:rPr>
        <w:t xml:space="preserve"> 2017.g.</w:t>
      </w:r>
      <w:r w:rsidRPr="0051708E">
        <w:rPr>
          <w:rFonts w:hAnsi="Times New Roman" w:ascii="Times New Roman"/>
        </w:rPr>
        <w:t xml:space="preserve">   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  <w:t xml:space="preserve">      Stečajni sudac: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 w:rsidRPr="0051708E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           </w:t>
      </w:r>
      <w:r w:rsidRPr="0051708E">
        <w:rPr>
          <w:rFonts w:hAnsi="Times New Roman" w:ascii="Times New Roman"/>
        </w:rPr>
        <w:t>Vesna Sremac Šoštar</w:t>
      </w:r>
      <w:r w:rsidR="008C4504">
        <w:rPr>
          <w:rFonts w:hAnsi="Times New Roman" w:ascii="Times New Roman"/>
        </w:rPr>
        <w:t xml:space="preserve"> v.r.</w:t>
      </w: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>
      <w:pPr>
        <w:jc w:val="both"/>
        <w:rPr>
          <w:rFonts w:hAnsi="Times New Roman" w:ascii="Times New Roman"/>
        </w:rPr>
      </w:pP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POUKA O PRAVNOM LIJEKU: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>Protiv ovog rješenja pravo na žalbu imaju stečajni upravitelj, dužnik pojedinac i svaki stečajni vjerovnik ( članak 94 stavak 5, u svezi sa stavcima 2. i 3. SZ-a (NN 71/15))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  <w:r w:rsidRPr="0051708E">
        <w:rPr>
          <w:rFonts w:hAnsi="Times New Roman" w:ascii="Times New Roman"/>
        </w:rPr>
        <w:t xml:space="preserve">Žalba se ulaže putem ovog suda u tri primjerka. </w:t>
      </w:r>
    </w:p>
    <w:p w:rsidRDefault="0051708E" w:rsidP="0051708E" w:rsidR="0051708E" w:rsidRPr="0051708E">
      <w:pPr>
        <w:jc w:val="both"/>
        <w:rPr>
          <w:rFonts w:hAnsi="Times New Roman" w:ascii="Times New Roman"/>
        </w:rPr>
      </w:pPr>
    </w:p>
    <w:p w:rsidRDefault="008C4504" w:rsidP="0051708E" w:rsidR="008C4504">
      <w:pPr>
        <w:ind w:firstLine="720"/>
        <w:jc w:val="both"/>
        <w:rPr>
          <w:rFonts w:hAnsi="Times New Roman" w:ascii="Times New Roman"/>
        </w:rPr>
      </w:pPr>
    </w:p>
    <w:p w:rsidRDefault="008C4504" w:rsidP="007A1486" w:rsidR="008C45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C4504" w:rsidP="007A1486" w:rsidR="008C4504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C4504" w:rsidP="007A1486" w:rsidR="008C4504" w:rsidRPr="007A1486">
      <w:pPr>
        <w:ind w:left="720"/>
      </w:pPr>
    </w:p>
    <w:p w:rsidRDefault="001115CA" w:rsidP="0051708E" w:rsidR="00B670B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</w:t>
      </w:r>
    </w:p>
    <w:p w:rsidRDefault="00630958" w:rsidP="007F0028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E27" w:rsidR="00781E27">
      <w:r>
        <w:separator/>
      </w:r>
    </w:p>
  </w:endnote>
  <w:endnote w:id="0" w:type="continuationSeparator">
    <w:p w:rsidRDefault="00781E27" w:rsidR="00781E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E27" w:rsidR="00781E27">
      <w:r>
        <w:separator/>
      </w:r>
    </w:p>
  </w:footnote>
  <w:footnote w:id="0" w:type="continuationSeparator">
    <w:p w:rsidRDefault="00781E27" w:rsidR="00781E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450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0800DD">
      <w:rPr>
        <w:rFonts w:hAnsi="Times New Roman" w:ascii="Times New Roman"/>
      </w:rPr>
      <w:t>5386/16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0DD"/>
    <w:rsid w:val="000809AB"/>
    <w:rsid w:val="000818FB"/>
    <w:rsid w:val="00081DEC"/>
    <w:rsid w:val="00092392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638A5"/>
    <w:rsid w:val="00175230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86107"/>
    <w:rsid w:val="0029593A"/>
    <w:rsid w:val="002A192F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44F29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21CCE"/>
    <w:rsid w:val="004301C7"/>
    <w:rsid w:val="00447E54"/>
    <w:rsid w:val="00464385"/>
    <w:rsid w:val="004661FF"/>
    <w:rsid w:val="00466D65"/>
    <w:rsid w:val="0048728D"/>
    <w:rsid w:val="00491637"/>
    <w:rsid w:val="004A70B1"/>
    <w:rsid w:val="004B7D02"/>
    <w:rsid w:val="004D38B6"/>
    <w:rsid w:val="00500B0C"/>
    <w:rsid w:val="00503749"/>
    <w:rsid w:val="00513210"/>
    <w:rsid w:val="0051510F"/>
    <w:rsid w:val="0051708E"/>
    <w:rsid w:val="005206EE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75AF"/>
    <w:rsid w:val="00630958"/>
    <w:rsid w:val="00637330"/>
    <w:rsid w:val="006375A3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5CF"/>
    <w:rsid w:val="007077A1"/>
    <w:rsid w:val="00735736"/>
    <w:rsid w:val="00737A4B"/>
    <w:rsid w:val="00781E27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D7052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30F7"/>
    <w:rsid w:val="00825007"/>
    <w:rsid w:val="00830AD4"/>
    <w:rsid w:val="00835282"/>
    <w:rsid w:val="00861DDE"/>
    <w:rsid w:val="00875EDC"/>
    <w:rsid w:val="008870B9"/>
    <w:rsid w:val="00890661"/>
    <w:rsid w:val="008B1CBD"/>
    <w:rsid w:val="008B4C87"/>
    <w:rsid w:val="008B57BD"/>
    <w:rsid w:val="008C4504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B0EAB"/>
    <w:rsid w:val="009B4D5A"/>
    <w:rsid w:val="009C17C9"/>
    <w:rsid w:val="009C1C12"/>
    <w:rsid w:val="009C2E2C"/>
    <w:rsid w:val="009E0F8E"/>
    <w:rsid w:val="00A05200"/>
    <w:rsid w:val="00A16F90"/>
    <w:rsid w:val="00A20210"/>
    <w:rsid w:val="00A23223"/>
    <w:rsid w:val="00A262E2"/>
    <w:rsid w:val="00A27C87"/>
    <w:rsid w:val="00A3091F"/>
    <w:rsid w:val="00A33288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37769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66152"/>
    <w:rsid w:val="00E72FA9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2017.</izvorni_sadrzaj>
    <derivirana_varijabla naziv="DomainObject.DatumDonosenjaOdluke_1">13.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st.</izvorni_sadrzaj>
    <derivirana_varijabla naziv="DomainObject.Primjedba_1">nagrada privremenom st.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5386</izvorni_sadrzaj>
    <derivirana_varijabla naziv="DomainObject.Predmet.Broj_1">5386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St-5386/2016</izvorni_sadrzaj>
    <derivirana_varijabla naziv="DomainObject.Predmet.OznakaBroj_1">St-5386/2016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39292148043</izvorni_sadrzaj>
    <derivirana_varijabla naziv="DomainObject.Predmet.PredmetRijesio.Oib_1">39292148043</derivirana_varijabla>
  </DomainObject.Predmet.PredmetRijesio.Oib>
  <DomainObject.Predmet.PredmetRijesio.Prezime>
    <izvorni_sadrzaj>Sremac-Šoštar</izvorni_sadrzaj>
    <derivirana_varijabla naziv="DomainObject.Predmet.PredmetRijesio.Prezime_1">Sremac-Šoštar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BUŠKO JEZERO d.o.o.</izvorni_sadrzaj>
    <derivirana_varijabla naziv="DomainObject.Predmet.ProtustrankaFormated_1">  BUŠKO JEZERO d.o.o.</derivirana_varijabla>
  </DomainObject.Predmet.ProtustrankaFormated>
  <DomainObject.Predmet.ProtustrankaFormatedOIB>
    <izvorni_sadrzaj>  BUŠKO JEZERO d.o.o., OIB 57605220910</izvorni_sadrzaj>
    <derivirana_varijabla naziv="DomainObject.Predmet.ProtustrankaFormatedOIB_1">  BUŠKO JEZERO d.o.o., OIB 57605220910</derivirana_varijabla>
  </DomainObject.Predmet.ProtustrankaFormatedOIB>
  <DomainObject.Predmet.ProtustrankaFormatedWithAdress>
    <izvorni_sadrzaj> BUŠKO JEZERO d.o.o., Požarinje 16, 10000 Zagreb</izvorni_sadrzaj>
    <derivirana_varijabla naziv="DomainObject.Predmet.ProtustrankaFormatedWithAdress_1"> BUŠKO JEZERO d.o.o., Požarinje 16, 10000 Zagreb</derivirana_varijabla>
  </DomainObject.Predmet.ProtustrankaFormatedWithAdress>
  <DomainObject.Predmet.ProtustrankaFormatedWithAdressOIB>
    <izvorni_sadrzaj> BUŠKO JEZERO d.o.o., OIB 57605220910, Požarinje 16, 10000 Zagreb</izvorni_sadrzaj>
    <derivirana_varijabla naziv="DomainObject.Predmet.ProtustrankaFormatedWithAdressOIB_1"> BUŠKO JEZERO d.o.o., OIB 57605220910, Požarinje 16, 10000 Zagreb</derivirana_varijabla>
  </DomainObject.Predmet.ProtustrankaFormatedWithAdressOIB>
  <DomainObject.Predmet.ProtustrankaWithAdress>
    <izvorni_sadrzaj>BUŠKO JEZERO d.o.o. Požarinje 16, 10000 Zagreb</izvorni_sadrzaj>
    <derivirana_varijabla naziv="DomainObject.Predmet.ProtustrankaWithAdress_1">BUŠKO JEZERO d.o.o. Požarinje 16, 10000 Zagreb</derivirana_varijabla>
  </DomainObject.Predmet.ProtustrankaWithAdress>
  <DomainObject.Predmet.ProtustrankaWithAdressOIB>
    <izvorni_sadrzaj>BUŠKO JEZERO d.o.o., OIB 57605220910, Požarinje 16, 10000 Zagreb</izvorni_sadrzaj>
    <derivirana_varijabla naziv="DomainObject.Predmet.ProtustrankaWithAdressOIB_1">BUŠKO JEZERO d.o.o., OIB 57605220910, Požarinje 16, 10000 Zagreb</derivirana_varijabla>
  </DomainObject.Predmet.ProtustrankaWithAdressOIB>
  <DomainObject.Predmet.ProtustrankaNazivFormated>
    <izvorni_sadrzaj>BUŠKO JEZERO d.o.o.</izvorni_sadrzaj>
    <derivirana_varijabla naziv="DomainObject.Predmet.ProtustrankaNazivFormated_1">BUŠKO JEZERO d.o.o.</derivirana_varijabla>
  </DomainObject.Predmet.ProtustrankaNazivFormated>
  <DomainObject.Predmet.ProtustrankaNazivFormatedOIB>
    <izvorni_sadrzaj>BUŠKO JEZERO d.o.o., OIB 57605220910</izvorni_sadrzaj>
    <derivirana_varijabla naziv="DomainObject.Predmet.ProtustrankaNazivFormatedOIB_1">BUŠKO JEZERO d.o.o., OIB 57605220910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BUŠKO JEZERO d.o.o.</item>
    </izvorni_sadrzaj>
    <derivirana_varijabla naziv="DomainObject.Predmet.ProtuStrankaListFormated_1">
      <item>BUŠKO JEZERO d.o.o.</item>
    </derivirana_varijabla>
  </DomainObject.Predmet.ProtuStrankaListFormated>
  <DomainObject.Predmet.ProtuStrankaListFormatedOIB>
    <izvorni_sadrzaj>
      <item>BUŠKO JEZERO d.o.o., OIB 57605220910</item>
    </izvorni_sadrzaj>
    <derivirana_varijabla naziv="DomainObject.Predmet.ProtuStrankaListFormatedOIB_1">
      <item>BUŠKO JEZERO d.o.o., OIB 57605220910</item>
    </derivirana_varijabla>
  </DomainObject.Predmet.ProtuStrankaListFormatedOIB>
  <DomainObject.Predmet.ProtuStrankaListFormatedWithAdress>
    <izvorni_sadrzaj>
      <item>BUŠKO JEZERO d.o.o., Požarinje 16, 10000 Zagreb</item>
    </izvorni_sadrzaj>
    <derivirana_varijabla naziv="DomainObject.Predmet.ProtuStrankaListFormatedWithAdress_1">
      <item>BUŠKO JEZERO d.o.o., Požarinje 16, 10000 Zagreb</item>
    </derivirana_varijabla>
  </DomainObject.Predmet.ProtuStrankaListFormatedWithAdress>
  <DomainObject.Predmet.ProtuStrankaListFormatedWithAdressOIB>
    <izvorni_sadrzaj>
      <item>BUŠKO JEZERO d.o.o., OIB 57605220910, Požarinje 16, 10000 Zagreb</item>
    </izvorni_sadrzaj>
    <derivirana_varijabla naziv="DomainObject.Predmet.ProtuStrankaListFormatedWithAdressOIB_1">
      <item>BUŠKO JEZERO d.o.o., OIB 57605220910, Požarinje 16, 10000 Zagreb</item>
    </derivirana_varijabla>
  </DomainObject.Predmet.ProtuStrankaListFormatedWithAdressOIB>
  <DomainObject.Predmet.ProtuStrankaListNazivFormated>
    <izvorni_sadrzaj>
      <item>BUŠKO JEZERO d.o.o.</item>
    </izvorni_sadrzaj>
    <derivirana_varijabla naziv="DomainObject.Predmet.ProtuStrankaListNazivFormated_1">
      <item>BUŠKO JEZERO d.o.o.</item>
    </derivirana_varijabla>
  </DomainObject.Predmet.ProtuStrankaListNazivFormated>
  <DomainObject.Predmet.ProtuStrankaListNazivFormatedOIB>
    <izvorni_sadrzaj>
      <item>BUŠKO JEZERO d.o.o., OIB 57605220910</item>
    </izvorni_sadrzaj>
    <derivirana_varijabla naziv="DomainObject.Predmet.ProtuStrankaListNazivFormatedOIB_1">
      <item>BUŠKO JEZERO d.o.o., OIB 57605220910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2017.</izvorni_sadrzaj>
    <derivirana_varijabla naziv="DomainObject.Datum_1">13.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BUŠKO JEZERO d.o.o.</izvorni_sadrzaj>
    <derivirana_varijabla naziv="DomainObject.Predmet.ProtustrankaIDrugi_1">BUŠKO JEZERO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BUŠKO JEZERO d.o.o., OIB 57605220910, Požarinje 16, 10000 Zagreb</izvorni_sadrzaj>
    <derivirana_varijabla naziv="DomainObject.Predmet.ProtustrankaIDrugiAdressOIB_1">BUŠKO JEZERO d.o.o., OIB 57605220910, Požarinje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St-5386/2016-13</izvorni_sadrzaj>
    <derivirana_varijabla naziv="DomainObject.Predmet.OdlukaRjesenje.Oznaka_1">St-5386/2016-13</derivirana_varijabla>
  </DomainObject.Predmet.OdlukaRjesenje.Oznaka>
  <DomainObject.Predmet.SudioniciListNaziv>
    <izvorni_sadrzaj>
      <item>FINA Regionalni centar Zagreb</item>
      <item>BUŠKO JEZERO d.o.o.</item>
    </izvorni_sadrzaj>
    <derivirana_varijabla naziv="DomainObject.Predmet.SudioniciListNaziv_1">
      <item>FINA Regionalni centar Zagreb</item>
      <item>BUŠKO JEZERO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BUŠKO JEZERO d.o.o., OIB 57605220910, Požarinje 16,10000 Zagreb</item>
    </izvorni_sadrzaj>
    <derivirana_varijabla naziv="DomainObject.Predmet.SudioniciListAdressOIB_1">
      <item>FINA Regionalni centar Zagreb, OIB 85821130368, Trg svibanjskih žrtava 1995. br. 1,10000 Zagreb</item>
      <item>BUŠKO JEZERO d.o.o., OIB 57605220910, Požarinje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57605220910</item>
    </izvorni_sadrzaj>
    <derivirana_varijabla naziv="DomainObject.Predmet.SudioniciListNazivOIB_1">
      <item>, OIB 85821130368</item>
      <item>, OIB 57605220910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77C8C7-4A49-498C-AB9A-AD16B70B8D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389</properties:Words>
  <properties:Characters>2225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2017-07-13T10:43:00Z</dcterms:created>
  <dc:creator>x</dc:creator>
  <cp:lastModifiedBy>Ivana Stampf</cp:lastModifiedBy>
  <cp:lastPrinted>2017-01-31T09:15:00Z</cp:lastPrinted>
  <dcterms:modified xmlns:xsi="http://www.w3.org/2001/XMLSchema-instance" xsi:type="dcterms:W3CDTF">2017-07-13T11:47:00Z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