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c87e" w14:paraId="8c3c87e" w:rsidRDefault="00B23EA2" w:rsidP="00B23EA2" w:rsidR="00B23EA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FDD" w:rsidP="00B23EA2" w:rsidR="00296A04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0564" w:rsidRPr="00A27FE8">
        <w:rPr>
          <w:b/>
        </w:rPr>
        <w:t xml:space="preserve">   </w:t>
      </w:r>
      <w:r w:rsidR="00B379CA">
        <w:rPr>
          <w:b/>
        </w:rPr>
        <w:t xml:space="preserve">  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B379CA">
        <w:rPr>
          <w:b/>
        </w:rPr>
        <w:t>999</w:t>
      </w:r>
      <w:r>
        <w:rPr>
          <w:b/>
        </w:rPr>
        <w:t>/2017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B379CA" w:rsidRPr="00B379CA">
        <w:t>LINA ČARTER d.o.o., Gundulićeva 23, 21000 Split, OIB: 07154262864</w:t>
      </w:r>
      <w:r w:rsidR="00451E27" w:rsidRPr="00A27FE8">
        <w:t xml:space="preserve">, dana </w:t>
      </w:r>
      <w:r w:rsidR="00B379CA">
        <w:t>31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B379CA" w:rsidRPr="00B379CA">
        <w:t>LINA ČARTER d.o.o., Gundulićeva 23, 21000 Split, OIB: 07154262864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379CA">
        <w:t>3</w:t>
      </w:r>
      <w:r w:rsidR="00E031EF">
        <w:t>1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B379CA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379CA" w:rsidRPr="00B379CA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B379CA" w:rsidRPr="00B379CA">
        <w:t>LINA ČARTER d.o.o., Gundulićeva 23, 21000 Split, OIB: 07154262864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B379CA" w:rsidP="00B379CA" w:rsidR="00B379CA">
      <w:pPr>
        <w:ind w:firstLine="708"/>
        <w:jc w:val="both"/>
      </w:pPr>
      <w:r>
        <w:t>Financijska agencija RC Split, je podnijela ovom sudu 03.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1255 dana u ukupnom iznosu od 132.909,49 kuna, da nema zaposlenih, da nema otvoren račune kod banke i da nema zaplijenjenih sredstava na ime predujma za namirenje troškova stečajnog postupka.</w:t>
      </w:r>
    </w:p>
    <w:p w:rsidRDefault="00B379CA" w:rsidP="00B379CA" w:rsidR="00B379CA">
      <w:pPr>
        <w:ind w:firstLine="708"/>
        <w:jc w:val="both"/>
      </w:pPr>
    </w:p>
    <w:p w:rsidRDefault="00B379CA" w:rsidP="00B379CA" w:rsidR="00B379CA">
      <w:pPr>
        <w:ind w:firstLine="708"/>
        <w:jc w:val="both"/>
      </w:pPr>
      <w:r>
        <w:t xml:space="preserve">Dana 10. travnja  2017.g. naslovni sud je rješenjem pod podl.br. St-1337/2016 obustavio skraćeni stečajni postupak nad dužnikom, te utvrdio da će se postupak voditi pod novim poslovnim brojem. </w:t>
      </w:r>
    </w:p>
    <w:p w:rsidRDefault="00B379CA" w:rsidP="00B379CA" w:rsidR="00B379CA">
      <w:pPr>
        <w:ind w:firstLine="708"/>
        <w:jc w:val="both"/>
      </w:pPr>
    </w:p>
    <w:p w:rsidRDefault="00B379CA" w:rsidP="00B379CA" w:rsidR="00B379CA">
      <w:pPr>
        <w:ind w:firstLine="708"/>
        <w:jc w:val="both"/>
      </w:pPr>
      <w:r>
        <w:t>Dana 18. srpnja  2018.g. naslovni sud je rješenjem pod podl.br. St-1091/2017 pokrenuo postupak radi utvrđivanja pretpostavki za otvaranje stečajnog postupka (prethodni postupak) nad  LINA ČARTER d.o.o., Gundulićeva 23, 21000 Split, OIB: 07154262864, te odredio ročište radi očitovanja o prijedlogu za otvaranje stečajnog postupka.</w:t>
      </w:r>
    </w:p>
    <w:p w:rsidRDefault="00B379CA" w:rsidP="00B379CA" w:rsidR="00B379CA">
      <w:pPr>
        <w:ind w:firstLine="708"/>
        <w:jc w:val="both"/>
      </w:pPr>
    </w:p>
    <w:p w:rsidRDefault="00B379CA" w:rsidP="00B379CA" w:rsidR="00B379CA">
      <w:pPr>
        <w:ind w:firstLine="708"/>
        <w:jc w:val="both"/>
      </w:pPr>
      <w:r>
        <w:t>Na ročište održano 17. kolovoza 2018.g. nije pristupio zastupnik po zakonu dužnika niti dostavio podatke o imovini. Sud je stoga i službenim putem zatražio od Općinskog suda i Centra za vozila Hrvatske d.d. podatke o imovini dužnika. Općinski sud u Splitu je potvrdio da dužnik nije upisan kao vlasnik nekretnina na području tog zk odjela, a iz uvjerenja Centra za vozila Hrvatske d.d. je vidljivo da dužnik nije evidentiran kao vlasnik vozila.</w:t>
      </w:r>
    </w:p>
    <w:p w:rsidRDefault="00B379CA" w:rsidP="00B379CA" w:rsidR="00B379CA">
      <w:pPr>
        <w:ind w:firstLine="708"/>
        <w:jc w:val="both"/>
      </w:pPr>
    </w:p>
    <w:p w:rsidRDefault="00B379CA" w:rsidP="00B379CA" w:rsidR="00EE4A11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2334 dana. Kod stečajnog dužnika je stoga ispunjen stečajni razlog nesposobnosti za plaćanje.</w:t>
      </w:r>
    </w:p>
    <w:p w:rsidRDefault="00B379CA" w:rsidP="00B379CA" w:rsidR="00B379CA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B379CA">
        <w:t>999</w:t>
      </w:r>
      <w:r w:rsidR="00DD0B5E">
        <w:t>/201</w:t>
      </w:r>
      <w:r w:rsidR="005D0FDD">
        <w:t>7</w:t>
      </w:r>
      <w:r w:rsidR="00A90A96">
        <w:t xml:space="preserve"> od </w:t>
      </w:r>
      <w:r w:rsidR="005D0FDD">
        <w:t>1</w:t>
      </w:r>
      <w:r w:rsidR="00B379CA">
        <w:t>8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B379CA">
        <w:t>999</w:t>
      </w:r>
      <w:r w:rsidR="00AA32B6">
        <w:t>/201</w:t>
      </w:r>
      <w:r w:rsidR="00B379CA">
        <w:t>7 od 18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379CA">
        <w:rPr>
          <w:b/>
        </w:rPr>
        <w:t>31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7697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B379CA">
      <w:rPr>
        <w:rFonts w:hAnsi="Book Antiqua" w:ascii="Book Antiqua"/>
        <w:b/>
        <w:sz w:val="20"/>
        <w:szCs w:val="20"/>
      </w:rPr>
      <w:t>999</w:t>
    </w:r>
    <w:r w:rsidRPr="00561380">
      <w:rPr>
        <w:rFonts w:hAnsi="Book Antiqua" w:ascii="Book Antiqua"/>
        <w:b/>
        <w:sz w:val="20"/>
        <w:szCs w:val="20"/>
      </w:rPr>
      <w:t>/201</w:t>
    </w:r>
    <w:r w:rsidR="005D0FDD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76978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9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9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9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7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9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9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9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St-999/2017</izvorni_sadrzaj>
    <derivirana_varijabla naziv="DomainObject.Predmet.OznakaBroj_1">St-999/2017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ČARTER d.o.o. za nautički turizam, turistička agencija</izvorni_sadrzaj>
    <derivirana_varijabla naziv="DomainObject.Predmet.ProtustrankaFormated_1">  LINA ČARTER d.o.o. za nautički turizam, turistička agencija</derivirana_varijabla>
  </DomainObject.Predmet.ProtustrankaFormated>
  <DomainObject.Predmet.ProtustrankaFormatedOIB>
    <izvorni_sadrzaj>  LINA ČARTER d.o.o. za nautički turizam, turistička agencija, OIB 07154262864</izvorni_sadrzaj>
    <derivirana_varijabla naziv="DomainObject.Predmet.ProtustrankaFormatedOIB_1">  LINA ČARTER d.o.o. za nautički turizam, turistička agencija, OIB 07154262864</derivirana_varijabla>
  </DomainObject.Predmet.ProtustrankaFormatedOIB>
  <DomainObject.Predmet.ProtustrankaFormatedWithAdress>
    <izvorni_sadrzaj> LINA ČARTER d.o.o. za nautički turizam, turistička agencija, Gundulićeva 23, 21000 Split</izvorni_sadrzaj>
    <derivirana_varijabla naziv="DomainObject.Predmet.ProtustrankaFormatedWithAdress_1"> LINA ČARTER d.o.o. za nautički turizam, turistička agencija, Gundulićeva 23, 21000 Split</derivirana_varijabla>
  </DomainObject.Predmet.ProtustrankaFormatedWithAdress>
  <DomainObject.Predmet.ProtustrankaFormatedWithAdressOIB>
    <izvorni_sadrzaj> LINA ČARTER d.o.o. za nautički turizam, turistička agencija, OIB 07154262864, Gundulićeva 23, 21000 Split</izvorni_sadrzaj>
    <derivirana_varijabla naziv="DomainObject.Predmet.ProtustrankaFormatedWithAdressOIB_1"> LINA ČARTER d.o.o. za nautički turizam, turistička agencija, OIB 07154262864, Gundulićeva 23, 21000 Split</derivirana_varijabla>
  </DomainObject.Predmet.ProtustrankaFormatedWithAdressOIB>
  <DomainObject.Predmet.ProtustrankaWithAdress>
    <izvorni_sadrzaj>LINA ČARTER d.o.o. za nautički turizam, turistička agencija Gundulićeva 23, 21000 Split</izvorni_sadrzaj>
    <derivirana_varijabla naziv="DomainObject.Predmet.ProtustrankaWithAdress_1">LINA ČARTER d.o.o. za nautički turizam, turistička agencija Gundulićeva 23, 21000 Split</derivirana_varijabla>
  </DomainObject.Predmet.ProtustrankaWithAdress>
  <DomainObject.Predmet.ProtustrankaWithAdressOIB>
    <izvorni_sadrzaj>LINA ČARTER d.o.o. za nautički turizam, turistička agencija, OIB 07154262864, Gundulićeva 23, 21000 Split</izvorni_sadrzaj>
    <derivirana_varijabla naziv="DomainObject.Predmet.ProtustrankaWithAdressOIB_1">LINA ČARTER d.o.o. za nautički turizam, turistička agencija, OIB 07154262864, Gundulićeva 23, 21000 Split</derivirana_varijabla>
  </DomainObject.Predmet.ProtustrankaWithAdressOIB>
  <DomainObject.Predmet.ProtustrankaNazivFormated>
    <izvorni_sadrzaj>LINA ČARTER d.o.o. za nautički turizam, turistička agencija</izvorni_sadrzaj>
    <derivirana_varijabla naziv="DomainObject.Predmet.ProtustrankaNazivFormated_1">LINA ČARTER d.o.o. za nautički turizam, turistička agencija</derivirana_varijabla>
  </DomainObject.Predmet.ProtustrankaNazivFormated>
  <DomainObject.Predmet.ProtustrankaNazivFormatedOIB>
    <izvorni_sadrzaj>LINA ČARTER d.o.o. za nautički turizam, turistička agencija, OIB 07154262864</izvorni_sadrzaj>
    <derivirana_varijabla naziv="DomainObject.Predmet.ProtustrankaNazivFormatedOIB_1">LINA ČARTER d.o.o. za nautički turizam, turistička agencija, OIB 07154262864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 b, 21000 Split; RH, Ministarstvo financija RH</izvorni_sadrzaj>
    <derivirana_varijabla naziv="DomainObject.Predmet.StrankaFormatedWithAdress_1"> FINANCIJSKA AGENCIJA, RC SPLIT, Mažuranićevo šetalište 24 b, 21000 Split; RH, Ministarstvo financija RH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</izvorni_sadrzaj>
    <derivirana_varijabla naziv="DomainObject.Predmet.StrankaFormatedWithAdressOIB_1"> FINANCIJSKA AGENCIJA, RC SPLIT, OIB 85821130368, Mažuranićevo šetalište 24 b, 21000 Split; RH, Ministarstvo financija RH, OIB 18683136487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</item>
    </izvorni_sadrzaj>
    <derivirana_varijabla naziv="DomainObject.Predmet.StrankaListFormatedWithAdress_1">
      <item>FINANCIJSKA AGENCIJA, RC SPLIT, Mažuranićevo šetalište 24 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LINA ČARTER d.o.o. za nautički turizam, turistička agencija</item>
    </izvorni_sadrzaj>
    <derivirana_varijabla naziv="DomainObject.Predmet.ProtuStrankaListFormated_1">
      <item>LINA ČARTER d.o.o. za nautički turizam, turistička agencija</item>
    </derivirana_varijabla>
  </DomainObject.Predmet.ProtuStrankaListFormated>
  <DomainObject.Predmet.ProtuStrankaListFormatedOIB>
    <izvorni_sadrzaj>
      <item>LINA ČARTER d.o.o. za nautički turizam, turistička agencija, OIB 07154262864</item>
    </izvorni_sadrzaj>
    <derivirana_varijabla naziv="DomainObject.Predmet.ProtuStrankaListFormatedOIB_1">
      <item>LINA ČARTER d.o.o. za nautički turizam, turistička agencija, OIB 07154262864</item>
    </derivirana_varijabla>
  </DomainObject.Predmet.ProtuStrankaListFormatedOIB>
  <DomainObject.Predmet.ProtuStrankaListFormatedWithAdress>
    <izvorni_sadrzaj>
      <item>LINA ČARTER d.o.o. za nautički turizam, turistička agencija, Gundulićeva 23, 21000 Split</item>
    </izvorni_sadrzaj>
    <derivirana_varijabla naziv="DomainObject.Predmet.ProtuStrankaListFormatedWithAdress_1">
      <item>LINA ČARTER d.o.o. za nautički turizam, turistička agencija, Gundulićeva 23, 21000 Split</item>
    </derivirana_varijabla>
  </DomainObject.Predmet.ProtuStrankaListFormatedWithAdress>
  <DomainObject.Predmet.ProtuStrankaListFormatedWithAdressOIB>
    <izvorni_sadrzaj>
      <item>LINA ČARTER d.o.o. za nautički turizam, turistička agencija, OIB 07154262864, Gundulićeva 23, 21000 Split</item>
    </izvorni_sadrzaj>
    <derivirana_varijabla naziv="DomainObject.Predmet.ProtuStrankaListFormatedWithAdressOIB_1">
      <item>LINA ČARTER d.o.o. za nautički turizam, turistička agencija, OIB 07154262864, Gundulićeva 23, 21000 Split</item>
    </derivirana_varijabla>
  </DomainObject.Predmet.ProtuStrankaListFormatedWithAdressOIB>
  <DomainObject.Predmet.ProtuStrankaListNazivFormated>
    <izvorni_sadrzaj>
      <item>LINA ČARTER d.o.o. za nautički turizam, turistička agencija</item>
    </izvorni_sadrzaj>
    <derivirana_varijabla naziv="DomainObject.Predmet.ProtuStrankaListNazivFormated_1">
      <item>LINA ČARTER d.o.o. za nautički turizam, turistička agencija</item>
    </derivirana_varijabla>
  </DomainObject.Predmet.ProtuStrankaListNazivFormated>
  <DomainObject.Predmet.ProtuStrankaListNazivFormatedOIB>
    <izvorni_sadrzaj>
      <item>LINA ČARTER d.o.o. za nautički turizam, turistička agencija, OIB 07154262864</item>
    </izvorni_sadrzaj>
    <derivirana_varijabla naziv="DomainObject.Predmet.ProtuStrankaListNazivFormatedOIB_1">
      <item>LINA ČARTER d.o.o. za nautički turizam, turistička agencija, OIB 07154262864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LINA ČARTER d.o.o. za nautički turizam, turistička agencija</izvorni_sadrzaj>
    <derivirana_varijabla naziv="DomainObject.Predmet.ProtustrankaIDrugi_1">LINA ČARTER d.o.o. za nautički turizam, turistička agencija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LINA ČARTER d.o.o. za nautički turizam, turistička agencija, OIB 07154262864, Gundulićeva 23, 21000 Split</izvorni_sadrzaj>
    <derivirana_varijabla naziv="DomainObject.Predmet.ProtustrankaIDrugiAdressOIB_1">LINA ČARTER d.o.o. za nautički turizam, turistička agencija, OIB 07154262864,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ČARTER d.o.o. za nautički turizam, turistička agencija</item>
      <item>FINANCIJSKA AGENCIJA, RC SPLIT</item>
      <item>RH, Ministarstvo financija RH</item>
    </izvorni_sadrzaj>
    <derivirana_varijabla naziv="DomainObject.Predmet.SudioniciListNaziv_1">
      <item>LINA ČARTER d.o.o. za nautički turizam, turistička agencija</item>
      <item>FINANCIJSKA AGENCIJA, RC SPLIT</item>
      <item>RH, Ministarstvo financija RH</item>
    </derivirana_varijabla>
  </DomainObject.Predmet.SudioniciListNaziv>
  <DomainObject.Predmet.SudioniciListAdressOIB>
    <izvorni_sadrzaj>
      <item>LINA ČARTER d.o.o. za nautički turizam, turistička agencija, OIB 07154262864, Gundulićeva 23,21000 Split</item>
      <item>FINANCIJSKA AGENCIJA, RC SPLIT, OIB 85821130368, Mažuranićevo šetalište 24 b,21000 Split</item>
      <item>RH, Ministarstvo financija RH, OIB 18683136487</item>
    </izvorni_sadrzaj>
    <derivirana_varijabla naziv="DomainObject.Predmet.SudioniciListAdressOIB_1">
      <item>LINA ČARTER d.o.o. za nautički turizam, turistička agencija, OIB 07154262864, Gundulićeva 23,21000 Split</item>
      <item>FINANCIJSKA AGENCIJA, RC SPLIT, OIB 85821130368, Mažuranićevo šetalište 24 b,21000 Split</item>
      <item>RH, 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07154262864</item>
      <item>, OIB 85821130368</item>
      <item>, OIB 18683136487</item>
    </izvorni_sadrzaj>
    <derivirana_varijabla naziv="DomainObject.Predmet.SudioniciListNazivOIB_1">
      <item>, OIB 07154262864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St-999/2017-18</izvorni_sadrzaj>
    <derivirana_varijabla naziv="DomainObject.PredzadnjaOdlukaIzPredmeta.Oznaka_1">St-999/2017-18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4965</properties:Characters>
  <properties:Lines>123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2018-10-31T09:32:00Z</dcterms:created>
  <dc:creator>Katarina Franković</dc:creator>
  <cp:lastModifiedBy>Katarina Franković</cp:lastModifiedBy>
  <cp:lastPrinted>2018-10-31T09:32:00Z</cp:lastPrinted>
  <dcterms:modified xmlns:xsi="http://www.w3.org/2001/XMLSchema-instance" xsi:type="dcterms:W3CDTF">2018-10-31T09:33:00Z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(999 - 17  otvaranje i zaključenje stečajnog postupka  čl. 132  Split.docx)</vt:lpwstr>
  </prop:property>
  <prop:property name="CC_coloring" pid="5" fmtid="{D5CDD505-2E9C-101B-9397-08002B2CF9AE}">
    <vt:bool>false</vt:bool>
  </prop:property>
</prop:Properties>
</file>