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e62f9" w14:paraId="c5e62f9"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6698E">
        <w:rPr>
          <w:b/>
          <w:color w:themeColor="text1" w:val="000000"/>
        </w:rPr>
        <w:t>504</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F6698E" w:rsidRPr="00F6698E">
        <w:t>ISTOK j.d.o.o. za trgovinu, Split, Kralja Zvonimira 21, OIB: 67033689405</w:t>
      </w:r>
      <w:r w:rsidR="00136387" w:rsidRPr="00136387">
        <w:t xml:space="preserve"> </w:t>
      </w:r>
      <w:r w:rsidRPr="00916C6F">
        <w:t xml:space="preserve">dana </w:t>
      </w:r>
      <w:r w:rsidR="00943CDE">
        <w:t>11</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F6698E">
        <w:rPr>
          <w:caps/>
        </w:rPr>
        <w:t>JIANCHUN PAN</w:t>
      </w:r>
      <w:r w:rsidR="00C84496">
        <w:t>,</w:t>
      </w:r>
      <w:r w:rsidR="009D4CF8">
        <w:t xml:space="preserve"> </w:t>
      </w:r>
      <w:r w:rsidR="00943CDE">
        <w:t xml:space="preserve">OIB: </w:t>
      </w:r>
      <w:r w:rsidR="00F6698E">
        <w:t>18053202118</w:t>
      </w:r>
      <w:r w:rsidR="00943CDE">
        <w:t xml:space="preserve">, </w:t>
      </w:r>
      <w:r w:rsidR="00F6698E">
        <w:t>Domovinskog rata 21</w:t>
      </w:r>
      <w:r w:rsidR="00051F99">
        <w:t>,</w:t>
      </w:r>
      <w:r w:rsidR="00F836BD">
        <w:t xml:space="preserve"> </w:t>
      </w:r>
      <w:r w:rsidR="00943CDE">
        <w:t>Split</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F6698E" w:rsidRPr="00F6698E">
        <w:t>ISTOK j.d.o.o. za trgovinu, Split, Kralja Zvonimira 21, OIB: 67033689405</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F6698E">
        <w:t>504</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F6698E">
        <w:t>504</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077F1">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4384D">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DA4DD9">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13839">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F6698E">
      <w:rPr>
        <w:rFonts w:hAnsi="Book Antiqua" w:ascii="Book Antiqua"/>
        <w:b/>
        <w:sz w:val="20"/>
        <w:szCs w:val="20"/>
      </w:rPr>
      <w:t>504</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0F4267"/>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742"/>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4E46"/>
    <w:rsid w:val="004E792B"/>
    <w:rsid w:val="004F228A"/>
    <w:rsid w:val="004F5921"/>
    <w:rsid w:val="00515E21"/>
    <w:rsid w:val="005208E1"/>
    <w:rsid w:val="00527C4D"/>
    <w:rsid w:val="00533869"/>
    <w:rsid w:val="005347A7"/>
    <w:rsid w:val="00534824"/>
    <w:rsid w:val="0053485E"/>
    <w:rsid w:val="00536ABD"/>
    <w:rsid w:val="00541709"/>
    <w:rsid w:val="00542D26"/>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245EB"/>
    <w:rsid w:val="0063094D"/>
    <w:rsid w:val="00653621"/>
    <w:rsid w:val="00667561"/>
    <w:rsid w:val="006704E3"/>
    <w:rsid w:val="0069476A"/>
    <w:rsid w:val="006A6514"/>
    <w:rsid w:val="006A7112"/>
    <w:rsid w:val="006C6DD3"/>
    <w:rsid w:val="006D27E3"/>
    <w:rsid w:val="006D281F"/>
    <w:rsid w:val="006D5CE5"/>
    <w:rsid w:val="006E40C5"/>
    <w:rsid w:val="0070376D"/>
    <w:rsid w:val="00717971"/>
    <w:rsid w:val="0072407F"/>
    <w:rsid w:val="0072668E"/>
    <w:rsid w:val="00791088"/>
    <w:rsid w:val="007977C5"/>
    <w:rsid w:val="007A456E"/>
    <w:rsid w:val="007A5515"/>
    <w:rsid w:val="007B6140"/>
    <w:rsid w:val="007C7764"/>
    <w:rsid w:val="007D0672"/>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13839"/>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65957"/>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5B8"/>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384D"/>
    <w:rsid w:val="00D461D4"/>
    <w:rsid w:val="00D66230"/>
    <w:rsid w:val="00D67F68"/>
    <w:rsid w:val="00D717C6"/>
    <w:rsid w:val="00D75984"/>
    <w:rsid w:val="00D82A84"/>
    <w:rsid w:val="00D8697D"/>
    <w:rsid w:val="00D9476E"/>
    <w:rsid w:val="00DA0DD7"/>
    <w:rsid w:val="00DA2D7A"/>
    <w:rsid w:val="00DA4DD9"/>
    <w:rsid w:val="00DD28B5"/>
    <w:rsid w:val="00DE53C1"/>
    <w:rsid w:val="00DF6B68"/>
    <w:rsid w:val="00E01A13"/>
    <w:rsid w:val="00E022E5"/>
    <w:rsid w:val="00E06A15"/>
    <w:rsid w:val="00E20CF3"/>
    <w:rsid w:val="00E345D4"/>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077F1"/>
    <w:rsid w:val="00F1646D"/>
    <w:rsid w:val="00F2284A"/>
    <w:rsid w:val="00F3403B"/>
    <w:rsid w:val="00F35C09"/>
    <w:rsid w:val="00F44759"/>
    <w:rsid w:val="00F548DE"/>
    <w:rsid w:val="00F642FC"/>
    <w:rsid w:val="00F6698E"/>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13839"/>
    <w:rPr>
      <w:color w:val="808080"/>
      <w:bdr w:space="0" w:sz="0" w:color="auto" w:val="none"/>
      <w:shd w:fill="auto" w:color="auto" w:val="clear"/>
    </w:rPr>
  </w:style>
  <w:style w:customStyle="true" w:styleId="eSPISCCParagraphDefaultFont" w:type="character">
    <w:name w:val="eSPIS_CC_Paragraph Default Font"/>
    <w:basedOn w:val="Zadanifontodlomka"/>
    <w:rsid w:val="00A138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3839"/>
    <w:rPr>
      <w:b/>
      <w:bdr w:space="0" w:sz="0" w:color="auto" w:val="none"/>
      <w:shd w:fill="FFFFCC" w:color="auto" w:val="clear"/>
      <w:lang w:val="hr-HR"/>
    </w:rPr>
  </w:style>
  <w:style w:customStyle="true" w:styleId="PozadinaSvijetloCrvena" w:type="character">
    <w:name w:val="Pozadina_SvijetloCrvena"/>
    <w:basedOn w:val="eSPISCCParagraphDefaultFont"/>
    <w:rsid w:val="00A1383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383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13839"/>
    <w:rPr>
      <w:color w:val="808080"/>
      <w:bdr w:color="auto" w:space="0" w:sz="0" w:val="none"/>
      <w:shd w:color="auto" w:fill="auto" w:val="clear"/>
    </w:rPr>
  </w:style>
  <w:style w:customStyle="1" w:styleId="eSPISCCParagraphDefaultFont" w:type="character">
    <w:name w:val="eSPIS_CC_Paragraph Default Font"/>
    <w:basedOn w:val="Zadanifontodlomka"/>
    <w:rsid w:val="00A138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3839"/>
    <w:rPr>
      <w:b/>
      <w:bdr w:color="auto" w:space="0" w:sz="0" w:val="none"/>
      <w:shd w:color="auto" w:fill="FFFFCC" w:val="clear"/>
      <w:lang w:val="hr-HR"/>
    </w:rPr>
  </w:style>
  <w:style w:customStyle="1" w:styleId="PozadinaSvijetloCrvena" w:type="character">
    <w:name w:val="Pozadina_SvijetloCrvena"/>
    <w:basedOn w:val="eSPISCCParagraphDefaultFont"/>
    <w:rsid w:val="00A1383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383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izvorni_sadrzaj>
    <derivirana_varijabla naziv="DomainObject.Predmet.Broj_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St-504/2017</izvorni_sadrzaj>
    <derivirana_varijabla naziv="DomainObject.Predmet.OznakaBroj_1">St-504/2017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ISTOK  j.d.o.o. za trgovinu</izvorni_sadrzaj>
    <derivirana_varijabla naziv="DomainObject.Predmet.ProtustrankaFormated_1">  ISTOK  j.d.o.o. za trgovinu</derivirana_varijabla>
  </DomainObject.Predmet.ProtustrankaFormated>
  <DomainObject.Predmet.ProtustrankaFormatedOIB>
    <izvorni_sadrzaj>  ISTOK  j.d.o.o. za trgovinu, OIB 67033689405</izvorni_sadrzaj>
    <derivirana_varijabla naziv="DomainObject.Predmet.ProtustrankaFormatedOIB_1">  ISTOK  j.d.o.o. za trgovinu, OIB 67033689405</derivirana_varijabla>
  </DomainObject.Predmet.ProtustrankaFormatedOIB>
  <DomainObject.Predmet.ProtustrankaFormatedWithAdress>
    <izvorni_sadrzaj> ISTOK  j.d.o.o. za trgovinu, Kralja Zvonimira 21, 21000 Split</izvorni_sadrzaj>
    <derivirana_varijabla naziv="DomainObject.Predmet.ProtustrankaFormatedWithAdress_1"> ISTOK  j.d.o.o. za trgovinu, Kralja Zvonimira 21, 21000 Split</derivirana_varijabla>
  </DomainObject.Predmet.ProtustrankaFormatedWithAdress>
  <DomainObject.Predmet.ProtustrankaFormatedWithAdressOIB>
    <izvorni_sadrzaj> ISTOK  j.d.o.o. za trgovinu, OIB 67033689405, Kralja Zvonimira 21, 21000 Split</izvorni_sadrzaj>
    <derivirana_varijabla naziv="DomainObject.Predmet.ProtustrankaFormatedWithAdressOIB_1"> ISTOK  j.d.o.o. za trgovinu, OIB 67033689405, Kralja Zvonimira 21, 21000 Split</derivirana_varijabla>
  </DomainObject.Predmet.ProtustrankaFormatedWithAdressOIB>
  <DomainObject.Predmet.ProtustrankaWithAdress>
    <izvorni_sadrzaj>ISTOK  j.d.o.o. za trgovinu Kralja Zvonimira 21, 21000 Split</izvorni_sadrzaj>
    <derivirana_varijabla naziv="DomainObject.Predmet.ProtustrankaWithAdress_1">ISTOK  j.d.o.o. za trgovinu Kralja Zvonimira 21, 21000 Split</derivirana_varijabla>
  </DomainObject.Predmet.ProtustrankaWithAdress>
  <DomainObject.Predmet.ProtustrankaWithAdressOIB>
    <izvorni_sadrzaj>ISTOK  j.d.o.o. za trgovinu, OIB 67033689405, Kralja Zvonimira 21, 21000 Split</izvorni_sadrzaj>
    <derivirana_varijabla naziv="DomainObject.Predmet.ProtustrankaWithAdressOIB_1">ISTOK  j.d.o.o. za trgovinu, OIB 67033689405, Kralja Zvonimira 21, 21000 Split</derivirana_varijabla>
  </DomainObject.Predmet.ProtustrankaWithAdressOIB>
  <DomainObject.Predmet.ProtustrankaNazivFormated>
    <izvorni_sadrzaj>ISTOK  j.d.o.o. za trgovinu</izvorni_sadrzaj>
    <derivirana_varijabla naziv="DomainObject.Predmet.ProtustrankaNazivFormated_1">ISTOK  j.d.o.o. za trgovinu</derivirana_varijabla>
  </DomainObject.Predmet.ProtustrankaNazivFormated>
  <DomainObject.Predmet.ProtustrankaNazivFormatedOIB>
    <izvorni_sadrzaj>ISTOK  j.d.o.o. za trgovinu, OIB 67033689405</izvorni_sadrzaj>
    <derivirana_varijabla naziv="DomainObject.Predmet.ProtustrankaNazivFormatedOIB_1">ISTOK  j.d.o.o. za trgovinu, OIB 67033689405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52583.46</izvorni_sadrzaj>
    <derivirana_varijabla naziv="DomainObject.Predmet.TrenutnaVrijednost_1">52583.46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ISTOK  j.d.o.o. za trgovinu</item>
    </izvorni_sadrzaj>
    <derivirana_varijabla naziv="DomainObject.Predmet.ProtuStrankaListFormated_1">
      <item>ISTOK  j.d.o.o. za trgovinu</item>
    </derivirana_varijabla>
  </DomainObject.Predmet.ProtuStrankaListFormated>
  <DomainObject.Predmet.ProtuStrankaListFormatedOIB>
    <izvorni_sadrzaj>
      <item>ISTOK  j.d.o.o. za trgovinu, OIB 67033689405</item>
    </izvorni_sadrzaj>
    <derivirana_varijabla naziv="DomainObject.Predmet.ProtuStrankaListFormatedOIB_1">
      <item>ISTOK  j.d.o.o. za trgovinu, OIB 67033689405</item>
    </derivirana_varijabla>
  </DomainObject.Predmet.ProtuStrankaListFormatedOIB>
  <DomainObject.Predmet.ProtuStrankaListFormatedWithAdress>
    <izvorni_sadrzaj>
      <item>ISTOK  j.d.o.o. za trgovinu, Kralja Zvonimira 21, 21000 Split</item>
    </izvorni_sadrzaj>
    <derivirana_varijabla naziv="DomainObject.Predmet.ProtuStrankaListFormatedWithAdress_1">
      <item>ISTOK  j.d.o.o. za trgovinu, Kralja Zvonimira 21, 21000 Split</item>
    </derivirana_varijabla>
  </DomainObject.Predmet.ProtuStrankaListFormatedWithAdress>
  <DomainObject.Predmet.ProtuStrankaListFormatedWithAdressOIB>
    <izvorni_sadrzaj>
      <item>ISTOK  j.d.o.o. za trgovinu, OIB 67033689405, Kralja Zvonimira 21, 21000 Split</item>
    </izvorni_sadrzaj>
    <derivirana_varijabla naziv="DomainObject.Predmet.ProtuStrankaListFormatedWithAdressOIB_1">
      <item>ISTOK  j.d.o.o. za trgovinu, OIB 67033689405, Kralja Zvonimira 21, 21000 Split</item>
    </derivirana_varijabla>
  </DomainObject.Predmet.ProtuStrankaListFormatedWithAdressOIB>
  <DomainObject.Predmet.ProtuStrankaListNazivFormated>
    <izvorni_sadrzaj>
      <item>ISTOK  j.d.o.o. za trgovinu</item>
    </izvorni_sadrzaj>
    <derivirana_varijabla naziv="DomainObject.Predmet.ProtuStrankaListNazivFormated_1">
      <item>ISTOK  j.d.o.o. za trgovinu</item>
    </derivirana_varijabla>
  </DomainObject.Predmet.ProtuStrankaListNazivFormated>
  <DomainObject.Predmet.ProtuStrankaListNazivFormatedOIB>
    <izvorni_sadrzaj>
      <item>ISTOK  j.d.o.o. za trgovinu, OIB 67033689405</item>
    </izvorni_sadrzaj>
    <derivirana_varijabla naziv="DomainObject.Predmet.ProtuStrankaListNazivFormatedOIB_1">
      <item>ISTOK  j.d.o.o. za trgovinu, OIB 67033689405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ISTOK  j.d.o.o. za trgovinu</izvorni_sadrzaj>
    <derivirana_varijabla naziv="DomainObject.Predmet.ProtustrankaIDrugi_1">ISTOK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ISTOK  j.d.o.o. za trgovinu, OIB 67033689405, Kralja Zvonimira 21, 21000 Split</izvorni_sadrzaj>
    <derivirana_varijabla naziv="DomainObject.Predmet.ProtustrankaIDrugiAdressOIB_1">ISTOK  j.d.o.o. za trgovinu, OIB 67033689405, Kralja Zvonimira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ISTOK  j.d.o.o. za trgovinu</item>
      <item>FINANCIJSKA AGENCIJA, RC SPLIT</item>
    </izvorni_sadrzaj>
    <derivirana_varijabla naziv="DomainObject.Predmet.SudioniciListNaziv_1">
      <item>ISTOK  j.d.o.o. za trgovinu</item>
      <item>FINANCIJSKA AGENCIJA, RC SPLIT</item>
    </derivirana_varijabla>
  </DomainObject.Predmet.SudioniciListNaziv>
  <DomainObject.Predmet.SudioniciListAdressOIB>
    <izvorni_sadrzaj>
      <item>ISTOK  j.d.o.o. za trgovinu, OIB 67033689405, Kralja Zvonimira 21,21000 Split</item>
      <item>FINANCIJSKA AGENCIJA, RC SPLIT, OIB 85821130368, Mažuranićevo šetalište 24 b,21000 Split</item>
    </izvorni_sadrzaj>
    <derivirana_varijabla naziv="DomainObject.Predmet.SudioniciListAdressOIB_1">
      <item>ISTOK  j.d.o.o. za trgovinu, OIB 67033689405, Kralja Zvonimira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67033689405</item>
      <item>, OIB 85821130368</item>
    </izvorni_sadrzaj>
    <derivirana_varijabla naziv="DomainObject.Predmet.SudioniciListNazivOIB_1">
      <item>, OIB 67033689405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4691</properties:Characters>
  <properties:Lines>118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2018-06-11T11:53:00Z</dcterms:created>
  <dc:creator>Katarina Franković</dc:creator>
  <cp:lastModifiedBy>Andrijana Leto</cp:lastModifiedBy>
  <cp:lastPrinted>2018-06-11T08:35:00Z</cp:lastPrinted>
  <dcterms:modified xmlns:xsi="http://www.w3.org/2001/XMLSchema-instance" xsi:type="dcterms:W3CDTF">2018-06-14T07:44:00Z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(504-17 rješenje plaćanje predujma člana uprave FOND 1000 SPLIT čl. 110.docx)</vt:lpwstr>
  </prop:property>
  <prop:property name="CC_coloring" pid="5" fmtid="{D5CDD505-2E9C-101B-9397-08002B2CF9AE}">
    <vt:bool>false</vt:bool>
  </prop:property>
</prop:Properties>
</file>