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3d9b" w14:paraId="80b3d9b" w:rsidRDefault="00895CAD" w:rsidR="00895C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436266">
        <w:t>240/16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436266" w:rsidRPr="00436266">
        <w:rPr>
          <w:bCs/>
          <w:lang w:val="pt-BR"/>
        </w:rPr>
        <w:t>NICOLOSA d.o.o.</w:t>
      </w:r>
      <w:r w:rsidR="00436266">
        <w:rPr>
          <w:bCs/>
          <w:lang w:val="pt-BR"/>
        </w:rPr>
        <w:t xml:space="preserve"> u stečaju</w:t>
      </w:r>
      <w:r w:rsidR="00436266" w:rsidRPr="00436266">
        <w:rPr>
          <w:bCs/>
          <w:lang w:val="pt-BR"/>
        </w:rPr>
        <w:t>, Zagreb, Ilica 67, OIB: 11488309963</w:t>
      </w:r>
      <w:r w:rsidR="0086115E" w:rsidRPr="006B77AD">
        <w:rPr>
          <w:lang w:val="pt-BR"/>
        </w:rPr>
        <w:t xml:space="preserve">, </w:t>
      </w:r>
      <w:r w:rsidR="00436266">
        <w:rPr>
          <w:lang w:val="pt-BR"/>
        </w:rPr>
        <w:br/>
      </w:r>
      <w:r w:rsidR="00895CAD">
        <w:rPr>
          <w:lang w:val="pt-BR"/>
        </w:rPr>
        <w:t>6</w:t>
      </w:r>
      <w:r w:rsidR="00436266">
        <w:rPr>
          <w:lang w:val="pt-BR"/>
        </w:rPr>
        <w:t>. svibnja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436266" w:rsidP="00436266" w:rsidR="00E029B4" w:rsidRPr="006B77AD">
      <w:pPr>
        <w:numPr>
          <w:ilvl w:val="0"/>
          <w:numId w:val="1"/>
        </w:numPr>
        <w:tabs>
          <w:tab w:pos="1288" w:val="clear"/>
          <w:tab w:pos="1134" w:val="num"/>
        </w:tabs>
        <w:ind w:hanging="566" w:left="1134"/>
        <w:jc w:val="both"/>
      </w:pPr>
      <w:r w:rsidRPr="00436266">
        <w:t>Dragutin Ježić iz Zagreba, Česmičkoga 10, OIB:50868688359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436266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436266">
        <w:rPr>
          <w:rFonts w:cs="Arial"/>
        </w:rPr>
        <w:t>Daša Panjaković Senjić iz Osijeka, Gornjodravska obala 89a, OIB: 39849053592</w:t>
      </w:r>
      <w:r w:rsidRPr="00EE41E8">
        <w:rPr>
          <w:rFonts w:cs="Arial"/>
          <w:sz w:val="22"/>
          <w:szCs w:val="22"/>
        </w:rPr>
        <w:t>.</w:t>
      </w:r>
    </w:p>
    <w:p w:rsidRDefault="00436266" w:rsidP="00436266" w:rsidR="00436266">
      <w:pPr>
        <w:pStyle w:val="Odlomakpopisa"/>
        <w:jc w:val="both"/>
      </w:pPr>
    </w:p>
    <w:p w:rsidRDefault="00436266" w:rsidP="00436266" w:rsidR="00436266" w:rsidRPr="00436266">
      <w:pPr>
        <w:pStyle w:val="Odlomakpopisa"/>
        <w:numPr>
          <w:ilvl w:val="0"/>
          <w:numId w:val="1"/>
        </w:numPr>
        <w:jc w:val="both"/>
      </w:pPr>
      <w:r w:rsidRPr="00436266">
        <w:t xml:space="preserve">Pozivaju se vjerovnici u rokovima iz točke IV. i V. izreke rješenja o otvaranju stečaja od </w:t>
      </w:r>
      <w:r>
        <w:t>25. travna</w:t>
      </w:r>
      <w:r w:rsidRPr="00436266">
        <w:t xml:space="preserve"> 2016. prijaviti tražbine te dostaviti obavijesti o postojanju razlučnog ili izlučnog prava novoimenovanom stečajnom upravitelju </w:t>
      </w:r>
      <w:r>
        <w:t>Daši</w:t>
      </w:r>
      <w:r w:rsidRPr="00436266">
        <w:t xml:space="preserve"> Panjaković Senjić iz Osijeka, Gornjodravska obala 89a.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436266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436266" w:rsidRPr="00436266">
        <w:t>Dragutin Ježić iz Zagreba, Česmičkoga 10</w:t>
      </w:r>
      <w:r w:rsidR="00521936" w:rsidRPr="00521936">
        <w:t xml:space="preserve"> </w:t>
      </w:r>
      <w:r w:rsidR="00955BBB">
        <w:t xml:space="preserve">dostavio je sudu podnesak od </w:t>
      </w:r>
      <w:r w:rsidR="00436266">
        <w:t>2. svibnja</w:t>
      </w:r>
      <w:r w:rsidR="00955BBB">
        <w:t xml:space="preserve"> 2016. kojim je </w:t>
      </w:r>
      <w:r w:rsidRPr="001F0DCA">
        <w:t>od sud</w:t>
      </w:r>
      <w:r>
        <w:t>a</w:t>
      </w:r>
      <w:r w:rsidR="00955BBB">
        <w:t xml:space="preserve"> zatražio</w:t>
      </w:r>
      <w:r>
        <w:t xml:space="preserve"> da ga</w:t>
      </w:r>
      <w:r w:rsidRPr="001F0DCA">
        <w:t xml:space="preserve"> u ovom stečajnom postupku razriješi dužnosti stečajnog upravitelja.</w:t>
      </w:r>
      <w:r>
        <w:t xml:space="preserve"> Naime, stečajni upravitelj</w:t>
      </w:r>
      <w:r w:rsidR="00521936">
        <w:t xml:space="preserve"> </w:t>
      </w:r>
      <w:r>
        <w:t xml:space="preserve">naveo je </w:t>
      </w:r>
      <w:r w:rsidR="00436266">
        <w:t xml:space="preserve">da je u predmetu St-1596/16 imenovan stečajnim upraviteljem, a u kojem predmetu je određeno ispitno-izvještajno ročište za dan 12. srpnja 2016. pa da „zbog kratkog roka nije u stanju kvalitetno odraditi potrebno“. </w:t>
      </w: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/15, dalje 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>imenovan</w:t>
      </w:r>
      <w:r w:rsidR="00436266">
        <w:t>a</w:t>
      </w:r>
      <w:r w:rsidRPr="00163E44">
        <w:t xml:space="preserve"> je </w:t>
      </w:r>
      <w:r w:rsidR="00436266">
        <w:t>Daša Panjaković Senjić</w:t>
      </w:r>
      <w:r w:rsidRPr="00163E44">
        <w:t xml:space="preserve"> </w:t>
      </w:r>
      <w:r>
        <w:t>(točka II. izreke).</w:t>
      </w:r>
    </w:p>
    <w:p w:rsidRDefault="00436266" w:rsidP="001F0DCA" w:rsidR="00436266">
      <w:pPr>
        <w:ind w:firstLine="708"/>
        <w:jc w:val="both"/>
      </w:pPr>
    </w:p>
    <w:p w:rsidRDefault="00436266" w:rsidP="001F0DCA" w:rsidR="00436266">
      <w:pPr>
        <w:ind w:firstLine="708"/>
        <w:jc w:val="both"/>
      </w:pPr>
      <w:r w:rsidRPr="00436266">
        <w:t xml:space="preserve">Imajući u vidu činjenicu da je novi stečajni upravitelj </w:t>
      </w:r>
      <w:r>
        <w:t>Daša Panjaković Senjić</w:t>
      </w:r>
      <w:r w:rsidRPr="00436266">
        <w:t xml:space="preserve"> imenovan</w:t>
      </w:r>
      <w:r>
        <w:t>a prije</w:t>
      </w:r>
      <w:r w:rsidRPr="00436266">
        <w:t xml:space="preserve"> ispitnog i izvještajnog ročišta, a za trajanja rokova za prijavu tražbina u stečaj te dostave obavijesti razlučnih i izlučnih vjerovnika stečajnom upravitelju, sud ih je točkom III. izreke ovog rješenja obavijestio o tome da prijave tražbine te obavijesti o postojanju </w:t>
      </w:r>
      <w:r w:rsidRPr="00436266">
        <w:lastRenderedPageBreak/>
        <w:t xml:space="preserve">razlučnog ili izlučnog prava dostave novoimenovanom stečajnom Daši Panjaković Senjić iz Osijeka, Gornjodravska obala 89a. Naime, stečaj nad dužnikom u ovom postupku otvoren je rješenjem ovog suda od </w:t>
      </w:r>
      <w:r>
        <w:t>25. travnja</w:t>
      </w:r>
      <w:r w:rsidRPr="00436266">
        <w:t xml:space="preserve"> 2016. te je to rješenje o otvaranju stečaja objavljeno na mrežnoj stranici e-oglasna ploča Trgovačkog suda u Zagrebu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895CAD">
        <w:t>6</w:t>
      </w:r>
      <w:r w:rsidR="00436266">
        <w:rPr>
          <w:lang w:val="pt-BR"/>
        </w:rPr>
        <w:t>. svibnja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895CAD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895CAD" w:rsidP="00895CAD" w:rsidR="00F1797B" w:rsidRPr="001F0DCA">
      <w:pPr>
        <w:jc w:val="right"/>
      </w:pPr>
      <w:r>
        <w:t xml:space="preserve"> Gordan Zubak, v.r.</w:t>
      </w:r>
    </w:p>
    <w:p w:rsidRDefault="008D55C6" w:rsidP="004918BD" w:rsidR="008D55C6" w:rsidRPr="001F0DCA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95CAD" w:rsidP="002D4CBC" w:rsidR="00895CAD">
      <w:pPr>
        <w:jc w:val="both"/>
      </w:pPr>
    </w:p>
    <w:p w:rsidRDefault="00895CAD" w:rsidP="001745C1" w:rsidR="00895CA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B93BB9" w:rsidP="002D4CBC" w:rsidR="00B93BB9" w:rsidRPr="006B77AD">
      <w:pPr>
        <w:jc w:val="both"/>
      </w:pPr>
    </w:p>
    <w:sectPr w:rsidSect="00895CAD" w:rsidR="00B93BB9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CAD" w:rsidP="00895CAD" w:rsidR="00895CAD">
      <w:r>
        <w:separator/>
      </w:r>
    </w:p>
  </w:endnote>
  <w:endnote w:id="0" w:type="continuationSeparator">
    <w:p w:rsidRDefault="00895CAD" w:rsidP="00895CAD" w:rsidR="00895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CAD" w:rsidP="00895CAD" w:rsidR="00895CAD">
      <w:r>
        <w:separator/>
      </w:r>
    </w:p>
  </w:footnote>
  <w:footnote w:id="0" w:type="continuationSeparator">
    <w:p w:rsidRDefault="00895CAD" w:rsidP="00895CAD" w:rsidR="00895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CAD" w:rsidR="00895CAD">
    <w:pPr>
      <w:pStyle w:val="Zaglavlje"/>
      <w:jc w:val="center"/>
    </w:pPr>
    <w:r>
      <w:tab/>
    </w:r>
    <w:sdt>
      <w:sdtPr>
        <w:id w:val="101773681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St-240/16-16</w:t>
        </w:r>
      </w:sdtContent>
    </w:sdt>
  </w:p>
  <w:p w:rsidRDefault="00895CAD" w:rsidR="00895C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436266"/>
    <w:rsid w:val="004918BD"/>
    <w:rsid w:val="00521936"/>
    <w:rsid w:val="0053524A"/>
    <w:rsid w:val="00573BC8"/>
    <w:rsid w:val="006B77AD"/>
    <w:rsid w:val="0073212E"/>
    <w:rsid w:val="0086115E"/>
    <w:rsid w:val="00895CAD"/>
    <w:rsid w:val="008D55C6"/>
    <w:rsid w:val="009508C1"/>
    <w:rsid w:val="00955BBB"/>
    <w:rsid w:val="00990BF7"/>
    <w:rsid w:val="009C58F8"/>
    <w:rsid w:val="009E6687"/>
    <w:rsid w:val="00AD12E1"/>
    <w:rsid w:val="00B85BF4"/>
    <w:rsid w:val="00B93BB9"/>
    <w:rsid w:val="00C53B7E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95C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CAD"/>
    <w:rPr>
      <w:sz w:val="24"/>
      <w:szCs w:val="24"/>
    </w:rPr>
  </w:style>
  <w:style w:styleId="Podnoje" w:type="paragraph">
    <w:name w:val="footer"/>
    <w:basedOn w:val="Normal"/>
    <w:link w:val="PodnojeChar"/>
    <w:rsid w:val="00895C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95CA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95C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CAD"/>
    <w:rPr>
      <w:sz w:val="24"/>
      <w:szCs w:val="24"/>
    </w:rPr>
  </w:style>
  <w:style w:styleId="Podnoje" w:type="paragraph">
    <w:name w:val="footer"/>
    <w:basedOn w:val="Normal"/>
    <w:link w:val="PodnojeChar"/>
    <w:rsid w:val="00895C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95C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  <item>Dražen Delač</item>
    </izvorni_sadrzaj>
    <derivirana_varijabla naziv="DomainObject.Predmet.OstaliListFormated_1">
      <item>Vesna Biško</item>
      <item>Dražen Delač</item>
    </derivirana_varijabla>
  </DomainObject.Predmet.OstaliListFormated>
  <DomainObject.Predmet.OstaliListFormatedOIB>
    <izvorni_sadrzaj>
      <item>Vesna Biško, OIB 60588919821</item>
      <item>Dražen Delač</item>
    </izvorni_sadrzaj>
    <derivirana_varijabla naziv="DomainObject.Predmet.OstaliListFormatedOIB_1">
      <item>Vesna Biško, OIB 60588919821</item>
      <item>Dražen Delač</item>
    </derivirana_varijabla>
  </DomainObject.Predmet.OstaliListFormatedOIB>
  <DomainObject.Predmet.OstaliListFormatedWithAdress>
    <izvorni_sadrzaj>
      <item>Vesna Biško, STENJEVEČKA 8, 10000 Zagreb</item>
      <item>Dražen Delač, Boškovićeva 24, 10000 Zagreb</item>
    </izvorni_sadrzaj>
    <derivirana_varijabla naziv="DomainObject.Predmet.OstaliListFormatedWithAdress_1">
      <item>Vesna Biško, STENJEVEČKA 8, 10000 Zagreb</item>
      <item>Dražen Delač, Boškovićeva 24, 10000 Zagreb</item>
    </derivirana_varijabla>
  </DomainObject.Predmet.OstaliListFormatedWithAdress>
  <DomainObject.Predmet.OstaliListFormatedWithAdressOIB>
    <izvorni_sadrzaj>
      <item>Vesna Biško, OIB 60588919821, STENJEVEČKA 8, 10000 Zagreb</item>
      <item>Dražen Delač, Boškovićeva 24, 10000 Zagreb</item>
    </izvorni_sadrzaj>
    <derivirana_varijabla naziv="DomainObject.Predmet.OstaliListFormatedWithAdressOIB_1">
      <item>Vesna Biško, OIB 60588919821, STENJEVEČKA 8, 10000 Zagreb</item>
      <item>Dražen Delač, Boškovićeva 24, 10000 Zagreb</item>
    </derivirana_varijabla>
  </DomainObject.Predmet.OstaliListFormatedWithAdressOIB>
  <DomainObject.Predmet.OstaliListNazivFormated>
    <izvorni_sadrzaj>
      <item>Vesna Biško</item>
      <item>Dražen Delač</item>
    </izvorni_sadrzaj>
    <derivirana_varijabla naziv="DomainObject.Predmet.OstaliListNazivFormated_1">
      <item>Vesna Biško</item>
      <item>Dražen Delač</item>
    </derivirana_varijabla>
  </DomainObject.Predmet.OstaliListNazivFormated>
  <DomainObject.Predmet.OstaliListNazivFormatedOIB>
    <izvorni_sadrzaj>
      <item>Vesna Biško, OIB 60588919821</item>
      <item>Dražen Delač</item>
    </izvorni_sadrzaj>
    <derivirana_varijabla naziv="DomainObject.Predmet.OstaliListNazivFormatedOIB_1">
      <item>Vesna Biško, OIB 60588919821</item>
      <item>Dražen Delač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NICOLOSA d.o.o.</item>
      <item>Vesna Biško</item>
      <item>Dražen Delač</item>
    </izvorni_sadrzaj>
    <derivirana_varijabla naziv="DomainObject.Predmet.SudioniciListNaziv_1">
      <item>FINA Regionalni centar Zagreb</item>
      <item>NICOLOSA d.o.o.</item>
      <item>Vesna Biško</item>
      <item>Dražen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  <item>, OIB null</item>
    </izvorni_sadrzaj>
    <derivirana_varijabla naziv="DomainObject.Predmet.SudioniciListNazivOIB_1">
      <item>, OIB 85821130368</item>
      <item>, OIB 11488309963</item>
      <item>, OIB 60588919821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2352</properties:Characters>
  <properties:Lines>63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2016-05-05T12:57:00Z</dcterms:created>
  <dc:creator>gzubak</dc:creator>
  <cp:lastModifiedBy>Ivana Rogić</cp:lastModifiedBy>
  <cp:lastPrinted>2016-05-06T07:17:00Z</cp:lastPrinted>
  <dcterms:modified xmlns:xsi="http://www.w3.org/2001/XMLSchema-instance" xsi:type="dcterms:W3CDTF">2016-05-06T07:17:00Z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