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ca907" w14:paraId="6aca907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959C9" w:rsidP="002959C9" w:rsidR="002959C9">
      <w:pPr>
        <w:ind w:firstLine="708" w:left="5664"/>
      </w:pPr>
      <w:bookmarkStart w:name="_GoBack" w:id="0"/>
      <w:r>
        <w:t>1 St-556/2017-2</w:t>
      </w:r>
    </w:p>
    <w:p w:rsidRDefault="002959C9" w:rsidP="002959C9" w:rsidR="002959C9"/>
    <w:p w:rsidRDefault="002959C9" w:rsidP="002959C9" w:rsidR="002959C9"/>
    <w:p w:rsidRDefault="002959C9" w:rsidP="002959C9" w:rsidR="002959C9"/>
    <w:p w:rsidRDefault="002959C9" w:rsidP="002959C9" w:rsidR="002959C9">
      <w:pPr>
        <w:jc w:val="center"/>
      </w:pPr>
      <w:r>
        <w:t>R E P U B L I K A    H R V A T S K A</w:t>
      </w:r>
    </w:p>
    <w:p w:rsidRDefault="002959C9" w:rsidP="002959C9" w:rsidR="002959C9">
      <w:pPr>
        <w:pStyle w:val="Bezproreda"/>
        <w:jc w:val="center"/>
      </w:pPr>
      <w:r>
        <w:t>R J E Š E N J E</w:t>
      </w:r>
    </w:p>
    <w:p w:rsidRDefault="002959C9" w:rsidP="002959C9" w:rsidR="002959C9">
      <w:pPr>
        <w:pStyle w:val="Bezproreda"/>
        <w:jc w:val="center"/>
      </w:pPr>
    </w:p>
    <w:p w:rsidRDefault="002959C9" w:rsidP="002959C9" w:rsidR="002959C9">
      <w:pPr>
        <w:pStyle w:val="Bezproreda"/>
      </w:pPr>
    </w:p>
    <w:p w:rsidRDefault="002959C9" w:rsidP="002959C9" w:rsidR="002959C9">
      <w:pPr>
        <w:pStyle w:val="Bezproreda"/>
      </w:pPr>
      <w:r>
        <w:t>TRGOVAČKI SUD U BJELOVARU, po sucu Branki Pleskalt, u postupku radi naknadne diobe stečajne mase stečajnog dužnika  ARCUS GRUPE d.o.o. iz Zagreba, Šestinski dol 100/1, OIB: 61771048849, odlučujući po službenoj dužnosti o određivanju upisa stečajn</w:t>
      </w:r>
      <w:r w:rsidR="0070471F">
        <w:t>e mase u sudski registar, dana 5</w:t>
      </w:r>
      <w:r>
        <w:t>.  rujna  2017. godine</w:t>
      </w:r>
    </w:p>
    <w:p w:rsidRDefault="002959C9" w:rsidP="002959C9" w:rsidR="002959C9">
      <w:pPr>
        <w:pStyle w:val="Bezproreda"/>
      </w:pPr>
    </w:p>
    <w:p w:rsidRDefault="002959C9" w:rsidP="002959C9" w:rsidR="002959C9">
      <w:pPr>
        <w:pStyle w:val="Bezproreda"/>
        <w:jc w:val="center"/>
      </w:pPr>
      <w:r>
        <w:t>r i j e š i o    j e</w:t>
      </w:r>
    </w:p>
    <w:p w:rsidRDefault="002959C9" w:rsidP="002959C9" w:rsidR="002959C9">
      <w:pPr>
        <w:pStyle w:val="Bezproreda"/>
      </w:pPr>
    </w:p>
    <w:p w:rsidRDefault="002959C9" w:rsidP="002959C9" w:rsidR="002959C9">
      <w:pPr>
        <w:pStyle w:val="Bezproreda"/>
      </w:pPr>
      <w:r>
        <w:t>I Određuje se nastavak stečajnog postupka nad Stečajnom masom stečajnog dužnika ARCUS GRUPA d.o.o. iz Zagreba, Šestinski dol 100/1, OIB: 61771048849, radi naknadne diobe.</w:t>
      </w:r>
    </w:p>
    <w:p w:rsidRDefault="002959C9" w:rsidP="002959C9" w:rsidR="002959C9">
      <w:pPr>
        <w:pStyle w:val="Bezproreda"/>
      </w:pPr>
      <w:r>
        <w:t xml:space="preserve"> </w:t>
      </w:r>
    </w:p>
    <w:p w:rsidRDefault="002959C9" w:rsidP="002959C9" w:rsidR="002959C9">
      <w:pPr>
        <w:pStyle w:val="Bezproreda"/>
      </w:pPr>
      <w:r>
        <w:t xml:space="preserve">II Određuje se po službenoj dužnosti upis u sudski registar Stečajne mase brisanog dužnika  ARCUS GRUPE d.o.o. iz Zagreba, Šestinski dol 100/1, OIB: 61771048849, sa sjedištem stečajnog upravitelja  </w:t>
      </w:r>
      <w:r w:rsidR="0070471F">
        <w:t xml:space="preserve">Nenada </w:t>
      </w:r>
      <w:proofErr w:type="spellStart"/>
      <w:r w:rsidR="0070471F">
        <w:t>Homar</w:t>
      </w:r>
      <w:proofErr w:type="spellEnd"/>
      <w:r w:rsidR="0070471F">
        <w:t xml:space="preserve"> iz Koprivnice, Dravska 1, OIB: </w:t>
      </w:r>
      <w:r>
        <w:t>.</w:t>
      </w:r>
      <w:r w:rsidR="001C1A1E">
        <w:t>11719729882.</w:t>
      </w:r>
    </w:p>
    <w:p w:rsidRDefault="002959C9" w:rsidP="002959C9" w:rsidR="002959C9">
      <w:pPr>
        <w:pStyle w:val="Bezproreda"/>
      </w:pPr>
    </w:p>
    <w:p w:rsidRDefault="002959C9" w:rsidP="002959C9" w:rsidR="002959C9">
      <w:pPr>
        <w:pStyle w:val="Bezproreda"/>
      </w:pPr>
      <w:r>
        <w:t xml:space="preserve">III U sudski registar pored stečajne mase određuje se i upis stečajnog upravitelja </w:t>
      </w:r>
      <w:r w:rsidR="0070471F">
        <w:t xml:space="preserve">Nenad </w:t>
      </w:r>
      <w:proofErr w:type="spellStart"/>
      <w:r w:rsidR="0070471F">
        <w:t>Homar</w:t>
      </w:r>
      <w:proofErr w:type="spellEnd"/>
      <w:r w:rsidR="0070471F">
        <w:t xml:space="preserve"> iz Koprivnice, Dravska 1, OIB: </w:t>
      </w:r>
      <w:r w:rsidR="001C1A1E">
        <w:t>11719729882</w:t>
      </w:r>
      <w:r>
        <w:t>.</w:t>
      </w:r>
    </w:p>
    <w:p w:rsidRDefault="002959C9" w:rsidP="002959C9" w:rsidR="002959C9">
      <w:pPr>
        <w:pStyle w:val="Bezproreda"/>
      </w:pPr>
    </w:p>
    <w:p w:rsidRDefault="002959C9" w:rsidP="002959C9" w:rsidR="002959C9">
      <w:pPr>
        <w:pStyle w:val="Bezproreda"/>
      </w:pPr>
    </w:p>
    <w:p w:rsidRDefault="002959C9" w:rsidP="002959C9" w:rsidR="002959C9">
      <w:pPr>
        <w:pStyle w:val="Bezproreda"/>
        <w:jc w:val="center"/>
      </w:pPr>
      <w:r>
        <w:t>Obrazloženje</w:t>
      </w:r>
    </w:p>
    <w:p w:rsidRDefault="002959C9" w:rsidP="002959C9" w:rsidR="002959C9">
      <w:pPr>
        <w:pStyle w:val="Bezproreda"/>
        <w:jc w:val="center"/>
      </w:pPr>
    </w:p>
    <w:p w:rsidRDefault="002959C9" w:rsidP="002959C9" w:rsidR="002959C9">
      <w:pPr>
        <w:pStyle w:val="Bezproreda"/>
      </w:pPr>
      <w:r>
        <w:t xml:space="preserve">Rješenjem Trgovačkog suda u Zagrebu </w:t>
      </w:r>
      <w:proofErr w:type="spellStart"/>
      <w:r>
        <w:t>posl</w:t>
      </w:r>
      <w:proofErr w:type="spellEnd"/>
      <w:r>
        <w:t xml:space="preserve">. br. </w:t>
      </w:r>
      <w:proofErr w:type="spellStart"/>
      <w:r>
        <w:t>Tt</w:t>
      </w:r>
      <w:proofErr w:type="spellEnd"/>
      <w:r>
        <w:t xml:space="preserve">-14/23145-9 od 24. rujna 2014. godine dužnik je brisan iz sudskog registra dana 13. listopada 2014. godine,  pa isti više ne postoji kao pravna osoba. </w:t>
      </w:r>
    </w:p>
    <w:p w:rsidRDefault="002959C9" w:rsidP="002959C9" w:rsidR="002959C9">
      <w:pPr>
        <w:pStyle w:val="Bezproreda"/>
      </w:pPr>
    </w:p>
    <w:p w:rsidRDefault="002959C9" w:rsidP="002959C9" w:rsidR="002959C9">
      <w:pPr>
        <w:pStyle w:val="Bezproreda"/>
      </w:pPr>
      <w:r>
        <w:t xml:space="preserve">Podneskom od 5. rujna </w:t>
      </w:r>
      <w:r w:rsidR="0070471F">
        <w:t xml:space="preserve">2016. godine zakonski zastupnik stečajnog dužnika </w:t>
      </w:r>
      <w:r>
        <w:t xml:space="preserve"> predložio je  da sudac donese rješenje o nastavku postupka u odnosu na stečajnu masu te  odredi upis stečajne mase stečajnog dužnika ARCUS GRUPE d.o.o. iz Zagreba, Šestinski dol 100/1, OIB: 6177</w:t>
      </w:r>
      <w:r w:rsidR="0070471F">
        <w:t xml:space="preserve">1048849,  radi naknadne diobe. </w:t>
      </w:r>
      <w:r>
        <w:t xml:space="preserve">Postupak je nastavljen zbog toga što se vodio sudski postupak kod Općinskog suda u Puli </w:t>
      </w:r>
      <w:proofErr w:type="spellStart"/>
      <w:r>
        <w:t>posl</w:t>
      </w:r>
      <w:proofErr w:type="spellEnd"/>
      <w:r>
        <w:t xml:space="preserve">. br. </w:t>
      </w:r>
      <w:proofErr w:type="spellStart"/>
      <w:r>
        <w:t>Ovr</w:t>
      </w:r>
      <w:proofErr w:type="spellEnd"/>
      <w:r>
        <w:t xml:space="preserve">-241/15 te je ostvarena kupovina u iznosu od 128.870,00 kuna,te je potrebno provesti naknadu diobu  te tim sredstvima namiriti tražbine vjerovnika. </w:t>
      </w:r>
    </w:p>
    <w:p w:rsidRDefault="002959C9" w:rsidP="002959C9" w:rsidR="002959C9">
      <w:pPr>
        <w:pStyle w:val="Bezproreda"/>
      </w:pPr>
    </w:p>
    <w:p w:rsidRDefault="002959C9" w:rsidP="002959C9" w:rsidR="002959C9">
      <w:pPr>
        <w:pStyle w:val="Bezproreda"/>
      </w:pPr>
      <w:r>
        <w:lastRenderedPageBreak/>
        <w:t>Iz tih razloga ostvarene su pretpostavke upisa stečajne mase u sudski registar, pa je odlučeno kao u izreci ovog rješenja na temelju odredbe čl. 289. st. 5. i čl. 438. Stečajnog zakona (NN br. 71/15), koje odredbe se primjenjuju retroaktivno i na ovaj postupak temeljem čl. 441. st. 2. istog Zakona.</w:t>
      </w:r>
    </w:p>
    <w:p w:rsidRDefault="002959C9" w:rsidP="002959C9" w:rsidR="002959C9">
      <w:pPr>
        <w:pStyle w:val="Bezproreda"/>
      </w:pPr>
    </w:p>
    <w:p w:rsidRDefault="0070471F" w:rsidP="002959C9" w:rsidR="002959C9">
      <w:pPr>
        <w:pStyle w:val="Bezproreda"/>
      </w:pPr>
      <w:r>
        <w:t>U Bjelovaru,  5</w:t>
      </w:r>
      <w:r w:rsidR="002959C9">
        <w:t>. rujna  2017.</w:t>
      </w:r>
    </w:p>
    <w:p w:rsidRDefault="002959C9" w:rsidP="002959C9" w:rsidR="002959C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2959C9" w:rsidP="002959C9" w:rsidR="002959C9">
      <w:pPr>
        <w:pStyle w:val="Bezproreda"/>
      </w:pPr>
    </w:p>
    <w:p w:rsidRDefault="002959C9" w:rsidP="002959C9" w:rsidR="002959C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BRANKA PLESKALT </w:t>
      </w:r>
    </w:p>
    <w:p w:rsidRDefault="002959C9" w:rsidP="002959C9" w:rsidR="002959C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2959C9" w:rsidP="002959C9" w:rsidR="002959C9">
      <w:pPr>
        <w:pStyle w:val="Bezproreda"/>
      </w:pPr>
    </w:p>
    <w:p w:rsidRDefault="002959C9" w:rsidP="002959C9" w:rsidR="002959C9">
      <w:pPr>
        <w:pStyle w:val="Bezproreda"/>
      </w:pPr>
    </w:p>
    <w:p w:rsidRDefault="002959C9" w:rsidP="002959C9" w:rsidR="002959C9">
      <w:pPr>
        <w:pStyle w:val="Bezproreda"/>
      </w:pPr>
      <w:r>
        <w:t>POUKA O PRAVNOM LIJEKU:  protiv ovog rješenja pristoji pravo žalbe u roku od 8 dana od dana dostave rješenja, s tim da se dostava smatra obavljenom istekom osmog dana od dana objave rješenja na mrežnoj stranici e-oglasne ploče sudova.</w:t>
      </w:r>
    </w:p>
    <w:p w:rsidRDefault="002959C9" w:rsidP="002959C9" w:rsidR="002959C9">
      <w:pPr>
        <w:pStyle w:val="Bezproreda"/>
      </w:pPr>
    </w:p>
    <w:p w:rsidRDefault="002959C9" w:rsidP="002959C9" w:rsidR="002959C9">
      <w:pPr>
        <w:pStyle w:val="Bezproreda"/>
      </w:pPr>
    </w:p>
    <w:p w:rsidRDefault="002959C9" w:rsidP="002959C9" w:rsidR="002959C9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959C9" w:rsidP="002959C9" w:rsidR="002959C9">
      <w:pPr>
        <w:pStyle w:val="Bezproreda"/>
      </w:pPr>
      <w:r>
        <w:t>Dna: stečajnom upravitelju-putem pošte i e-oglasne ploče suda</w:t>
      </w:r>
    </w:p>
    <w:p w:rsidRDefault="002959C9" w:rsidP="002959C9" w:rsidR="002959C9">
      <w:pPr>
        <w:pStyle w:val="Bezproreda"/>
      </w:pPr>
      <w:r>
        <w:t xml:space="preserve">         sudskom registru </w:t>
      </w:r>
    </w:p>
    <w:p w:rsidRDefault="002959C9" w:rsidP="002959C9" w:rsidR="002959C9">
      <w:pPr>
        <w:pStyle w:val="Bezproreda"/>
      </w:pPr>
      <w:r>
        <w:t xml:space="preserve">         kal. 8 dana</w:t>
      </w:r>
    </w:p>
    <w:p w:rsidRDefault="0070471F" w:rsidP="002959C9" w:rsidR="002959C9">
      <w:pPr>
        <w:pStyle w:val="Bezproreda"/>
      </w:pPr>
      <w:r>
        <w:t>Bjelovar, 5</w:t>
      </w:r>
      <w:r w:rsidR="002959C9">
        <w:t>. 09. 2017.</w:t>
      </w:r>
    </w:p>
    <w:p w:rsidRDefault="002959C9" w:rsidP="002959C9" w:rsidR="002959C9">
      <w:pPr>
        <w:pStyle w:val="Bezproreda"/>
      </w:pPr>
    </w:p>
    <w:p w:rsidRDefault="002959C9" w:rsidP="002959C9" w:rsidR="002959C9">
      <w:pPr>
        <w:pStyle w:val="Bezproreda"/>
      </w:pPr>
    </w:p>
    <w:p w:rsidRDefault="002959C9" w:rsidP="002959C9" w:rsidR="002959C9">
      <w:pPr>
        <w:pStyle w:val="Bezproreda"/>
      </w:pPr>
    </w:p>
    <w:p w:rsidRDefault="002959C9" w:rsidP="002959C9" w:rsidR="002959C9">
      <w:pPr>
        <w:pStyle w:val="Bezproreda"/>
      </w:pPr>
    </w:p>
    <w:bookmarkEnd w:id="0"/>
    <w:p w:rsidRDefault="002959C9" w:rsidP="002959C9" w:rsidR="002959C9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A1E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9C9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1F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8031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St-556/2017-2</izvorni_sadrzaj>
    <derivirana_varijabla naziv="DomainObject.Oznaka_1">St-556/2017-2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St-556/2017</izvorni_sadrzaj>
    <derivirana_varijabla naziv="DomainObject.Predmet.OznakaBroj_1">St-556/2017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ARCUS GRUPA d.o.o.</izvorni_sadrzaj>
    <derivirana_varijabla naziv="DomainObject.Predmet.ProtustrankaFormated_1">  ARCUS GRUPA d.o.o.</derivirana_varijabla>
  </DomainObject.Predmet.ProtustrankaFormated>
  <DomainObject.Predmet.ProtustrankaFormatedOIB>
    <izvorni_sadrzaj>  ARCUS GRUPA d.o.o., OIB 61771048849</izvorni_sadrzaj>
    <derivirana_varijabla naziv="DomainObject.Predmet.ProtustrankaFormatedOIB_1">  ARCUS GRUPA d.o.o., OIB 61771048849</derivirana_varijabla>
  </DomainObject.Predmet.ProtustrankaFormatedOIB>
  <DomainObject.Predmet.ProtustrankaFormatedWithAdress>
    <izvorni_sadrzaj> ARCUS GRUPA d.o.o., Šestinski dol 100/1, 10000 Zagreb</izvorni_sadrzaj>
    <derivirana_varijabla naziv="DomainObject.Predmet.ProtustrankaFormatedWithAdress_1"> ARCUS GRUPA d.o.o., Šestinski dol 100/1, 10000 Zagreb</derivirana_varijabla>
  </DomainObject.Predmet.ProtustrankaFormatedWithAdress>
  <DomainObject.Predmet.ProtustrankaFormatedWithAdressOIB>
    <izvorni_sadrzaj> ARCUS GRUPA d.o.o., OIB 61771048849, Šestinski dol 100/1, 10000 Zagreb</izvorni_sadrzaj>
    <derivirana_varijabla naziv="DomainObject.Predmet.ProtustrankaFormatedWithAdressOIB_1"> ARCUS GRUPA d.o.o., OIB 61771048849, Šestinski dol 100/1, 10000 Zagreb</derivirana_varijabla>
  </DomainObject.Predmet.ProtustrankaFormatedWithAdressOIB>
  <DomainObject.Predmet.ProtustrankaWithAdress>
    <izvorni_sadrzaj>ARCUS GRUPA d.o.o. Šestinski dol 100/1, 10000 Zagreb</izvorni_sadrzaj>
    <derivirana_varijabla naziv="DomainObject.Predmet.ProtustrankaWithAdress_1">ARCUS GRUPA d.o.o. Šestinski dol 100/1, 10000 Zagreb</derivirana_varijabla>
  </DomainObject.Predmet.ProtustrankaWithAdress>
  <DomainObject.Predmet.ProtustrankaWithAdressOIB>
    <izvorni_sadrzaj>ARCUS GRUPA d.o.o., OIB 61771048849, Šestinski dol 100/1, 10000 Zagreb</izvorni_sadrzaj>
    <derivirana_varijabla naziv="DomainObject.Predmet.ProtustrankaWithAdressOIB_1">ARCUS GRUPA d.o.o., OIB 61771048849, Šestinski dol 100/1, 10000 Zagreb</derivirana_varijabla>
  </DomainObject.Predmet.ProtustrankaWithAdressOIB>
  <DomainObject.Predmet.ProtustrankaNazivFormated>
    <izvorni_sadrzaj>ARCUS GRUPA d.o.o.</izvorni_sadrzaj>
    <derivirana_varijabla naziv="DomainObject.Predmet.ProtustrankaNazivFormated_1">ARCUS GRUPA d.o.o.</derivirana_varijabla>
  </DomainObject.Predmet.ProtustrankaNazivFormated>
  <DomainObject.Predmet.ProtustrankaNazivFormatedOIB>
    <izvorni_sadrzaj>ARCUS GRUPA d.o.o., OIB 61771048849</izvorni_sadrzaj>
    <derivirana_varijabla naziv="DomainObject.Predmet.ProtustrankaNazivFormatedOIB_1">ARCUS GRUPA d.o.o., OIB 61771048849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Đurđa Dragović-Grahek</izvorni_sadrzaj>
    <derivirana_varijabla naziv="DomainObject.Predmet.StrankaFormated_1">  Đurđa Dragović-Grahek</derivirana_varijabla>
  </DomainObject.Predmet.StrankaFormated>
  <DomainObject.Predmet.StrankaFormatedOIB>
    <izvorni_sadrzaj>  Đurđa Dragović-Grahek, OIB 90124243686</izvorni_sadrzaj>
    <derivirana_varijabla naziv="DomainObject.Predmet.StrankaFormatedOIB_1">  Đurđa Dragović-Grahek, OIB 90124243686</derivirana_varijabla>
  </DomainObject.Predmet.StrankaFormatedOIB>
  <DomainObject.Predmet.StrankaFormatedWithAdress>
    <izvorni_sadrzaj> Đurđa Dragović-Grahek, K.Trpimira 4/1, 44320 Kutina</izvorni_sadrzaj>
    <derivirana_varijabla naziv="DomainObject.Predmet.StrankaFormatedWithAdress_1"> Đurđa Dragović-Grahek, K.Trpimira 4/1, 44320 Kutina</derivirana_varijabla>
  </DomainObject.Predmet.StrankaFormatedWithAdress>
  <DomainObject.Predmet.StrankaFormatedWithAdressOIB>
    <izvorni_sadrzaj> Đurđa Dragović-Grahek, OIB 90124243686, K.Trpimira 4/1, 44320 Kutina</izvorni_sadrzaj>
    <derivirana_varijabla naziv="DomainObject.Predmet.StrankaFormatedWithAdressOIB_1"> Đurđa Dragović-Grahek, OIB 90124243686, K.Trpimira 4/1, 44320 Kutina</derivirana_varijabla>
  </DomainObject.Predmet.StrankaFormatedWithAdressOIB>
  <DomainObject.Predmet.StrankaWithAdress>
    <izvorni_sadrzaj>Đurđa Dragović-Grahek K.Trpimira 4/1,44320 Kutina</izvorni_sadrzaj>
    <derivirana_varijabla naziv="DomainObject.Predmet.StrankaWithAdress_1">Đurđa Dragović-Grahek K.Trpimira 4/1,44320 Kutina</derivirana_varijabla>
  </DomainObject.Predmet.StrankaWithAdress>
  <DomainObject.Predmet.StrankaWithAdressOIB>
    <izvorni_sadrzaj>Đurđa Dragović-Grahek, OIB 90124243686, K.Trpimira 4/1,44320 Kutina</izvorni_sadrzaj>
    <derivirana_varijabla naziv="DomainObject.Predmet.StrankaWithAdressOIB_1">Đurđa Dragović-Grahek, OIB 90124243686, K.Trpimira 4/1,44320 Kutina</derivirana_varijabla>
  </DomainObject.Predmet.StrankaWithAdressOIB>
  <DomainObject.Predmet.StrankaNazivFormated>
    <izvorni_sadrzaj>Đurđa Dragović-Grahek</izvorni_sadrzaj>
    <derivirana_varijabla naziv="DomainObject.Predmet.StrankaNazivFormated_1">Đurđa Dragović-Grahek</derivirana_varijabla>
  </DomainObject.Predmet.StrankaNazivFormated>
  <DomainObject.Predmet.StrankaNazivFormatedOIB>
    <izvorni_sadrzaj>Đurđa Dragović-Grahek, OIB 90124243686</izvorni_sadrzaj>
    <derivirana_varijabla naziv="DomainObject.Predmet.StrankaNazivFormatedOIB_1">Đurđa Dragović-Grahek, OIB 90124243686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Đurđa Dragović-Grahek</item>
    </izvorni_sadrzaj>
    <derivirana_varijabla naziv="DomainObject.Predmet.StrankaListFormated_1">
      <item>Đurđa Dragović-Grahek</item>
    </derivirana_varijabla>
  </DomainObject.Predmet.StrankaListFormated>
  <DomainObject.Predmet.StrankaListFormatedOIB>
    <izvorni_sadrzaj>
      <item>Đurđa Dragović-Grahek, OIB 90124243686</item>
    </izvorni_sadrzaj>
    <derivirana_varijabla naziv="DomainObject.Predmet.StrankaListFormatedOIB_1">
      <item>Đurđa Dragović-Grahek, OIB 90124243686</item>
    </derivirana_varijabla>
  </DomainObject.Predmet.StrankaListFormatedOIB>
  <DomainObject.Predmet.StrankaListFormatedWithAdress>
    <izvorni_sadrzaj>
      <item>Đurđa Dragović-Grahek, K.Trpimira 4/1, 44320 Kutina</item>
    </izvorni_sadrzaj>
    <derivirana_varijabla naziv="DomainObject.Predmet.StrankaListFormatedWithAdress_1">
      <item>Đurđa Dragović-Grahek, K.Trpimira 4/1, 44320 Kutina</item>
    </derivirana_varijabla>
  </DomainObject.Predmet.StrankaListFormatedWithAdress>
  <DomainObject.Predmet.StrankaListFormatedWithAdressOIB>
    <izvorni_sadrzaj>
      <item>Đurđa Dragović-Grahek, OIB 90124243686, K.Trpimira 4/1, 44320 Kutina</item>
    </izvorni_sadrzaj>
    <derivirana_varijabla naziv="DomainObject.Predmet.StrankaListFormatedWithAdressOIB_1">
      <item>Đurđa Dragović-Grahek, OIB 90124243686, K.Trpimira 4/1, 44320 Kutina</item>
    </derivirana_varijabla>
  </DomainObject.Predmet.StrankaListFormatedWithAdressOIB>
  <DomainObject.Predmet.StrankaListNazivFormated>
    <izvorni_sadrzaj>
      <item>Đurđa Dragović-Grahek</item>
    </izvorni_sadrzaj>
    <derivirana_varijabla naziv="DomainObject.Predmet.StrankaListNazivFormated_1">
      <item>Đurđa Dragović-Grahek</item>
    </derivirana_varijabla>
  </DomainObject.Predmet.StrankaListNazivFormated>
  <DomainObject.Predmet.StrankaListNazivFormatedOIB>
    <izvorni_sadrzaj>
      <item>Đurđa Dragović-Grahek, OIB 90124243686</item>
    </izvorni_sadrzaj>
    <derivirana_varijabla naziv="DomainObject.Predmet.StrankaListNazivFormatedOIB_1">
      <item>Đurđa Dragović-Grahek, OIB 90124243686</item>
    </derivirana_varijabla>
  </DomainObject.Predmet.StrankaListNazivFormatedOIB>
  <DomainObject.Predmet.ProtuStrankaListFormated>
    <izvorni_sadrzaj>
      <item>ARCUS GRUPA d.o.o.</item>
    </izvorni_sadrzaj>
    <derivirana_varijabla naziv="DomainObject.Predmet.ProtuStrankaListFormated_1">
      <item>ARCUS GRUPA d.o.o.</item>
    </derivirana_varijabla>
  </DomainObject.Predmet.ProtuStrankaListFormated>
  <DomainObject.Predmet.ProtuStrankaListFormatedOIB>
    <izvorni_sadrzaj>
      <item>ARCUS GRUPA d.o.o., OIB 61771048849</item>
    </izvorni_sadrzaj>
    <derivirana_varijabla naziv="DomainObject.Predmet.ProtuStrankaListFormatedOIB_1">
      <item>ARCUS GRUPA d.o.o., OIB 61771048849</item>
    </derivirana_varijabla>
  </DomainObject.Predmet.ProtuStrankaListFormatedOIB>
  <DomainObject.Predmet.ProtuStrankaListFormatedWithAdress>
    <izvorni_sadrzaj>
      <item>ARCUS GRUPA d.o.o., Šestinski dol 100/1, 10000 Zagreb</item>
    </izvorni_sadrzaj>
    <derivirana_varijabla naziv="DomainObject.Predmet.ProtuStrankaListFormatedWithAdress_1">
      <item>ARCUS GRUPA d.o.o., Šestinski dol 100/1, 10000 Zagreb</item>
    </derivirana_varijabla>
  </DomainObject.Predmet.ProtuStrankaListFormatedWithAdress>
  <DomainObject.Predmet.ProtuStrankaListFormatedWithAdressOIB>
    <izvorni_sadrzaj>
      <item>ARCUS GRUPA d.o.o., OIB 61771048849, Šestinski dol 100/1, 10000 Zagreb</item>
    </izvorni_sadrzaj>
    <derivirana_varijabla naziv="DomainObject.Predmet.ProtuStrankaListFormatedWithAdressOIB_1">
      <item>ARCUS GRUPA d.o.o., OIB 61771048849, Šestinski dol 100/1, 10000 Zagreb</item>
    </derivirana_varijabla>
  </DomainObject.Predmet.ProtuStrankaListFormatedWithAdressOIB>
  <DomainObject.Predmet.ProtuStrankaListNazivFormated>
    <izvorni_sadrzaj>
      <item>ARCUS GRUPA d.o.o.</item>
    </izvorni_sadrzaj>
    <derivirana_varijabla naziv="DomainObject.Predmet.ProtuStrankaListNazivFormated_1">
      <item>ARCUS GRUPA d.o.o.</item>
    </derivirana_varijabla>
  </DomainObject.Predmet.ProtuStrankaListNazivFormated>
  <DomainObject.Predmet.ProtuStrankaListNazivFormatedOIB>
    <izvorni_sadrzaj>
      <item>ARCUS GRUPA d.o.o., OIB 61771048849</item>
    </izvorni_sadrzaj>
    <derivirana_varijabla naziv="DomainObject.Predmet.ProtuStrankaListNazivFormatedOIB_1">
      <item>ARCUS GRUPA d.o.o., OIB 61771048849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>St-556/2017-2</izvorni_sadrzaj>
    <derivirana_varijabla naziv="DomainObject.PoslovniBrojDokumenta_1">St-556/2017-2</derivirana_varijabla>
  </DomainObject.PoslovniBrojDokumenta>
  <DomainObject.Predmet.StrankaIDrugi>
    <izvorni_sadrzaj>Đurđa Dragović-Grahek</izvorni_sadrzaj>
    <derivirana_varijabla naziv="DomainObject.Predmet.StrankaIDrugi_1">Đurđa Dragović-Grahek</derivirana_varijabla>
  </DomainObject.Predmet.StrankaIDrugi>
  <DomainObject.Predmet.ProtustrankaIDrugi>
    <izvorni_sadrzaj>ARCUS GRUPA d.o.o.</izvorni_sadrzaj>
    <derivirana_varijabla naziv="DomainObject.Predmet.ProtustrankaIDrugi_1">ARCUS GRUPA d.o.o.</derivirana_varijabla>
  </DomainObject.Predmet.ProtustrankaIDrugi>
  <DomainObject.Predmet.StrankaIDrugiAdressOIB>
    <izvorni_sadrzaj>Đurđa Dragović-Grahek, OIB 90124243686, K.Trpimira 4/1, 44320 Kutina</izvorni_sadrzaj>
    <derivirana_varijabla naziv="DomainObject.Predmet.StrankaIDrugiAdressOIB_1">Đurđa Dragović-Grahek, OIB 90124243686, K.Trpimira 4/1, 44320 Kutina</derivirana_varijabla>
  </DomainObject.Predmet.StrankaIDrugiAdressOIB>
  <DomainObject.Predmet.ProtustrankaIDrugiAdressOIB>
    <izvorni_sadrzaj>ARCUS GRUPA d.o.o., OIB 61771048849, Šestinski dol 100/1, 10000 Zagreb</izvorni_sadrzaj>
    <derivirana_varijabla naziv="DomainObject.Predmet.ProtustrankaIDrugiAdressOIB_1">ARCUS GRUPA d.o.o., OIB 61771048849, Šestinski dol 100/1,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ARCUS GRUPA d.o.o.</item>
      <item>Đurđa Dragović-Grahek</item>
    </izvorni_sadrzaj>
    <derivirana_varijabla naziv="DomainObject.Predmet.SudioniciListNaziv_1">
      <item>ARCUS GRUPA d.o.o.</item>
      <item>Đurđa Dragović-Grahek</item>
    </derivirana_varijabla>
  </DomainObject.Predmet.SudioniciListNaziv>
  <DomainObject.Predmet.SudioniciListAdressOIB>
    <izvorni_sadrzaj>
      <item>ARCUS GRUPA d.o.o., OIB 61771048849, Šestinski dol 100/1,10000 Zagreb</item>
      <item>Đurđa Dragović-Grahek, OIB 90124243686, K.Trpimira 4/1,44320 Kutina</item>
    </izvorni_sadrzaj>
    <derivirana_varijabla naziv="DomainObject.Predmet.SudioniciListAdressOIB_1">
      <item>ARCUS GRUPA d.o.o., OIB 61771048849, Šestinski dol 100/1,10000 Zagreb</item>
      <item>Đurđa Dragović-Grahek, OIB 90124243686, K.Trpimira 4/1,44320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A815D2-E488-45F3-B065-80C60FA485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2009</properties:Characters>
  <properties:Lines>69</properties:Lines>
  <properties:Paragraphs>21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2017-09-05T05:50:00Z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St-556/2017-2 / Odluka - Rješenje - nastavak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