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a2a2" w14:paraId="ccca2a2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23229E">
        <w:rPr>
          <w:b/>
          <w:sz w:val="24"/>
        </w:rPr>
        <w:t>1241/2018-10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 w:rsidRPr="001D31EF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33A3A">
        <w:rPr>
          <w:b/>
          <w:sz w:val="24"/>
        </w:rPr>
        <w:t>EVENTUM j.d.o.o. , Slavonski Brod, Vladimira Nazora 35.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B33A3A">
        <w:rPr>
          <w:b/>
          <w:sz w:val="24"/>
        </w:rPr>
        <w:t>05. ožujka 2019. u 13,00 sati</w:t>
      </w:r>
      <w:r w:rsidR="00C933B2">
        <w:rPr>
          <w:b/>
          <w:sz w:val="24"/>
        </w:rPr>
        <w:t xml:space="preserve"> </w:t>
      </w:r>
      <w:r w:rsidR="004551DE">
        <w:rPr>
          <w:sz w:val="24"/>
        </w:rPr>
        <w:t>kod Trgovačkog suda</w:t>
      </w:r>
      <w:r w:rsidR="00C933B2">
        <w:rPr>
          <w:sz w:val="24"/>
        </w:rPr>
        <w:t xml:space="preserve">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  <w:r w:rsidR="000B6256">
        <w:rPr>
          <w:sz w:val="24"/>
        </w:rPr>
        <w:t xml:space="preserve"> po punomoćniku, Marini </w:t>
      </w:r>
      <w:proofErr w:type="spellStart"/>
      <w:r w:rsidR="000B6256">
        <w:rPr>
          <w:sz w:val="24"/>
        </w:rPr>
        <w:t>Konrad</w:t>
      </w:r>
      <w:proofErr w:type="spellEnd"/>
      <w:r w:rsidR="000B6256">
        <w:rPr>
          <w:sz w:val="24"/>
        </w:rPr>
        <w:t xml:space="preserve">, </w:t>
      </w:r>
      <w:proofErr w:type="spellStart"/>
      <w:r w:rsidR="000B6256">
        <w:rPr>
          <w:sz w:val="24"/>
        </w:rPr>
        <w:t>odvj</w:t>
      </w:r>
      <w:proofErr w:type="spellEnd"/>
      <w:r w:rsidR="000B6256">
        <w:rPr>
          <w:sz w:val="24"/>
        </w:rPr>
        <w:t>. u OD Rački i kolege</w:t>
      </w:r>
    </w:p>
    <w:p w:rsidRDefault="002F1BF0" w:rsidP="000B6256" w:rsidR="004551DE">
      <w:pPr>
        <w:jc w:val="both"/>
        <w:rPr>
          <w:sz w:val="24"/>
        </w:rPr>
      </w:pPr>
      <w:r>
        <w:rPr>
          <w:sz w:val="24"/>
        </w:rPr>
        <w:tab/>
      </w:r>
      <w:r w:rsidR="000B6256">
        <w:rPr>
          <w:sz w:val="24"/>
        </w:rPr>
        <w:t xml:space="preserve">- punomoćnik dužnika, Ramona Karakaš Kovačević, </w:t>
      </w:r>
      <w:proofErr w:type="spellStart"/>
      <w:r w:rsidR="000B6256">
        <w:rPr>
          <w:sz w:val="24"/>
        </w:rPr>
        <w:t>odvj</w:t>
      </w:r>
      <w:proofErr w:type="spellEnd"/>
      <w:r w:rsidR="000B6256">
        <w:rPr>
          <w:sz w:val="24"/>
        </w:rPr>
        <w:t>. u Slav. Brodu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 xml:space="preserve">Brodu </w:t>
      </w:r>
      <w:r w:rsidR="00013605">
        <w:rPr>
          <w:sz w:val="24"/>
        </w:rPr>
        <w:t>12. veljače 2019.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53CBC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C6DAB">
        <w:rPr>
          <w:sz w:val="24"/>
        </w:rPr>
        <w:t xml:space="preserve">      </w:t>
      </w:r>
      <w:r w:rsidR="00070025">
        <w:rPr>
          <w:sz w:val="24"/>
        </w:rPr>
        <w:t>Terezija Knežević</w:t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3605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B6256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3229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51DE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23CF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39F3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3A3A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B73C1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75162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St-1241/2018</izvorni_sadrzaj>
    <derivirana_varijabla naziv="DomainObject.Predmet.OznakaBroj_1">St-1241/2018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>
      <item>Igor Celner</item>
      <item>Ramona Karakaš-Kovačević</item>
      <item>Marina Konrad</item>
    </izvorni_sadrzaj>
    <derivirana_varijabla naziv="DomainObject.Predmet.OstaliListFormated_1">
      <item>Igor Celner</item>
      <item>Ramona Karakaš-Kovačević</item>
      <item>Marina Konrad</item>
    </derivirana_varijabla>
  </DomainObject.Predmet.OstaliListFormated>
  <DomainObject.Predmet.OstaliListFormatedOIB>
    <izvorni_sadrzaj>
      <item>Igor Celner, OIB 42718269127</item>
      <item>Ramona Karakaš-Kovačević, OIB 53816799925</item>
      <item>Marina Konrad</item>
    </izvorni_sadrzaj>
    <derivirana_varijabla naziv="DomainObject.Predmet.OstaliListFormatedOIB_1">
      <item>Igor Celner, OIB 42718269127</item>
      <item>Ramona Karakaš-Kovačević, OIB 53816799925</item>
      <item>Marina Konrad</item>
    </derivirana_varijabla>
  </DomainObject.Predmet.OstaliListFormatedOIB>
  <DomainObject.Predmet.OstaliListFormatedWithAdress>
    <izvorni_sadrzaj>
      <item>Igor Celner, Antuna Matije Reljkovića 25, 35000 Slavonski Brod</item>
      <item>Ramona Karakaš-Kovačević, Trg Pobjede 21, 35000 Slavonski Brod</item>
      <item>Marina Konrad</item>
    </izvorni_sadrzaj>
    <derivirana_varijabla naziv="DomainObject.Predmet.OstaliListFormatedWithAdress_1">
      <item>Igor Celner, Antuna Matije Reljkovića 25, 35000 Slavonski Brod</item>
      <item>Ramona Karakaš-Kovačević, Trg Pobjede 21, 35000 Slavonski Brod</item>
      <item>Marina Konrad</item>
    </derivirana_varijabla>
  </DomainObject.Predmet.OstaliListFormatedWithAdress>
  <DomainObject.Predmet.OstaliListFormatedWithAdressOIB>
    <izvorni_sadrzaj>
      <item>Igor Celner, OIB 42718269127, Antuna Matije Reljkovića 25, 35000 Slavonski Brod</item>
      <item>Ramona Karakaš-Kovačević, OIB 53816799925, Trg Pobjede 21, 35000 Slavonski Brod</item>
      <item>Marina Konrad</item>
    </izvorni_sadrzaj>
    <derivirana_varijabla naziv="DomainObject.Predmet.OstaliListFormatedWithAdressOIB_1">
      <item>Igor Celner, OIB 42718269127, Antuna Matije Reljkovića 25, 35000 Slavonski Brod</item>
      <item>Ramona Karakaš-Kovačević, OIB 53816799925, Trg Pobjede 21, 35000 Slavonski Brod</item>
      <item>Marina Konrad</item>
    </derivirana_varijabla>
  </DomainObject.Predmet.OstaliListFormatedWithAdressOIB>
  <DomainObject.Predmet.OstaliListNazivFormated>
    <izvorni_sadrzaj>
      <item>Igor Celner</item>
      <item>Ramona Karakaš-Kovačević</item>
      <item>Marina Konrad</item>
    </izvorni_sadrzaj>
    <derivirana_varijabla naziv="DomainObject.Predmet.OstaliListNazivFormated_1">
      <item>Igor Celner</item>
      <item>Ramona Karakaš-Kovačević</item>
      <item>Marina Konrad</item>
    </derivirana_varijabla>
  </DomainObject.Predmet.OstaliListNazivFormated>
  <DomainObject.Predmet.OstaliListNazivFormatedOIB>
    <izvorni_sadrzaj>
      <item>Igor Celner, OIB 42718269127</item>
      <item>Ramona Karakaš-Kovačević, OIB 53816799925</item>
      <item>Marina Konrad</item>
    </izvorni_sadrzaj>
    <derivirana_varijabla naziv="DomainObject.Predmet.OstaliListNazivFormatedOIB_1">
      <item>Igor Celner, OIB 42718269127</item>
      <item>Ramona Karakaš-Kovačević, OIB 53816799925</item>
      <item>Marina Konrad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  <item>Igor Celner</item>
      <item>Ramona Karakaš-Kovačević</item>
      <item>Marina Konrad</item>
    </izvorni_sadrzaj>
    <derivirana_varijabla naziv="DomainObject.Predmet.SudioniciListNaziv_1">
      <item>Financijska agencija</item>
      <item>EVENTUM j.d.o.o. za usluge i ugostiteljstvo</item>
      <item>Igor Celner</item>
      <item>Ramona Karakaš-Kovačević</item>
      <item>Marina Konrad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  <item>Igor Celner, OIB 42718269127, Antuna Matije Reljkovića 25,35000 Slavonski Brod</item>
      <item>Ramona Karakaš-Kovačević, OIB 53816799925, Trg Pobjede 21,35000 Slavonski Brod</item>
      <item>Marina Konrad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  <item>Igor Celner, OIB 42718269127, Antuna Matije Reljkovića 25,35000 Slavonski Brod</item>
      <item>Ramona Karakaš-Kovačević, OIB 53816799925, Trg Pobjede 21,35000 Slavonski Brod</item>
      <item>Marina Konrad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  <item>, OIB 42718269127</item>
      <item>, OIB 53816799925</item>
      <item>, OIB null</item>
    </izvorni_sadrzaj>
    <derivirana_varijabla naziv="DomainObject.Predmet.SudioniciListNazivOIB_1">
      <item>, OIB 85821130368</item>
      <item>, OIB 24008843583</item>
      <item>, OIB 42718269127</item>
      <item>, OIB 53816799925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St-1241/2018-6</izvorni_sadrzaj>
    <derivirana_varijabla naziv="DomainObject.PredzadnjaOdlukaIzPredmeta.Oznaka_1">St-1241/2018-6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119</properties:Words>
  <properties:Characters>670</properties:Characters>
  <properties:Lines>30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2019-02-12T07:31:00Z</dcterms:created>
  <dc:creator>Trgovacki sud</dc:creator>
  <cp:lastModifiedBy>wsadmin</cp:lastModifiedBy>
  <cp:lastPrinted>2019-02-12T07:33:00Z</cp:lastPrinted>
  <dcterms:modified xmlns:xsi="http://www.w3.org/2001/XMLSchema-instance" xsi:type="dcterms:W3CDTF">2019-02-12T07:34:00Z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ST-1241-2018.docx)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