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b902" w14:paraId="8a3b902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  <w:r w:rsidR="00252322">
        <w:t xml:space="preserve">                                                                    </w:t>
      </w:r>
      <w:r w:rsidR="00252322" w:rsidRPr="00507D39">
        <w:t>1 St-</w:t>
      </w:r>
      <w:r w:rsidR="00252322">
        <w:t>6988/2016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721B5F">
        <w:t xml:space="preserve">MEDVEŠČAK PLAN d.o.o., Zagreb, Đorđićeva 21, OIB: 43717412687, </w:t>
      </w:r>
      <w:r w:rsidR="00113E75">
        <w:t>14</w:t>
      </w:r>
      <w:r w:rsidR="008E109F">
        <w:t>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>
      <w:pPr>
        <w:jc w:val="center"/>
      </w:pPr>
      <w:r w:rsidRPr="00507D39">
        <w:t>r i j e š i o   j e</w:t>
      </w:r>
    </w:p>
    <w:p w:rsidRDefault="00F4219F" w:rsidP="00F4219F" w:rsidR="00F4219F" w:rsidRPr="00E16331"/>
    <w:p w:rsidRDefault="00721B5F" w:rsidP="00645EE4" w:rsidR="00721B5F">
      <w:pPr>
        <w:ind w:firstLine="708"/>
        <w:jc w:val="center"/>
      </w:pPr>
    </w:p>
    <w:p w:rsidRDefault="00113E75" w:rsidP="00113E75" w:rsidR="00113E75">
      <w:pPr>
        <w:pStyle w:val="Odlomakpopisa"/>
        <w:numPr>
          <w:ilvl w:val="0"/>
          <w:numId w:val="50"/>
        </w:numPr>
        <w:jc w:val="both"/>
      </w:pPr>
      <w:r>
        <w:t>Utvrđuje se da je prijava tražbine vjerovnika HEP ELEKTRA d.o.o., Zagreb, Ulica grada Vukovara 37, OIB: 43965974818, u iznosu od 1.470,52 kn kao tražbina drugog višeg isplatnog reda povučena.</w:t>
      </w:r>
    </w:p>
    <w:p w:rsidRDefault="00113E75" w:rsidP="00113E75" w:rsidR="00113E75">
      <w:pPr>
        <w:pStyle w:val="Odlomakpopisa"/>
        <w:ind w:left="1068"/>
        <w:jc w:val="both"/>
      </w:pPr>
    </w:p>
    <w:p w:rsidRDefault="00113E75" w:rsidP="00113E75" w:rsidR="00113E75">
      <w:pPr>
        <w:pStyle w:val="Odlomakpopisa"/>
        <w:numPr>
          <w:ilvl w:val="0"/>
          <w:numId w:val="50"/>
        </w:numPr>
        <w:jc w:val="both"/>
      </w:pPr>
      <w:r>
        <w:t>Ispravlja se tablica ovog suda poslovni broj St-6988/2016 od 8. veljače 2019. na način da se u drugom višem isplatnom redu briše točka I. 1.7. odnosno da se briše utvrđena tražbina drugog višeg isplatnog reda HEP ELEKTRA d.o.o.,</w:t>
      </w:r>
      <w:r w:rsidRPr="00113E75">
        <w:t xml:space="preserve"> </w:t>
      </w:r>
      <w:r>
        <w:t>Zagreb, Ulica grada Vukovara 37, OIB: 43965974818, u iznosu od 1.470,52 kn.</w:t>
      </w:r>
    </w:p>
    <w:p w:rsidRDefault="00113E75" w:rsidP="00113E75" w:rsidR="00113E75">
      <w:pPr>
        <w:ind w:firstLine="708"/>
        <w:jc w:val="both"/>
      </w:pPr>
    </w:p>
    <w:p w:rsidRDefault="00113E75" w:rsidP="00645EE4" w:rsidR="00113E75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113E75">
      <w:pPr>
        <w:jc w:val="both"/>
      </w:pPr>
      <w:r w:rsidRPr="00507D39">
        <w:tab/>
      </w:r>
      <w:r w:rsidR="00113E75">
        <w:t>Stečajni vjerovnik HEP ELEKTRA d.o.o., Zagreb, Ulica grada Vukovara 37, OIB: 43965974818, u iznosu od 1.470,52 kn, je podneskom od 8. veljače 2019. povukao prijavu tražbine u iznosu od 1.470,52 kn s obzirom da je ista podmirena u cijelosti.</w:t>
      </w:r>
    </w:p>
    <w:p w:rsidRDefault="00113E75" w:rsidP="00645EE4" w:rsidR="00113E75">
      <w:pPr>
        <w:jc w:val="both"/>
      </w:pPr>
    </w:p>
    <w:p w:rsidRDefault="00113E75" w:rsidP="00645EE4" w:rsidR="00113E75">
      <w:pPr>
        <w:jc w:val="both"/>
      </w:pPr>
      <w:r>
        <w:tab/>
        <w:t xml:space="preserve">Slijedom navedenog, a temeljem čl.193. st.1. Zakona o parničnom postupku (Narodne novine broj 53/91, 91/92, 112/99, 88/01, 117/03, 88/05, 84/08, 123/08, 57/11, 148/11, 25/13, dalje:ZPP-a) u vezi čl.10. Stečajnog zakona </w:t>
      </w:r>
      <w:r w:rsidRPr="00507D39">
        <w:t xml:space="preserve">(Narodne novine broj </w:t>
      </w:r>
      <w:r>
        <w:t>71/15, 104/17,</w:t>
      </w:r>
      <w:r w:rsidRPr="00507D39">
        <w:t xml:space="preserve"> dalje:SZ</w:t>
      </w:r>
      <w:r>
        <w:t>-a</w:t>
      </w:r>
      <w:r w:rsidRPr="00507D39">
        <w:t>)</w:t>
      </w:r>
      <w:r>
        <w:t xml:space="preserve"> odlučeno je kao u točki 1. izreke.</w:t>
      </w:r>
    </w:p>
    <w:p w:rsidRDefault="00113E75" w:rsidP="00645EE4" w:rsidR="00113E75">
      <w:pPr>
        <w:jc w:val="both"/>
      </w:pPr>
    </w:p>
    <w:p w:rsidRDefault="00113E75" w:rsidP="00645EE4" w:rsidR="00113E75">
      <w:pPr>
        <w:jc w:val="both"/>
      </w:pPr>
      <w:r>
        <w:tab/>
        <w:t>Analognom primjenom čl.271. st.2. SZ-a odlučeno je kao u točki 2. izreke.</w:t>
      </w:r>
    </w:p>
    <w:p w:rsidRDefault="00113E75" w:rsidP="00645EE4" w:rsidR="00113E75">
      <w:pPr>
        <w:jc w:val="both"/>
      </w:pPr>
    </w:p>
    <w:p w:rsidRDefault="008F79D7" w:rsidP="00113E75" w:rsidR="00A0188A">
      <w:pPr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13E75">
        <w:t>14</w:t>
      </w:r>
      <w:r w:rsidR="008E109F">
        <w:t>. veljače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252322" w:rsidR="00507D39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252322">
        <w:t>, v.r.</w:t>
      </w:r>
    </w:p>
    <w:p w:rsidRDefault="00252322" w:rsidP="00252322" w:rsidR="00252322">
      <w:pPr>
        <w:jc w:val="center"/>
      </w:pPr>
    </w:p>
    <w:p w:rsidRDefault="00252322" w:rsidP="00252322" w:rsidR="00252322">
      <w:pPr>
        <w:jc w:val="center"/>
      </w:pPr>
      <w:r>
        <w:t xml:space="preserve">                                                                                  </w:t>
      </w:r>
    </w:p>
    <w:p w:rsidRDefault="00252322" w:rsidP="00252322" w:rsidR="00252322">
      <w:pPr>
        <w:jc w:val="center"/>
      </w:pPr>
      <w:r>
        <w:t xml:space="preserve">                                                                                   Za točnost otpravka-ovlašteni službenik:</w:t>
      </w:r>
    </w:p>
    <w:p w:rsidRDefault="00252322" w:rsidP="00252322" w:rsidR="00252322">
      <w:pPr>
        <w:jc w:val="center"/>
      </w:pPr>
      <w:r>
        <w:t xml:space="preserve">                                                                                Draženka Prpić</w:t>
      </w:r>
    </w:p>
    <w:p w:rsidRDefault="00721B5F" w:rsidP="00AF274A" w:rsidR="00721B5F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45F" w:rsidR="0004545F">
      <w:r>
        <w:separator/>
      </w:r>
    </w:p>
  </w:endnote>
  <w:endnote w:id="0" w:type="continuationSeparator">
    <w:p w:rsidRDefault="0004545F" w:rsidR="0004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45F" w:rsidR="0004545F">
      <w:r>
        <w:separator/>
      </w:r>
    </w:p>
  </w:footnote>
  <w:footnote w:id="0" w:type="continuationSeparator">
    <w:p w:rsidRDefault="0004545F" w:rsidR="00045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3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1B5F" w:rsidP="00826393" w:rsidR="00721B5F">
    <w:pPr>
      <w:pStyle w:val="Zaglavlje"/>
      <w:jc w:val="right"/>
    </w:pPr>
  </w:p>
  <w:p w:rsidRDefault="00721B5F" w:rsidP="00826393" w:rsidR="00721B5F">
    <w:pPr>
      <w:pStyle w:val="Zaglavlje"/>
      <w:jc w:val="right"/>
    </w:pPr>
  </w:p>
  <w:p w:rsidRDefault="00721B5F" w:rsidP="00826393" w:rsidR="00721B5F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721B5F">
      <w:t>6988</w:t>
    </w:r>
    <w:r w:rsidR="000D505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CF02691"/>
    <w:multiLevelType w:val="hybridMultilevel"/>
    <w:tmpl w:val="62302BDA"/>
    <w:lvl w:tplc="B96878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6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2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3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4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5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8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9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40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2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3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5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9"/>
  </w:num>
  <w:num w:numId="3">
    <w:abstractNumId w:val="27"/>
  </w:num>
  <w:num w:numId="4">
    <w:abstractNumId w:val="21"/>
  </w:num>
  <w:num w:numId="5">
    <w:abstractNumId w:val="20"/>
  </w:num>
  <w:num w:numId="6">
    <w:abstractNumId w:val="14"/>
  </w:num>
  <w:num w:numId="7">
    <w:abstractNumId w:val="33"/>
  </w:num>
  <w:num w:numId="8">
    <w:abstractNumId w:val="10"/>
  </w:num>
  <w:num w:numId="9">
    <w:abstractNumId w:val="25"/>
  </w:num>
  <w:num w:numId="10">
    <w:abstractNumId w:val="15"/>
  </w:num>
  <w:num w:numId="11">
    <w:abstractNumId w:val="9"/>
  </w:num>
  <w:num w:numId="12">
    <w:abstractNumId w:val="36"/>
  </w:num>
  <w:num w:numId="13">
    <w:abstractNumId w:val="46"/>
  </w:num>
  <w:num w:numId="14">
    <w:abstractNumId w:val="12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"/>
  </w:num>
  <w:num w:numId="20">
    <w:abstractNumId w:val="23"/>
  </w:num>
  <w:num w:numId="21">
    <w:abstractNumId w:val="45"/>
  </w:num>
  <w:num w:numId="22">
    <w:abstractNumId w:val="37"/>
  </w:num>
  <w:num w:numId="23">
    <w:abstractNumId w:val="13"/>
  </w:num>
  <w:num w:numId="24">
    <w:abstractNumId w:val="31"/>
  </w:num>
  <w:num w:numId="25">
    <w:abstractNumId w:val="1"/>
  </w:num>
  <w:num w:numId="26">
    <w:abstractNumId w:val="28"/>
  </w:num>
  <w:num w:numId="27">
    <w:abstractNumId w:val="30"/>
  </w:num>
  <w:num w:numId="28">
    <w:abstractNumId w:val="38"/>
  </w:num>
  <w:num w:numId="29">
    <w:abstractNumId w:val="24"/>
  </w:num>
  <w:num w:numId="30">
    <w:abstractNumId w:val="40"/>
  </w:num>
  <w:num w:numId="31">
    <w:abstractNumId w:val="42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4"/>
  </w:num>
  <w:num w:numId="36">
    <w:abstractNumId w:val="22"/>
  </w:num>
  <w:num w:numId="37">
    <w:abstractNumId w:val="2"/>
  </w:num>
  <w:num w:numId="38">
    <w:abstractNumId w:val="4"/>
  </w:num>
  <w:num w:numId="39">
    <w:abstractNumId w:val="43"/>
  </w:num>
  <w:num w:numId="40">
    <w:abstractNumId w:val="35"/>
  </w:num>
  <w:num w:numId="41">
    <w:abstractNumId w:val="26"/>
  </w:num>
  <w:num w:numId="42">
    <w:abstractNumId w:val="19"/>
  </w:num>
  <w:num w:numId="43">
    <w:abstractNumId w:val="41"/>
  </w:num>
  <w:num w:numId="44">
    <w:abstractNumId w:val="5"/>
  </w:num>
  <w:num w:numId="45">
    <w:abstractNumId w:val="11"/>
  </w:num>
  <w:num w:numId="46">
    <w:abstractNumId w:val="34"/>
  </w:num>
  <w:num w:numId="47">
    <w:abstractNumId w:val="6"/>
  </w:num>
  <w:num w:numId="48">
    <w:abstractNumId w:val="32"/>
  </w:num>
  <w:num w:numId="49">
    <w:abstractNumId w:val="16"/>
  </w:num>
  <w:num w:numId="5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4545F"/>
    <w:rsid w:val="00085D86"/>
    <w:rsid w:val="000925E4"/>
    <w:rsid w:val="000C042D"/>
    <w:rsid w:val="000D505F"/>
    <w:rsid w:val="000E083B"/>
    <w:rsid w:val="00105639"/>
    <w:rsid w:val="00113E75"/>
    <w:rsid w:val="00133AFB"/>
    <w:rsid w:val="00140504"/>
    <w:rsid w:val="00155897"/>
    <w:rsid w:val="001949AB"/>
    <w:rsid w:val="001957EF"/>
    <w:rsid w:val="00227B51"/>
    <w:rsid w:val="00252322"/>
    <w:rsid w:val="002526C6"/>
    <w:rsid w:val="00281257"/>
    <w:rsid w:val="002A2496"/>
    <w:rsid w:val="002C5A29"/>
    <w:rsid w:val="003031DE"/>
    <w:rsid w:val="003951B2"/>
    <w:rsid w:val="00395D4F"/>
    <w:rsid w:val="003D5EA4"/>
    <w:rsid w:val="003F789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1B5F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13203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2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2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Branko Milošević</item>
      <item>ŽDO u Zagrebu</item>
    </izvorni_sadrzaj>
    <derivirana_varijabla naziv="DomainObject.Predmet.OstaliListNazivFormated_1">
      <item>Branko Milošević</item>
      <item>ŽDO u Zagrebu</item>
    </derivirana_varijabla>
  </DomainObject.Predmet.OstaliListNazivFormated>
  <DomainObject.Predmet.OstaliListNazivFormatedOIB>
    <izvorni_sadrzaj>
      <item>Branko Milošević, OIB 62864474779</item>
      <item>ŽDO u Zagrebu, OIB 16488001145</item>
    </izvorni_sadrzaj>
    <derivirana_varijabla naziv="DomainObject.Predmet.OstaliListNazivFormatedOIB_1">
      <item>Branko Milošević, OIB 62864474779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St-6988/2016-45</izvorni_sadrzaj>
    <derivirana_varijabla naziv="DomainObject.PredzadnjaOdlukaIzPredmeta.Oznaka_1">St-6988/2016-45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332</properties:Words>
  <properties:Characters>1682</properties:Characters>
  <properties:Lines>63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2019-02-14T09:45:00Z</dcterms:created>
  <dc:creator>Korisnik</dc:creator>
  <cp:lastModifiedBy>Draženka Prpić</cp:lastModifiedBy>
  <cp:lastPrinted>2019-02-14T09:47:00Z</cp:lastPrinted>
  <dcterms:modified xmlns:xsi="http://www.w3.org/2001/XMLSchema-instance" xsi:type="dcterms:W3CDTF">2019-02-14T09:47:00Z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(RJEŠENJE-PRIJAVA POVUČENA-St-6988-16.docx)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