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90FFE" w:rsidR="00C90FFE">
        <w:tc>
          <w:tcPr>
            <w:tcW w:type="dxa" w:w="2985"/>
            <w:hideMark/>
          </w:tcPr>
          <w:p w:rsidRDefault="00C90FFE" w:rsidR="00C90FFE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0FFE" w:rsidR="00C90FF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90FFE" w:rsidR="00C90FF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90FFE" w:rsidR="00C90FF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7046af" w14:paraId="c7046af" w:rsidRDefault="00C90FFE" w:rsidP="00C90FFE" w:rsidR="00C90FFE">
      <w:pPr>
        <w:spacing w:after="0"/>
        <w:jc w:val="right"/>
        <w15:collapsed w:val="false"/>
        <w:rPr>
          <w:sz w:val="12"/>
        </w:rPr>
      </w:pPr>
    </w:p>
    <w:p w:rsidRDefault="00C90FFE" w:rsidP="00C90FFE" w:rsidR="00C90FFE">
      <w:pPr>
        <w:spacing w:after="0"/>
        <w:jc w:val="right"/>
        <w:rPr>
          <w:sz w:val="12"/>
        </w:rPr>
      </w:pPr>
    </w:p>
    <w:p w:rsidRDefault="00C90FFE" w:rsidP="00C90FFE" w:rsidR="00C90FFE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0FFE" w:rsidR="00C90FFE">
        <w:trPr>
          <w:trHeight w:val="206"/>
          <w:jc w:val="right"/>
        </w:trPr>
        <w:tc>
          <w:tcPr>
            <w:tcW w:type="dxa" w:w="4320"/>
            <w:hideMark/>
          </w:tcPr>
          <w:p w:rsidRDefault="00C90FFE" w:rsidR="00C90FF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6 St-380/2016-460</w:t>
            </w:r>
          </w:p>
        </w:tc>
      </w:tr>
    </w:tbl>
    <w:p w:rsidRDefault="00C90FFE" w:rsidP="00C90FFE" w:rsidR="00C90FFE">
      <w:pPr>
        <w:spacing w:after="0"/>
      </w:pPr>
    </w:p>
    <w:p w:rsidRDefault="00C90FFE" w:rsidP="00C90FFE" w:rsidR="00C90FFE">
      <w:pPr>
        <w:pStyle w:val="Naslovdokumenta"/>
        <w:rPr>
          <w:b w:val="false"/>
        </w:rPr>
      </w:pPr>
      <w:r>
        <w:rPr>
          <w:b w:val="false"/>
        </w:rPr>
        <w:t>REPUBLIKA  HRVATSKA</w:t>
      </w:r>
    </w:p>
    <w:p w:rsidRDefault="00C90FFE" w:rsidP="00C90FFE" w:rsidR="00C90FFE">
      <w:pPr>
        <w:pStyle w:val="Naslovdokumenta"/>
      </w:pPr>
      <w:r>
        <w:rPr>
          <w:b w:val="false"/>
        </w:rPr>
        <w:t>R J E Š E N J e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    </w:t>
      </w:r>
    </w:p>
    <w:p w:rsidRDefault="00C90FFE" w:rsidP="00C90FFE" w:rsidR="00C90FFE">
      <w:pPr>
        <w:jc w:val="both"/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</w:t>
      </w:r>
      <w:r>
        <w:rPr>
          <w:rFonts w:cs="Times New Roman"/>
          <w:bCs/>
        </w:rPr>
        <w:t xml:space="preserve">TEAM d.d., u stečaju, OIB: 78374990082, sa sjedištem u Murskom Središću, Rudarska 1, kojeg zastupa stečajni upravitelj Tomislav </w:t>
      </w:r>
      <w:proofErr w:type="spellStart"/>
      <w:r>
        <w:rPr>
          <w:rFonts w:cs="Times New Roman"/>
          <w:bCs/>
        </w:rPr>
        <w:t>Đuričin</w:t>
      </w:r>
      <w:proofErr w:type="spellEnd"/>
      <w:r>
        <w:rPr>
          <w:rFonts w:cs="Times New Roman"/>
          <w:bCs/>
        </w:rPr>
        <w:t xml:space="preserve">, iz Varaždina, Dravska poljana br. 1, odlučujući o prijedlogu stečajnog upravitelja za ispravkom rješenja ovoga suda poslovni broj 6 St-380/2016-454 od 8. veljače 2019. sukladno odredbi čl. 342. st. 4. Zakona o parničnom postupku </w:t>
      </w:r>
      <w:r>
        <w:t xml:space="preserve">(Narodne novine br. 53/91., 91/92., 112/99., 129/00.,  88/01., 117/03., 88/05., 2/07., 84/08., 96/08., 123/08., 57/11., 25/13. i 89/14., dalje : ZPP-a), </w:t>
      </w:r>
      <w:r>
        <w:rPr>
          <w:rFonts w:cs="Times New Roman"/>
          <w:bCs/>
        </w:rPr>
        <w:t>izvan ročišta 13. veljače 2019</w:t>
      </w:r>
      <w:r>
        <w:rPr>
          <w:rFonts w:cs="Times New Roman"/>
        </w:rPr>
        <w:t xml:space="preserve">., 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90FFE" w:rsidP="00C90FFE" w:rsidR="00C90FFE">
      <w:pPr>
        <w:pStyle w:val="Naslov6"/>
        <w:spacing w:before="0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C90FFE" w:rsidP="00C90FFE" w:rsidR="00C90FFE">
      <w:pPr>
        <w:spacing w:after="0"/>
        <w:rPr>
          <w:lang w:eastAsia="hr-HR"/>
        </w:rPr>
      </w:pP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ind w:firstLine="708"/>
        <w:jc w:val="both"/>
        <w:rPr>
          <w:rFonts w:cs="Times New Roman"/>
          <w:bCs/>
        </w:rPr>
      </w:pPr>
      <w:r>
        <w:rPr>
          <w:rFonts w:cs="Times New Roman"/>
        </w:rPr>
        <w:t xml:space="preserve">1)Ispravlja se rješenje ovoga suda poslovni broj </w:t>
      </w:r>
      <w:r>
        <w:rPr>
          <w:rFonts w:cs="Times New Roman"/>
          <w:bCs/>
        </w:rPr>
        <w:t>6 St-380/2016-454 od 8. veljače 2019., i to :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bCs/>
        </w:rPr>
      </w:pP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-pod točkom 1) izreke na način da umjesto pogrešno navedenog iznosa </w:t>
      </w:r>
      <w:r>
        <w:rPr>
          <w:rFonts w:cs="Times New Roman"/>
        </w:rPr>
        <w:t xml:space="preserve">troškova unovčenja predmeta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prava u paušalnom iznosu od 848.236,53 kuna, ispravno treba stajati iznos od 972.390,13 kuna, kao i u svezi sa namirenjem </w:t>
      </w:r>
      <w:proofErr w:type="spellStart"/>
      <w:r>
        <w:rPr>
          <w:rFonts w:cs="Times New Roman"/>
        </w:rPr>
        <w:t>razlučnog</w:t>
      </w:r>
      <w:proofErr w:type="spellEnd"/>
      <w:r>
        <w:rPr>
          <w:rFonts w:cs="Times New Roman"/>
        </w:rPr>
        <w:t xml:space="preserve"> vjerovnika </w:t>
      </w:r>
      <w:proofErr w:type="spellStart"/>
      <w:r>
        <w:rPr>
          <w:rFonts w:cs="Times New Roman"/>
        </w:rPr>
        <w:t>Matrex</w:t>
      </w:r>
      <w:proofErr w:type="spellEnd"/>
      <w:r>
        <w:rPr>
          <w:rFonts w:cs="Times New Roman"/>
        </w:rPr>
        <w:t xml:space="preserve"> d.o.o. gdje umjesto pogrešno navedenog iznosa namirenja u visini od 182.272,50 kuna, ispravno treba stajati iznos od 58.118,89 kuna,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-pod </w:t>
      </w:r>
      <w:proofErr w:type="spellStart"/>
      <w:r>
        <w:rPr>
          <w:rFonts w:cs="Times New Roman"/>
          <w:lang w:val="en-US"/>
        </w:rPr>
        <w:t>točkom</w:t>
      </w:r>
      <w:proofErr w:type="spellEnd"/>
      <w:r>
        <w:rPr>
          <w:rFonts w:cs="Times New Roman"/>
          <w:lang w:val="en-US"/>
        </w:rPr>
        <w:t xml:space="preserve"> 2) </w:t>
      </w:r>
      <w:proofErr w:type="spellStart"/>
      <w:r>
        <w:rPr>
          <w:rFonts w:cs="Times New Roman"/>
          <w:lang w:val="en-US"/>
        </w:rPr>
        <w:t>izreke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način</w:t>
      </w:r>
      <w:proofErr w:type="spellEnd"/>
      <w:r>
        <w:rPr>
          <w:rFonts w:cs="Times New Roman"/>
          <w:lang w:val="en-US"/>
        </w:rPr>
        <w:t xml:space="preserve"> da se </w:t>
      </w:r>
      <w:proofErr w:type="spellStart"/>
      <w:r>
        <w:rPr>
          <w:rFonts w:cs="Times New Roman"/>
          <w:lang w:val="en-US"/>
        </w:rPr>
        <w:t>nalaže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Financijskoj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agenciji</w:t>
      </w:r>
      <w:proofErr w:type="spellEnd"/>
      <w:r>
        <w:rPr>
          <w:rFonts w:cs="Times New Roman"/>
          <w:lang w:val="en-US"/>
        </w:rPr>
        <w:t xml:space="preserve"> da </w:t>
      </w:r>
      <w:proofErr w:type="spellStart"/>
      <w:r>
        <w:rPr>
          <w:rFonts w:cs="Times New Roman"/>
          <w:lang w:val="en-US"/>
        </w:rPr>
        <w:t>po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pravomoćnosti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ovog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rješenja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izvrši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prijenos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novčanih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sredstava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računa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broj</w:t>
      </w:r>
      <w:proofErr w:type="spellEnd"/>
      <w:r>
        <w:rPr>
          <w:rFonts w:cs="Times New Roman"/>
          <w:lang w:val="en-US"/>
        </w:rPr>
        <w:t xml:space="preserve"> : HR1123900011300028787 </w:t>
      </w:r>
      <w:proofErr w:type="spellStart"/>
      <w:r>
        <w:rPr>
          <w:rFonts w:cs="Times New Roman"/>
          <w:lang w:val="en-US"/>
        </w:rPr>
        <w:t>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račun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stečajnog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dužnika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broj</w:t>
      </w:r>
      <w:proofErr w:type="spellEnd"/>
      <w:r>
        <w:rPr>
          <w:rFonts w:cs="Times New Roman"/>
          <w:lang w:val="en-US"/>
        </w:rPr>
        <w:t xml:space="preserve"> : IBAN HR7424840081107642308 </w:t>
      </w:r>
      <w:proofErr w:type="spellStart"/>
      <w:r>
        <w:rPr>
          <w:rFonts w:cs="Times New Roman"/>
          <w:lang w:val="en-US"/>
        </w:rPr>
        <w:t>otvoren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kod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Raiffeisen</w:t>
      </w:r>
      <w:proofErr w:type="spellEnd"/>
      <w:r>
        <w:rPr>
          <w:rFonts w:cs="Times New Roman"/>
          <w:lang w:val="en-US"/>
        </w:rPr>
        <w:t xml:space="preserve"> bank Austria </w:t>
      </w:r>
      <w:proofErr w:type="spellStart"/>
      <w:r>
        <w:rPr>
          <w:rFonts w:cs="Times New Roman"/>
          <w:lang w:val="en-US"/>
        </w:rPr>
        <w:t>d.d</w:t>
      </w:r>
      <w:proofErr w:type="spellEnd"/>
      <w:r>
        <w:rPr>
          <w:rFonts w:cs="Times New Roman"/>
          <w:lang w:val="en-US"/>
        </w:rPr>
        <w:t xml:space="preserve">. Zagreb, </w:t>
      </w:r>
      <w:proofErr w:type="spellStart"/>
      <w:r>
        <w:rPr>
          <w:rFonts w:cs="Times New Roman"/>
          <w:lang w:val="en-US"/>
        </w:rPr>
        <w:t>i</w:t>
      </w:r>
      <w:proofErr w:type="spellEnd"/>
      <w:r>
        <w:rPr>
          <w:rFonts w:cs="Times New Roman"/>
          <w:lang w:val="en-US"/>
        </w:rPr>
        <w:t xml:space="preserve"> to, </w:t>
      </w:r>
      <w:proofErr w:type="spellStart"/>
      <w:r>
        <w:rPr>
          <w:rFonts w:cs="Times New Roman"/>
          <w:lang w:val="en-US"/>
        </w:rPr>
        <w:t>umjesto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pogrešno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naznačenog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iznosa</w:t>
      </w:r>
      <w:proofErr w:type="spellEnd"/>
      <w:r>
        <w:rPr>
          <w:rFonts w:cs="Times New Roman"/>
          <w:lang w:val="en-US"/>
        </w:rPr>
        <w:t xml:space="preserve"> od 1.696.473,06 </w:t>
      </w:r>
      <w:proofErr w:type="spellStart"/>
      <w:r>
        <w:rPr>
          <w:rFonts w:cs="Times New Roman"/>
          <w:lang w:val="en-US"/>
        </w:rPr>
        <w:t>kuna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ispravno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treba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stajati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iznos</w:t>
      </w:r>
      <w:proofErr w:type="spellEnd"/>
      <w:r>
        <w:rPr>
          <w:rFonts w:cs="Times New Roman"/>
          <w:lang w:val="en-US"/>
        </w:rPr>
        <w:t xml:space="preserve"> od 1.820.626,66 </w:t>
      </w:r>
      <w:proofErr w:type="spellStart"/>
      <w:r>
        <w:rPr>
          <w:rFonts w:cs="Times New Roman"/>
          <w:lang w:val="en-US"/>
        </w:rPr>
        <w:t>kuna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te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također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umjesto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pogrešno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naznačenog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iznosa</w:t>
      </w:r>
      <w:proofErr w:type="spellEnd"/>
      <w:r>
        <w:rPr>
          <w:rFonts w:cs="Times New Roman"/>
          <w:lang w:val="en-US"/>
        </w:rPr>
        <w:t xml:space="preserve"> od 182.272,50 </w:t>
      </w:r>
      <w:proofErr w:type="spellStart"/>
      <w:r>
        <w:rPr>
          <w:rFonts w:cs="Times New Roman"/>
          <w:lang w:val="en-US"/>
        </w:rPr>
        <w:t>kuna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koji</w:t>
      </w:r>
      <w:proofErr w:type="spellEnd"/>
      <w:r>
        <w:rPr>
          <w:rFonts w:cs="Times New Roman"/>
          <w:lang w:val="en-US"/>
        </w:rPr>
        <w:t xml:space="preserve"> se </w:t>
      </w:r>
      <w:proofErr w:type="spellStart"/>
      <w:r>
        <w:rPr>
          <w:rFonts w:cs="Times New Roman"/>
          <w:lang w:val="en-US"/>
        </w:rPr>
        <w:t>iznos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naložio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uplatiti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račun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razlučnog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vjerovnika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Matrex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d.o.o</w:t>
      </w:r>
      <w:proofErr w:type="spellEnd"/>
      <w:r>
        <w:rPr>
          <w:rFonts w:cs="Times New Roman"/>
          <w:lang w:val="en-US"/>
        </w:rPr>
        <w:t xml:space="preserve">. </w:t>
      </w:r>
      <w:proofErr w:type="spellStart"/>
      <w:r>
        <w:rPr>
          <w:rFonts w:cs="Times New Roman"/>
          <w:lang w:val="en-US"/>
        </w:rPr>
        <w:t>iz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Varaždina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tako</w:t>
      </w:r>
      <w:proofErr w:type="spellEnd"/>
      <w:r>
        <w:rPr>
          <w:rFonts w:cs="Times New Roman"/>
          <w:lang w:val="en-US"/>
        </w:rPr>
        <w:t xml:space="preserve"> da </w:t>
      </w:r>
      <w:proofErr w:type="spellStart"/>
      <w:r>
        <w:rPr>
          <w:rFonts w:cs="Times New Roman"/>
          <w:lang w:val="en-US"/>
        </w:rPr>
        <w:t>ispravno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treba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stajati</w:t>
      </w:r>
      <w:proofErr w:type="spellEnd"/>
      <w:r>
        <w:rPr>
          <w:rFonts w:cs="Times New Roman"/>
          <w:lang w:val="en-US"/>
        </w:rPr>
        <w:t xml:space="preserve"> da se </w:t>
      </w:r>
      <w:proofErr w:type="spellStart"/>
      <w:r>
        <w:rPr>
          <w:rFonts w:cs="Times New Roman"/>
          <w:lang w:val="en-US"/>
        </w:rPr>
        <w:t>nalaže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Financijskoj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agenciji</w:t>
      </w:r>
      <w:proofErr w:type="spellEnd"/>
      <w:r>
        <w:rPr>
          <w:rFonts w:cs="Times New Roman"/>
          <w:lang w:val="en-US"/>
        </w:rPr>
        <w:t xml:space="preserve"> da </w:t>
      </w:r>
      <w:proofErr w:type="spellStart"/>
      <w:r>
        <w:rPr>
          <w:rFonts w:cs="Times New Roman"/>
          <w:lang w:val="en-US"/>
        </w:rPr>
        <w:t>izvrši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prijenos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novčanih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sredstava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računa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broj</w:t>
      </w:r>
      <w:proofErr w:type="spellEnd"/>
      <w:r>
        <w:rPr>
          <w:rFonts w:cs="Times New Roman"/>
          <w:lang w:val="en-US"/>
        </w:rPr>
        <w:t xml:space="preserve"> : HR1123900011300028787 </w:t>
      </w:r>
      <w:proofErr w:type="spellStart"/>
      <w:r>
        <w:rPr>
          <w:rFonts w:cs="Times New Roman"/>
          <w:lang w:val="en-US"/>
        </w:rPr>
        <w:t>na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račun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razlučnog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vjerovnika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Matrex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d.o.o</w:t>
      </w:r>
      <w:proofErr w:type="spellEnd"/>
      <w:r>
        <w:rPr>
          <w:rFonts w:cs="Times New Roman"/>
          <w:lang w:val="en-US"/>
        </w:rPr>
        <w:t xml:space="preserve">. </w:t>
      </w:r>
      <w:proofErr w:type="spellStart"/>
      <w:r>
        <w:rPr>
          <w:rFonts w:cs="Times New Roman"/>
          <w:lang w:val="en-US"/>
        </w:rPr>
        <w:t>iz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Varaždina</w:t>
      </w:r>
      <w:proofErr w:type="spellEnd"/>
      <w:r>
        <w:rPr>
          <w:rFonts w:cs="Times New Roman"/>
          <w:lang w:val="en-US"/>
        </w:rPr>
        <w:t xml:space="preserve">, Ivana </w:t>
      </w:r>
      <w:proofErr w:type="spellStart"/>
      <w:r>
        <w:rPr>
          <w:rFonts w:cs="Times New Roman"/>
          <w:lang w:val="en-US"/>
        </w:rPr>
        <w:t>Severa</w:t>
      </w:r>
      <w:proofErr w:type="spellEnd"/>
      <w:r>
        <w:rPr>
          <w:rFonts w:cs="Times New Roman"/>
          <w:lang w:val="en-US"/>
        </w:rPr>
        <w:t xml:space="preserve"> br. 7, </w:t>
      </w:r>
      <w:proofErr w:type="spellStart"/>
      <w:r>
        <w:rPr>
          <w:rFonts w:cs="Times New Roman"/>
          <w:lang w:val="en-US"/>
        </w:rPr>
        <w:t>broj</w:t>
      </w:r>
      <w:proofErr w:type="spellEnd"/>
      <w:r>
        <w:rPr>
          <w:rFonts w:cs="Times New Roman"/>
          <w:lang w:val="en-US"/>
        </w:rPr>
        <w:t xml:space="preserve"> : IBAN HR8024020061100620437 u </w:t>
      </w:r>
      <w:proofErr w:type="spellStart"/>
      <w:r>
        <w:rPr>
          <w:rFonts w:cs="Times New Roman"/>
          <w:lang w:val="en-US"/>
        </w:rPr>
        <w:t>iznosu</w:t>
      </w:r>
      <w:proofErr w:type="spellEnd"/>
      <w:r>
        <w:rPr>
          <w:rFonts w:cs="Times New Roman"/>
          <w:lang w:val="en-US"/>
        </w:rPr>
        <w:t xml:space="preserve"> od 58.118,89 </w:t>
      </w:r>
      <w:proofErr w:type="spellStart"/>
      <w:r>
        <w:rPr>
          <w:rFonts w:cs="Times New Roman"/>
          <w:lang w:val="en-US"/>
        </w:rPr>
        <w:t>kuna</w:t>
      </w:r>
      <w:proofErr w:type="spellEnd"/>
      <w:r>
        <w:rPr>
          <w:rFonts w:cs="Times New Roman"/>
          <w:lang w:val="en-US"/>
        </w:rPr>
        <w:t xml:space="preserve">. 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lastRenderedPageBreak/>
        <w:tab/>
      </w:r>
      <w:proofErr w:type="gramStart"/>
      <w:r>
        <w:rPr>
          <w:rFonts w:cs="Times New Roman"/>
          <w:lang w:val="en-US"/>
        </w:rPr>
        <w:t>2)U</w:t>
      </w:r>
      <w:proofErr w:type="gram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preostalom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dijelu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rješenje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ovoga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suda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poslovni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broj</w:t>
      </w:r>
      <w:proofErr w:type="spellEnd"/>
      <w:r>
        <w:rPr>
          <w:rFonts w:cs="Times New Roman"/>
          <w:lang w:val="en-US"/>
        </w:rPr>
        <w:t xml:space="preserve"> 6 St-380/2016-454 </w:t>
      </w:r>
      <w:proofErr w:type="spellStart"/>
      <w:r>
        <w:rPr>
          <w:rFonts w:cs="Times New Roman"/>
          <w:lang w:val="en-US"/>
        </w:rPr>
        <w:t>od</w:t>
      </w:r>
      <w:proofErr w:type="spellEnd"/>
      <w:r>
        <w:rPr>
          <w:rFonts w:cs="Times New Roman"/>
          <w:lang w:val="en-US"/>
        </w:rPr>
        <w:t xml:space="preserve"> 8. </w:t>
      </w:r>
      <w:proofErr w:type="spellStart"/>
      <w:proofErr w:type="gramStart"/>
      <w:r>
        <w:rPr>
          <w:rFonts w:cs="Times New Roman"/>
          <w:lang w:val="en-US"/>
        </w:rPr>
        <w:t>veljače</w:t>
      </w:r>
      <w:proofErr w:type="spellEnd"/>
      <w:proofErr w:type="gramEnd"/>
      <w:r>
        <w:rPr>
          <w:rFonts w:cs="Times New Roman"/>
          <w:lang w:val="en-US"/>
        </w:rPr>
        <w:t xml:space="preserve"> 2019. </w:t>
      </w:r>
      <w:proofErr w:type="spellStart"/>
      <w:proofErr w:type="gramStart"/>
      <w:r>
        <w:rPr>
          <w:rFonts w:cs="Times New Roman"/>
          <w:lang w:val="en-US"/>
        </w:rPr>
        <w:t>ostaje</w:t>
      </w:r>
      <w:proofErr w:type="spellEnd"/>
      <w:proofErr w:type="gram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neizmijenjeno</w:t>
      </w:r>
      <w:proofErr w:type="spellEnd"/>
      <w:r>
        <w:rPr>
          <w:rFonts w:cs="Times New Roman"/>
          <w:lang w:val="en-US"/>
        </w:rPr>
        <w:t>.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90FFE" w:rsidP="00C90FFE" w:rsidR="00C90FFE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center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bCs/>
        </w:rPr>
      </w:pPr>
      <w:r>
        <w:rPr>
          <w:rFonts w:cs="Times New Roman"/>
        </w:rPr>
        <w:tab/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 dostavio je u spis 12. veljače 2019. podnesak kojim je zamolio ispravak rješenja ovoga suda poslovni broj </w:t>
      </w:r>
      <w:r>
        <w:rPr>
          <w:rFonts w:cs="Times New Roman"/>
          <w:bCs/>
        </w:rPr>
        <w:t xml:space="preserve">6 St-380/2016-454 od 8. veljače 2019., a iz razloga što je došlo do nehotične greške u svezi izračuna iznosa kojim se namiruje u ovom stečajnom postupku </w:t>
      </w: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trgovačko društvo </w:t>
      </w:r>
      <w:proofErr w:type="spellStart"/>
      <w:r>
        <w:rPr>
          <w:rFonts w:cs="Times New Roman"/>
          <w:bCs/>
        </w:rPr>
        <w:t>Matrex</w:t>
      </w:r>
      <w:proofErr w:type="spellEnd"/>
      <w:r>
        <w:rPr>
          <w:rFonts w:cs="Times New Roman"/>
          <w:bCs/>
        </w:rPr>
        <w:t xml:space="preserve"> d.o.o. iz Varaždina. Naime, stečajni je upravitelj istaknuo da su rješenjem ovoga suda poslovni broj 6 St-380/2016-424 od 28. studenoga 2018. kupcu navedenom trgovačkom društvu </w:t>
      </w:r>
      <w:proofErr w:type="spellStart"/>
      <w:r>
        <w:rPr>
          <w:rFonts w:cs="Times New Roman"/>
          <w:bCs/>
        </w:rPr>
        <w:t>Matrex</w:t>
      </w:r>
      <w:proofErr w:type="spellEnd"/>
      <w:r>
        <w:rPr>
          <w:rFonts w:cs="Times New Roman"/>
          <w:bCs/>
        </w:rPr>
        <w:t xml:space="preserve"> d.o.o. dosuđene dvije nekretnine za ukupan iznos od 257.300,00 kuna, a ujedno je utvrđeno da se tražbina navedenog kupca prema stečajnom dužniku u iznosu od 257.300,00 kuna djelomično namirila prebijanjem s tražbinom stečajnog dužnika za isplatu neisplaćenog dijela </w:t>
      </w:r>
      <w:proofErr w:type="spellStart"/>
      <w:r>
        <w:rPr>
          <w:rFonts w:cs="Times New Roman"/>
          <w:bCs/>
        </w:rPr>
        <w:t>kupovnine</w:t>
      </w:r>
      <w:proofErr w:type="spellEnd"/>
      <w:r>
        <w:rPr>
          <w:rFonts w:cs="Times New Roman"/>
          <w:bCs/>
        </w:rPr>
        <w:t xml:space="preserve"> u tom iznosu do 257.300,00 kuna, a sukladno obračunu predmetnog vjerovnika </w:t>
      </w:r>
      <w:proofErr w:type="spellStart"/>
      <w:r>
        <w:rPr>
          <w:rFonts w:cs="Times New Roman"/>
          <w:bCs/>
        </w:rPr>
        <w:t>Matrex</w:t>
      </w:r>
      <w:proofErr w:type="spellEnd"/>
      <w:r>
        <w:rPr>
          <w:rFonts w:cs="Times New Roman"/>
          <w:bCs/>
        </w:rPr>
        <w:t xml:space="preserve"> d.o.o. s njegovog podneska od 11. veljače 2019. proizlazi da je nakon gore izvršenog prijeboja preostala tražbina tog društva prema stečajnom dužniku u iznosu od 58.118,89 kuna, a ne kako je to omaškom u pisanju stečajni upravitelj predložio da se u ovoj pravnoj stvari </w:t>
      </w: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rFonts w:cs="Times New Roman"/>
          <w:bCs/>
        </w:rPr>
        <w:t>Matrex</w:t>
      </w:r>
      <w:proofErr w:type="spellEnd"/>
      <w:r>
        <w:rPr>
          <w:rFonts w:cs="Times New Roman"/>
          <w:bCs/>
        </w:rPr>
        <w:t xml:space="preserve"> d.o.o. treba namiriti u preostalom nenamirenom iznosu od 182.272,50 kuna.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  <w:bCs/>
        </w:rPr>
      </w:pPr>
      <w:r>
        <w:rPr>
          <w:rFonts w:cs="Times New Roman"/>
          <w:bCs/>
        </w:rPr>
        <w:tab/>
        <w:t>Radi navedenog stečajni je upravitelj predložio da se donese ovo rješenje o ispravku gore navedenog rješenja o namirenju.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ab/>
        <w:t xml:space="preserve">Budući da je sud uvidom u podnesak </w:t>
      </w:r>
      <w:proofErr w:type="spellStart"/>
      <w:r>
        <w:rPr>
          <w:rFonts w:cs="Times New Roman"/>
          <w:bCs/>
        </w:rPr>
        <w:t>razlučnog</w:t>
      </w:r>
      <w:proofErr w:type="spellEnd"/>
      <w:r>
        <w:rPr>
          <w:rFonts w:cs="Times New Roman"/>
          <w:bCs/>
        </w:rPr>
        <w:t xml:space="preserve"> vjerovnika </w:t>
      </w:r>
      <w:proofErr w:type="spellStart"/>
      <w:r>
        <w:rPr>
          <w:rFonts w:cs="Times New Roman"/>
          <w:bCs/>
        </w:rPr>
        <w:t>Matrex</w:t>
      </w:r>
      <w:proofErr w:type="spellEnd"/>
      <w:r>
        <w:rPr>
          <w:rFonts w:cs="Times New Roman"/>
          <w:bCs/>
        </w:rPr>
        <w:t xml:space="preserve"> d.o.o. iz Varaždina od 11. veljače 2019. utvrdio da je u poslovnim knjigama navedenog društva navedeno da na dan 27. prosinca 2018. postoji iskazana tražbina prema ovdje stečajnom dužniku u iznosu od 58.118,89 kuna, to je očito nastala nenamjerna pogreška u pisanju brojeva, odnosno, računanju, pa je stoga na prijedlog stečajnog upravitelja temeljem odredbe čl. 342. st. 1. i st. 2. ZPP-a, a u svezi s odredbom čl. 10. Stečajnog zakona (Narodne novine br. 75/15. i 104/17., dalje : SZ-a), valjalo odlučiti kao u izreci ovog rješenja.</w:t>
      </w:r>
    </w:p>
    <w:p w:rsidRDefault="00C90FFE" w:rsidP="00C90FFE" w:rsidR="00C90FFE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jc w:val="center"/>
        <w:rPr>
          <w:rFonts w:cs="Times New Roman"/>
        </w:rPr>
      </w:pPr>
      <w:r>
        <w:rPr>
          <w:rFonts w:cs="Times New Roman"/>
        </w:rPr>
        <w:t xml:space="preserve">U Varaždinu 13. veljače 2019. </w:t>
      </w: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Sudac  : </w:t>
      </w: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Hugo Wedemeyer</w:t>
      </w: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 o  pravnom  lijeku :</w:t>
      </w:r>
    </w:p>
    <w:p w:rsidRDefault="00C90FFE" w:rsidP="00C90FFE" w:rsidR="00C90FF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dopuštena je žalba koja se može izjaviti u roku od osam (8) dana od dana primitka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rješenja, pisano u četiri (4) primjerka putem ovoga suda, a o kojoj žalbi odlučuje Visoki trgovački sud Republike Hrvatske u Zagrebu. </w:t>
      </w: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</w:p>
    <w:p w:rsidRDefault="00C90FFE" w:rsidP="00C90FFE" w:rsidR="00C90FFE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DNA : </w:t>
      </w:r>
      <w:r>
        <w:rPr>
          <w:rFonts w:cs="Times New Roman"/>
        </w:rPr>
        <w:tab/>
      </w:r>
    </w:p>
    <w:p w:rsidRDefault="00C90FFE" w:rsidP="00C90FFE" w:rsidR="00C90FFE">
      <w:pPr>
        <w:pStyle w:val="Tijeloteksta2"/>
        <w:spacing w:lineRule="auto" w:line="240" w:after="0"/>
        <w:rPr>
          <w:rFonts w:cs="Times New Roman"/>
          <w:b/>
        </w:rPr>
      </w:pPr>
    </w:p>
    <w:p w:rsidRDefault="00C90FFE" w:rsidP="00C90FFE" w:rsidR="00C90FFE">
      <w:pPr>
        <w:pStyle w:val="Tijeloteksta2"/>
        <w:spacing w:lineRule="auto" w:line="360" w:after="0"/>
        <w:rPr>
          <w:rFonts w:cs="Times New Roman"/>
        </w:rPr>
      </w:pPr>
      <w:r>
        <w:rPr>
          <w:rFonts w:cs="Times New Roman"/>
        </w:rPr>
        <w:t xml:space="preserve">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 xml:space="preserve">, iz Varaždina, Dravska Poljana br. 1, 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  <w:lang w:val="en-US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</w:t>
      </w:r>
      <w:r>
        <w:rPr>
          <w:rFonts w:cs="Times New Roman"/>
          <w:lang w:val="en-US"/>
        </w:rPr>
        <w:t xml:space="preserve">Eos M0trix </w:t>
      </w:r>
      <w:proofErr w:type="spellStart"/>
      <w:r>
        <w:rPr>
          <w:rFonts w:cs="Times New Roman"/>
          <w:lang w:val="en-US"/>
        </w:rPr>
        <w:t>d.o.o</w:t>
      </w:r>
      <w:proofErr w:type="spellEnd"/>
      <w:r>
        <w:rPr>
          <w:rFonts w:cs="Times New Roman"/>
          <w:lang w:val="en-US"/>
        </w:rPr>
        <w:t xml:space="preserve">., </w:t>
      </w:r>
      <w:proofErr w:type="spellStart"/>
      <w:r>
        <w:rPr>
          <w:rFonts w:cs="Times New Roman"/>
          <w:lang w:val="en-US"/>
        </w:rPr>
        <w:t>Horvatova</w:t>
      </w:r>
      <w:proofErr w:type="spellEnd"/>
      <w:r>
        <w:rPr>
          <w:rFonts w:cs="Times New Roman"/>
          <w:lang w:val="en-US"/>
        </w:rPr>
        <w:t xml:space="preserve"> 82, Zagreb, OIB: 76674680107,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  <w:lang w:val="en-US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</w:t>
      </w:r>
      <w:proofErr w:type="spellStart"/>
      <w:r>
        <w:rPr>
          <w:rFonts w:cs="Times New Roman"/>
          <w:lang w:val="en-US"/>
        </w:rPr>
        <w:t>Matrex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d.o.o</w:t>
      </w:r>
      <w:proofErr w:type="spellEnd"/>
      <w:r>
        <w:rPr>
          <w:rFonts w:cs="Times New Roman"/>
          <w:lang w:val="en-US"/>
        </w:rPr>
        <w:t xml:space="preserve">., Ivana </w:t>
      </w:r>
      <w:proofErr w:type="spellStart"/>
      <w:r>
        <w:rPr>
          <w:rFonts w:cs="Times New Roman"/>
          <w:lang w:val="en-US"/>
        </w:rPr>
        <w:t>Severa</w:t>
      </w:r>
      <w:proofErr w:type="spellEnd"/>
      <w:r>
        <w:rPr>
          <w:rFonts w:cs="Times New Roman"/>
          <w:lang w:val="en-US"/>
        </w:rPr>
        <w:t xml:space="preserve"> 7, </w:t>
      </w:r>
      <w:proofErr w:type="spellStart"/>
      <w:r>
        <w:rPr>
          <w:rFonts w:cs="Times New Roman"/>
          <w:lang w:val="en-US"/>
        </w:rPr>
        <w:t>Varaždin</w:t>
      </w:r>
      <w:proofErr w:type="spellEnd"/>
      <w:r>
        <w:rPr>
          <w:rFonts w:cs="Times New Roman"/>
          <w:lang w:val="en-US"/>
        </w:rPr>
        <w:t>, OIB: 21830590325,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  <w:lang w:val="en-US"/>
        </w:rPr>
      </w:pPr>
      <w:proofErr w:type="spellStart"/>
      <w:r>
        <w:rPr>
          <w:rFonts w:cs="Times New Roman"/>
        </w:rPr>
        <w:t>Razlučnom</w:t>
      </w:r>
      <w:proofErr w:type="spellEnd"/>
      <w:r>
        <w:rPr>
          <w:rFonts w:cs="Times New Roman"/>
        </w:rPr>
        <w:t xml:space="preserve"> vjerovniku </w:t>
      </w:r>
      <w:proofErr w:type="spellStart"/>
      <w:r>
        <w:rPr>
          <w:rFonts w:cs="Times New Roman"/>
          <w:lang w:val="en-US"/>
        </w:rPr>
        <w:t>Hrvatska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banka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za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obnovu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i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razvitak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Strossmayerov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trg</w:t>
      </w:r>
      <w:proofErr w:type="spellEnd"/>
      <w:r>
        <w:rPr>
          <w:rFonts w:cs="Times New Roman"/>
          <w:lang w:val="en-US"/>
        </w:rPr>
        <w:t xml:space="preserve"> 9, Zagreb, 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  <w:lang w:val="en-US"/>
        </w:rPr>
      </w:pPr>
      <w:r>
        <w:rPr>
          <w:rFonts w:cs="Times New Roman"/>
          <w:lang w:val="en-US"/>
        </w:rPr>
        <w:t>OIB: 26702280390,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</w:rPr>
      </w:pPr>
      <w:proofErr w:type="spellStart"/>
      <w:r>
        <w:rPr>
          <w:rFonts w:cs="Times New Roman"/>
          <w:lang w:val="en-US"/>
        </w:rPr>
        <w:t>Raiffeisen</w:t>
      </w:r>
      <w:proofErr w:type="spellEnd"/>
      <w:r>
        <w:rPr>
          <w:rFonts w:cs="Times New Roman"/>
          <w:lang w:val="en-US"/>
        </w:rPr>
        <w:t xml:space="preserve"> Bank </w:t>
      </w:r>
      <w:proofErr w:type="spellStart"/>
      <w:proofErr w:type="gramStart"/>
      <w:r>
        <w:rPr>
          <w:rFonts w:cs="Times New Roman"/>
          <w:lang w:val="en-US"/>
        </w:rPr>
        <w:t>d.d</w:t>
      </w:r>
      <w:proofErr w:type="spellEnd"/>
      <w:proofErr w:type="gramEnd"/>
      <w:r>
        <w:rPr>
          <w:rFonts w:cs="Times New Roman"/>
          <w:lang w:val="en-US"/>
        </w:rPr>
        <w:t xml:space="preserve">., </w:t>
      </w:r>
      <w:proofErr w:type="spellStart"/>
      <w:r>
        <w:rPr>
          <w:rFonts w:cs="Times New Roman"/>
          <w:lang w:val="en-US"/>
        </w:rPr>
        <w:t>Petrinjska</w:t>
      </w:r>
      <w:proofErr w:type="spellEnd"/>
      <w:r>
        <w:rPr>
          <w:rFonts w:cs="Times New Roman"/>
          <w:lang w:val="en-US"/>
        </w:rPr>
        <w:t xml:space="preserve"> 59, Zagreb, OIB: 53056966535,</w:t>
      </w:r>
    </w:p>
    <w:p w:rsidRDefault="00C90FFE" w:rsidP="00C90FFE" w:rsidR="00C90FFE">
      <w:pPr>
        <w:pStyle w:val="Tijeloteksta2"/>
        <w:spacing w:lineRule="auto" w:line="360" w:after="0"/>
        <w:rPr>
          <w:rFonts w:cs="Times New Roman"/>
        </w:rPr>
      </w:pPr>
      <w:r>
        <w:rPr>
          <w:rFonts w:cs="Times New Roman"/>
        </w:rPr>
        <w:t xml:space="preserve">e-Oglasna ploča ovoga suda, </w:t>
      </w:r>
    </w:p>
    <w:p w:rsidRDefault="00C90FFE" w:rsidP="00C90FFE" w:rsidR="00C90FFE">
      <w:pPr>
        <w:spacing w:lineRule="auto" w:line="360" w:after="0"/>
        <w:jc w:val="both"/>
        <w:rPr>
          <w:rFonts w:cs="Times New Roman"/>
          <w:bCs/>
        </w:rPr>
      </w:pPr>
      <w:r>
        <w:rPr>
          <w:rFonts w:cs="Times New Roman"/>
          <w:bCs/>
        </w:rPr>
        <w:t>Financijska agencija, Regionalni centar Zagreb, Vrtni put br. 3. (po pravomoćnosti rješenja).</w:t>
      </w:r>
    </w:p>
    <w:p w:rsidRDefault="00C90FFE" w:rsidP="00C90FFE" w:rsidR="00C90FFE">
      <w:pPr>
        <w:spacing w:lineRule="auto" w:line="360" w:after="0"/>
        <w:jc w:val="both"/>
        <w:rPr>
          <w:rFonts w:cs="Times New Roman"/>
          <w:bCs/>
        </w:rPr>
      </w:pPr>
    </w:p>
    <w:p w:rsidRDefault="00C90FFE" w:rsidP="00C90FFE" w:rsidR="00C90FFE">
      <w:pPr>
        <w:spacing w:after="0"/>
        <w:jc w:val="both"/>
        <w:rPr>
          <w:rFonts w:cs="Times New Roman"/>
          <w:bCs/>
        </w:rPr>
      </w:pPr>
    </w:p>
    <w:p w:rsidRDefault="00C90FFE" w:rsidP="00C90FFE" w:rsidR="00C90FFE"/>
    <w:p w:rsidRDefault="00AE649C" w:rsidP="004F27AE" w:rsidR="00AE649C" w:rsidRPr="00B76F3C">
      <w:pPr>
        <w:pStyle w:val="NormaleSPIS"/>
      </w:pPr>
    </w:p>
    <w:sectPr w:rsidSect="00C90FF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EC1" w:rsidP="00537B78" w:rsidR="00030EC1">
      <w:r>
        <w:separator/>
      </w:r>
    </w:p>
  </w:endnote>
  <w:endnote w:id="0" w:type="continuationSeparator">
    <w:p w:rsidRDefault="00030EC1" w:rsidP="00537B78" w:rsidR="0003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434953"/>
      <w:docPartObj>
        <w:docPartGallery w:val="Page Numbers (Bottom of Page)"/>
        <w:docPartUnique/>
      </w:docPartObj>
    </w:sdtPr>
    <w:sdtEndPr/>
    <w:sdtContent>
      <w:p w:rsidRDefault="00C90FFE" w:rsidR="00C90FF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07F">
          <w:t>3</w:t>
        </w:r>
        <w:r>
          <w:fldChar w:fldCharType="end"/>
        </w:r>
      </w:p>
    </w:sdtContent>
  </w:sdt>
  <w:p w:rsidRDefault="00C90FFE" w:rsidR="00C90F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EC1" w:rsidP="00537B78" w:rsidR="00030EC1">
      <w:r>
        <w:separator/>
      </w:r>
    </w:p>
  </w:footnote>
  <w:footnote w:id="0" w:type="continuationSeparator">
    <w:p w:rsidRDefault="00030EC1" w:rsidP="00537B78" w:rsidR="00030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FFE" w:rsidR="008333A9">
    <w:pPr>
      <w:pStyle w:val="Zaglavlje"/>
    </w:pPr>
    <w:r>
      <w:rPr>
        <w:rStyle w:val="PozadinaSvijetloCrvena"/>
        <w:shd w:fill="auto" w:color="auto" w:val="clear"/>
      </w:rPr>
      <w:t>Poslovni broj : 6 St-380/2016-460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0EC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805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FFE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07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90FF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90FF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90FF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90FF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ispravku rješenja o namirenju 
poslovni broj 6 St-380/2016-454 od
8. veljače 2019.</izvorni_sadrzaj>
    <derivirana_varijabla naziv="DomainObject.Primjedba_1">Rješenje o ispravku rješenja o namirenju 
poslovni broj 6 St-380/2016-454 od
8. veljače 2019.</derivirana_varijabla>
  </DomainObject.Primjedba>
  <DomainObject.Oznaka>
    <izvorni_sadrzaj>St-380/2016-460</izvorni_sadrzaj>
    <derivirana_varijabla naziv="DomainObject.Oznaka_1">St-380/2016-460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 spor</izvorni_sadrzaj>
    <derivirana_varijabla naziv="DomainObject.Predmet.Opis_1">Radni spor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  <item>gen. punomoćnik Mario Sunetić, za vjerovnika Eos Matrix d.o.o.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  <item>Ina Kostel, Ulica Otona Župančića 3, 40000 Čakovec</item>
      <item>DINAZ društvo s ograničenom odgovornošću za prijevoz i trgovinu, Antuna Stipančića 9, 10000 Zagreb</item>
      <item>Trgovački sud u Zagrebu - Stalna služba u Karlovcu, Trg hrvatskih branitelja 1/II, 47000 Karlovac</item>
      <item>Zam. punomoćnika Mihaela Carović, za Matrex d.o.o. Varaždin</item>
      <item>Vjekoslav Škarda, Ulica V.nazora 13 B, 52470 Umag</item>
      <item>gen. punomoćnik Mario Sunetić, za vjerovnika Eos Matrix d.o.o.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  <item>gen. punomoćnik Mario Sunetić, za vjerovnika Eos Matrix d.o.o.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  <item>Ina Kostel, OIB 07079796663, Ulica Otona Župančića 3, 40000 Čakovec</item>
      <item>DINAZ društvo s ograničenom odgovornošću za prijevoz i trgovinu, OIB 89760061830, Antuna Stipančića 9, 10000 Zagreb</item>
      <item>Trgovački sud u Zagrebu - Stalna služba u Karlovcu, Trg hrvatskih branitelja 1/II, 47000 Karlovac</item>
      <item>Zam. punomoćnika Mihaela Carović, za Matrex d.o.o. Varaždin</item>
      <item>Vjekoslav Škarda, OIB 62623407182, Ulica V.nazora 13 B, 52470 Umag</item>
      <item>gen. punomoćnik Mario Sunetić, za vjerovnika Eos Matrix d.o.o.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  <item>Ina Kostel, OIB 07079796663</item>
      <item>DINAZ društvo s ograničenom odgovornošću za prijevoz i trgovinu, OIB 89760061830</item>
      <item>Trgovački sud u Zagrebu - Stalna služba u Karlovcu</item>
      <item>Zam. punomoćnika Mihaela Carović, za Matrex d.o.o. Varaždin</item>
      <item>Vjekoslav Škarda, OIB 62623407182</item>
      <item>gen. punomoćnik Mario Sunetić, za vjerovnika 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St-380/2016-460</izvorni_sadrzaj>
    <derivirana_varijabla naziv="DomainObject.PoslovniBrojDokumenta_1">St-380/2016-460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  <item>Ina Kostel</item>
      <item>DINAZ društvo s ograničenom odgovornošću za prijevoz i trgovinu</item>
      <item>Trgovački sud u Zagrebu - Stalna služba u Karlovcu</item>
      <item>Zam. punomoćnika Mihaela Carović, za Matrex d.o.o. Varaždin</item>
      <item>Vjekoslav Škarda</item>
      <item>gen. punomoćnik Mario Sunetić, za vjerovnika Eos Matrix d.o.o.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  <item>gen. punomoćnik Mario Sunetić, za vjerovnika Eos Matrix d.o.o.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  <item>Ina Kostel, OIB 07079796663, Ulica Otona Župančića 3,40000 Čakovec</item>
      <item>DINAZ društvo s ograničenom odgovornošću za prijevoz i trgovinu, OIB 89760061830, Antuna Stipančića 9,10000 Zagreb</item>
      <item>Trgovački sud u Zagrebu - Stalna služba u Karlovcu, Trg hrvatskih branitelja 1/II,47000 Karlovac</item>
      <item>Zam. punomoćnika Mihaela Carović, za Matrex d.o.o. Varaždin</item>
      <item>Vjekoslav Škarda, OIB 62623407182, Ulica V.nazora 13 B,52470 Umag</item>
      <item>gen. punomoćnik Mario Sunetić, za vjerovnika 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2D7C4-A509-401D-A934-529CD9121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4328</properties:Characters>
  <properties:Lines>106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2019-02-13T13:53:00Z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St-380/2016-460 / Odluka - Rješenje - ispravak rješenja (odluka_St-380_2016-460.docx)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