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1f564" w14:paraId="661f564" w:rsidRDefault="00E22039" w:rsidP="00E22039" w:rsidR="00E22039" w:rsidRPr="004A2CB3">
      <w:pPr>
        <w:jc w:val="right"/>
        <w15:collapsed w:val="false"/>
      </w:pPr>
      <w:bookmarkStart w:name="_GoBack" w:id="0"/>
      <w:bookmarkEnd w:id="0"/>
    </w:p>
    <w:p w:rsidRDefault="00D35E1F" w:rsidP="00E22039" w:rsidR="00E22039" w:rsidRPr="004A2CB3">
      <w:r>
        <w:rPr>
          <w:noProof/>
          <w:sz w:val="22"/>
        </w:rPr>
        <w:t xml:space="preserve">                   </w:t>
      </w:r>
      <w:r w:rsidR="00E22039" w:rsidRPr="004A2CB3">
        <w:rPr>
          <w:noProof/>
          <w:sz w:val="22"/>
        </w:rPr>
        <w:drawing>
          <wp:inline distR="0" distL="0" distB="0" distT="0">
            <wp:extent cy="675640" cx="59626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96265"/>
                    </a:xfrm>
                    <a:prstGeom prst="rect">
                      <a:avLst/>
                    </a:prstGeom>
                    <a:noFill/>
                    <a:ln>
                      <a:noFill/>
                    </a:ln>
                  </pic:spPr>
                </pic:pic>
              </a:graphicData>
            </a:graphic>
          </wp:inline>
        </w:drawing>
      </w:r>
    </w:p>
    <w:p w:rsidRDefault="00E22039" w:rsidP="00E22039" w:rsidR="00E22039" w:rsidRPr="004A2CB3">
      <w:pPr>
        <w:jc w:val="both"/>
      </w:pPr>
      <w:r w:rsidRPr="004A2CB3">
        <w:t xml:space="preserve">  REPUBLIKA HRVATSKA</w:t>
      </w:r>
    </w:p>
    <w:p w:rsidRDefault="00E22039" w:rsidP="00E22039" w:rsidR="00E22039" w:rsidRPr="004A2CB3">
      <w:pPr>
        <w:jc w:val="both"/>
      </w:pPr>
      <w:r w:rsidRPr="004A2CB3">
        <w:t>TRGOVAČKI SUD PAZINU</w:t>
      </w:r>
    </w:p>
    <w:p w:rsidRDefault="00E22039" w:rsidP="00E22039" w:rsidR="00E22039" w:rsidRPr="004A2CB3">
      <w:pPr>
        <w:jc w:val="both"/>
      </w:pPr>
      <w:r w:rsidRPr="004A2CB3">
        <w:t xml:space="preserve">        Pazin, Dršćevka 1</w:t>
      </w:r>
    </w:p>
    <w:p w:rsidRDefault="00E22039" w:rsidP="00E22039" w:rsidR="00E22039" w:rsidRPr="004A2CB3">
      <w:pPr>
        <w:ind w:right="512"/>
      </w:pPr>
    </w:p>
    <w:p w:rsidRDefault="00E22039" w:rsidP="00E22039" w:rsidR="00E22039" w:rsidRPr="004A2CB3">
      <w:pPr>
        <w:ind w:right="512"/>
      </w:pPr>
    </w:p>
    <w:p w:rsidRDefault="00E22039" w:rsidP="00E22039" w:rsidR="00E22039" w:rsidRPr="004A2CB3">
      <w:pPr>
        <w:ind w:right="512"/>
        <w:jc w:val="center"/>
      </w:pPr>
      <w:r w:rsidRPr="004A2CB3">
        <w:t>R E P U B L I K A  H R V A T S K A</w:t>
      </w:r>
    </w:p>
    <w:p w:rsidRDefault="00E22039" w:rsidP="00E22039" w:rsidR="00E22039" w:rsidRPr="004A2CB3">
      <w:pPr>
        <w:ind w:right="512"/>
        <w:jc w:val="center"/>
      </w:pPr>
    </w:p>
    <w:p w:rsidRDefault="00E22039" w:rsidP="00E22039" w:rsidR="00E22039" w:rsidRPr="004A2CB3">
      <w:pPr>
        <w:ind w:right="512"/>
        <w:jc w:val="center"/>
      </w:pPr>
      <w:r w:rsidRPr="004A2CB3">
        <w:t xml:space="preserve">Z A K L J U Č A K </w:t>
      </w:r>
    </w:p>
    <w:p w:rsidRDefault="00E22039" w:rsidP="00E22039" w:rsidR="00E22039" w:rsidRPr="004A2CB3">
      <w:pPr>
        <w:ind w:right="512"/>
      </w:pPr>
    </w:p>
    <w:p w:rsidRDefault="00E22039" w:rsidP="00E22039" w:rsidR="00E22039" w:rsidRPr="004A2CB3">
      <w:pPr>
        <w:ind w:firstLine="708"/>
        <w:jc w:val="both"/>
      </w:pPr>
      <w:r w:rsidRPr="004A2CB3">
        <w:t>Trgovački sud u Pazinu po stečajnom sucu ovoga suda Damiru Rabaru, u predmetu provođenja stečajnog postupka nad dužnikom IR.ZA d.o.o. u stečaju Labin, Rudars</w:t>
      </w:r>
      <w:r w:rsidR="00D35E1F">
        <w:t>ka 5, OIB: 29682048894,  dana 21</w:t>
      </w:r>
      <w:r w:rsidRPr="004A2CB3">
        <w:t>. travnja 2016. godine donio je slijedeći</w:t>
      </w:r>
    </w:p>
    <w:p w:rsidRDefault="00E22039" w:rsidP="00E22039" w:rsidR="00E22039" w:rsidRPr="004A2CB3">
      <w:pPr>
        <w:ind w:firstLine="708"/>
        <w:jc w:val="both"/>
        <w:rPr>
          <w:b/>
        </w:rPr>
      </w:pPr>
    </w:p>
    <w:p w:rsidRDefault="00E22039" w:rsidP="00E22039" w:rsidR="00E22039" w:rsidRPr="004A2CB3">
      <w:pPr>
        <w:jc w:val="center"/>
      </w:pPr>
      <w:r w:rsidRPr="004A2CB3">
        <w:t>z a k l j u č a k</w:t>
      </w:r>
    </w:p>
    <w:p w:rsidRDefault="00E22039" w:rsidP="00E22039" w:rsidR="00E22039" w:rsidRPr="004A2CB3">
      <w:pPr>
        <w:jc w:val="both"/>
      </w:pPr>
    </w:p>
    <w:p w:rsidRDefault="00E22039" w:rsidP="00784AF0" w:rsidR="00E22039" w:rsidRPr="004A2CB3">
      <w:pPr>
        <w:jc w:val="both"/>
      </w:pPr>
      <w:r w:rsidRPr="004A2CB3">
        <w:t>I</w:t>
      </w:r>
      <w:r w:rsidR="00784AF0" w:rsidRPr="004A2CB3">
        <w:t>.</w:t>
      </w:r>
      <w:r w:rsidRPr="004A2CB3">
        <w:rPr>
          <w:b/>
        </w:rPr>
        <w:tab/>
      </w:r>
      <w:r w:rsidR="00784AF0" w:rsidRPr="003748B3">
        <w:t>N</w:t>
      </w:r>
      <w:r w:rsidR="00784AF0" w:rsidRPr="004A2CB3">
        <w:t>ekretnina upisana u zk.ul. 702 k.o. Novi Labin, k.č. 866/15 dvorište  1.532m2, vlasništvo IR.ZA. d.o.o. u stečaju, Labin, Rudarska 5</w:t>
      </w:r>
      <w:r w:rsidRPr="004A2CB3">
        <w:t>, predaje se kupcu Svjetlani Lizzul, iz Labina, Štrmac122, OIB: 29738442509</w:t>
      </w:r>
      <w:r w:rsidR="00784AF0" w:rsidRPr="004A2CB3">
        <w:t>.</w:t>
      </w:r>
    </w:p>
    <w:p w:rsidRDefault="00E22039" w:rsidP="00E22039" w:rsidR="00E22039" w:rsidRPr="004A2CB3">
      <w:pPr>
        <w:jc w:val="both"/>
      </w:pPr>
    </w:p>
    <w:p w:rsidRDefault="00E22039" w:rsidP="00E22039" w:rsidR="00E22039" w:rsidRPr="004A2CB3">
      <w:pPr>
        <w:jc w:val="both"/>
      </w:pPr>
      <w:r w:rsidRPr="004A2CB3">
        <w:t>II</w:t>
      </w:r>
      <w:r w:rsidR="00D35E1F">
        <w:t>.</w:t>
      </w:r>
      <w:r w:rsidRPr="004A2CB3">
        <w:rPr>
          <w:b/>
        </w:rPr>
        <w:tab/>
      </w:r>
      <w:r w:rsidRPr="004A2CB3">
        <w:t xml:space="preserve">Nalaže se zemljišno knjižnom odjelu Općinskog suda u Puli, Stalne službe u Labinu, upis prava vlasništva nekretnine navedene u točki I ovog zaključka u zemljišnoj knjizi u korist kupca </w:t>
      </w:r>
      <w:r w:rsidR="00784AF0" w:rsidRPr="004A2CB3">
        <w:t>Svjetlane Lizzul, iz Labina, Štrmac122, OIB: 29738442509</w:t>
      </w:r>
      <w:r w:rsidRPr="004A2CB3">
        <w:t xml:space="preserve">.  </w:t>
      </w:r>
    </w:p>
    <w:p w:rsidRDefault="00E22039" w:rsidP="00E22039" w:rsidR="00E22039" w:rsidRPr="004A2CB3">
      <w:pPr>
        <w:jc w:val="both"/>
      </w:pPr>
    </w:p>
    <w:p w:rsidRDefault="00E22039" w:rsidP="00E22039" w:rsidR="00E22039" w:rsidRPr="004A2CB3">
      <w:pPr>
        <w:jc w:val="both"/>
      </w:pPr>
      <w:r w:rsidRPr="004A2CB3">
        <w:t>III</w:t>
      </w:r>
      <w:r w:rsidR="00D35E1F">
        <w:t>.</w:t>
      </w:r>
      <w:r w:rsidRPr="004A2CB3">
        <w:tab/>
        <w:t>Nalaže se zemljišno knjižnom odjelu Općinskog suda u Puli, Stalne službe u Labinu, brisanje u zemljišnoj knjizi slijedećih upisa na nekretnini iz točke I. ovog zaključka:</w:t>
      </w:r>
    </w:p>
    <w:p w:rsidRDefault="00E22039" w:rsidP="00E22039" w:rsidR="00E22039" w:rsidRPr="004A2CB3">
      <w:pPr>
        <w:jc w:val="both"/>
      </w:pPr>
    </w:p>
    <w:p w:rsidRDefault="00426421" w:rsidP="00F06F91" w:rsidR="00F06F91" w:rsidRPr="004A2CB3">
      <w:pPr>
        <w:jc w:val="both"/>
      </w:pPr>
      <w:r w:rsidRPr="004A2CB3">
        <w:rPr>
          <w:bCs w:val="false"/>
        </w:rPr>
        <w:tab/>
      </w:r>
      <w:r w:rsidR="00F06F91" w:rsidRPr="004A2CB3">
        <w:rPr>
          <w:bCs w:val="false"/>
        </w:rPr>
        <w:t>1) U korist H-ABDUCO D.O.O., OIB: 13667298928, ZAGREB, SLAVONSKA AVENIJA 6A</w:t>
      </w:r>
    </w:p>
    <w:p w:rsidRDefault="00F06F91" w:rsidP="00F06F91" w:rsidR="00F06F91" w:rsidRPr="004A2CB3">
      <w:pPr>
        <w:jc w:val="both"/>
      </w:pPr>
    </w:p>
    <w:p w:rsidRDefault="00F06F91" w:rsidP="00F06F91" w:rsidR="00F06F91" w:rsidRPr="004A2CB3">
      <w:pPr>
        <w:jc w:val="both"/>
      </w:pPr>
      <w:r w:rsidRPr="004A2CB3">
        <w:tab/>
        <w:t xml:space="preserve">Temeljem Ugovora o kreditu br.301-21/2004. sa Sporazumom o osiguranju novčane tražbine zasnivanjem založnog prava na nekretninama, sklopljenim u Rijeci, dana 23. veljače 2004.g. na teret nekr. u A - I dio uknjiženo je pravo zaloga za iznos od tristoosamdesetpettisuća EUR, uvećano za kamate, troškove te ostale uvjete prema Ugovoru sa Sporazumom, te uz zabilježbu da je založno pravo zasnovano radi osiguranja novčane tražbine i zabilježbu ovršivosti tražbine. </w:t>
      </w:r>
    </w:p>
    <w:p w:rsidRDefault="00F06F91" w:rsidP="00F06F91" w:rsidR="00F06F91" w:rsidRPr="004A2CB3">
      <w:pPr>
        <w:jc w:val="both"/>
      </w:pPr>
    </w:p>
    <w:p w:rsidRDefault="00426421" w:rsidP="00F06F91" w:rsidR="00F06F91" w:rsidRPr="004A2CB3">
      <w:pPr>
        <w:jc w:val="both"/>
      </w:pPr>
      <w:r w:rsidRPr="004A2CB3">
        <w:tab/>
      </w:r>
      <w:r w:rsidR="00F06F91" w:rsidRPr="004A2CB3">
        <w:t>2) U korist XERIUS d.o.o. Labin, Rudarska 5</w:t>
      </w:r>
    </w:p>
    <w:p w:rsidRDefault="00F06F91" w:rsidP="00F06F91" w:rsidR="00F06F91" w:rsidRPr="004A2CB3">
      <w:pPr>
        <w:jc w:val="both"/>
      </w:pPr>
    </w:p>
    <w:p w:rsidRDefault="00F06F91" w:rsidP="00F06F91" w:rsidR="00F06F91" w:rsidRPr="004A2CB3">
      <w:pPr>
        <w:jc w:val="both"/>
      </w:pPr>
      <w:r w:rsidRPr="004A2CB3">
        <w:tab/>
        <w:t>- Temeljem rješenja o ovrsi, Trgovačkog suda u Pazinu, od 27. lipnja 2006.g., broj Ovrv.1257na teret nekr. u A - I dio, zabilježena je ovrha, utvrđenjem vrijednosti nekretnine, prodajom i namirenjem ovrhovoditelja XERIUS d.o.o. Labin, Rudarska 5, iz iznosa dobivenog prodajom.</w:t>
      </w:r>
    </w:p>
    <w:p w:rsidRDefault="00F06F91" w:rsidP="00F06F91" w:rsidR="00F06F91" w:rsidRPr="004A2CB3">
      <w:pPr>
        <w:jc w:val="both"/>
      </w:pPr>
    </w:p>
    <w:p w:rsidRDefault="00F06F91" w:rsidP="00C65ECD" w:rsidR="00C65ECD" w:rsidRPr="004A2CB3">
      <w:pPr>
        <w:jc w:val="both"/>
      </w:pPr>
      <w:r w:rsidRPr="004A2CB3">
        <w:tab/>
        <w:t xml:space="preserve">- Temeljem </w:t>
      </w:r>
      <w:r w:rsidR="00C65ECD" w:rsidRPr="004A2CB3">
        <w:t xml:space="preserve">pravomoćnog Rješenja o ovrsi Općinskog suda u Labinu </w:t>
      </w:r>
      <w:r w:rsidRPr="004A2CB3">
        <w:t xml:space="preserve">, posl. broj Ovr-71/07 od 19. prosinca 2012.g.,Rješenja o ispravku Rješenja o ovrsi, posl. broj Ovr-71/07 od </w:t>
      </w:r>
      <w:r w:rsidRPr="004A2CB3">
        <w:lastRenderedPageBreak/>
        <w:t>14. kolovoza 2012.g.i Rješenja posl. broj Ovr.71/07 od 12. studenog 2012.g.,na teret nekr. u A - I dio, uknjižuje se pravo zaloga u istom redu prvenstva brisane zabilježbe pod st.17.1.(Z.2020/09), radi osiguranja tražbine ovrhovoditelja XERIUS d.o.o. Labin, u iznosu od:</w:t>
      </w:r>
      <w:r w:rsidRPr="004A2CB3">
        <w:br/>
        <w:t>- 5.574,18 kn temeljem računa broj 4081 od 28. srpnja 2004.g., zajedno sa zakonskom zateznom kamatom koja na taj iznos teče počev od 28. kolovoza 2004.g. pa do 31.prosinca2007.g. po stopi propisanoj u Uredbi o visini stope zatezne kamate, a od 01. siječnja 2008.g. pa do isplate sukladno odredbi čl.29 Zakona o obveznim odnosima (NN 35/05) odnosno eskontnoj stopi Hrvatske narodne banke uvećane za 8 postotnih poena,</w:t>
      </w:r>
      <w:r w:rsidRPr="004A2CB3">
        <w:br/>
        <w:t>- 3868,93 temeljem računa broj 4172 od 31.prosinca2004.g., zajedno sa zakonskom zateznom kamatom koja na taj iznos teče počev od 16. siječnja 2005.g. pa do 31. prosinca 2007.g. po stopi propisanoj u Uredbi o visini stope zatezne kamate, a od 01. siječnja 2008.g. pa do isplate po stopi sukladno odredbi čl. 29. Zakona o obveznim odnosima (Narodne novine 35/05) odnosno eskontnoj stopi Hrvatske narodne banke uvećane za 8 postotnih poena,</w:t>
      </w:r>
    </w:p>
    <w:p w:rsidRDefault="00F06F91" w:rsidP="00C65ECD" w:rsidR="00F06F91" w:rsidRPr="004A2CB3">
      <w:r w:rsidRPr="004A2CB3">
        <w:t>- zakonskih zateznih kamata koje teku kako slijedi:</w:t>
      </w:r>
      <w:r w:rsidRPr="004A2CB3">
        <w:br/>
        <w:t>- na iznos od 1.305,60 kn počev od 30.08.2003. do 11.10.2007.</w:t>
      </w:r>
      <w:r w:rsidRPr="004A2CB3">
        <w:br/>
        <w:t>- na iznos od 1.313,92 kn počev od 07.01.2004. do 11.10.2007.</w:t>
      </w:r>
      <w:r w:rsidRPr="004A2CB3">
        <w:br/>
        <w:t>- na iznos od 1.876,51 kn počev od 01.01.2004.do 11.10.2007.</w:t>
      </w:r>
      <w:r w:rsidRPr="004A2CB3">
        <w:br/>
        <w:t>- na iznos od 706,97 kn počev od 20.08.2004.do 11.10.2007.</w:t>
      </w:r>
      <w:r w:rsidRPr="004A2CB3">
        <w:br/>
        <w:t>- na iznos od 14,64 kn počev od 15.08.2004.do 11.10.2007.</w:t>
      </w:r>
      <w:r w:rsidRPr="004A2CB3">
        <w:br/>
        <w:t>- na iznos od 195,20 kn počev od 04.09.2004.do 11.10.2007.</w:t>
      </w:r>
      <w:r w:rsidRPr="004A2CB3">
        <w:br/>
        <w:t>- na iznos od 2.499,00 kn počev od 21.08.2004.do 11.10.2007.</w:t>
      </w:r>
      <w:r w:rsidRPr="004A2CB3">
        <w:br/>
        <w:t>- trošak ovršnog postupka u iznosu od 1743,54 kn zajedno sa zakonskom zateznom kamatom koja na taj iznos teče počev od 16. siječnja 2006. godine pa do 31.prosinca2007.godine po stopi iz Uredbe o visini stope zatezne kamate, a od 01. siječnja 2008.g. pa do isplate po stopi sukladno odredbi čl. 29. Zakona o obveznim odnosima (NN 35/05) odnosno eskontnoj stopi Hrvatske narodne banke uvećano za 8 postotnih poena, te iznos od 1.220,00 kn zajedno sa zakonskom kamatom koja na taj iznos teče počev od 27. lipnja 2006.g. pa do 31.prosinca2007.g. po stopi iz Uredbe o visini stope zatezne kamate, a od 01. siječnja 2008.g. pa do isplate po stopi sukladno odredbi čl. 29. Zakona o obveznim odnosima (NN 35/05) odnosno eskontnoj stopi Hrvatske narodne banke uvećano za 8 postotnih poena.</w:t>
      </w:r>
    </w:p>
    <w:p w:rsidRDefault="00F06F91" w:rsidP="00F06F91" w:rsidR="00F06F91" w:rsidRPr="004A2CB3">
      <w:pPr>
        <w:jc w:val="both"/>
      </w:pPr>
    </w:p>
    <w:p w:rsidRDefault="00426421" w:rsidP="00F06F91" w:rsidR="00F06F91" w:rsidRPr="004A2CB3">
      <w:pPr>
        <w:jc w:val="both"/>
      </w:pPr>
      <w:r w:rsidRPr="004A2CB3">
        <w:tab/>
      </w:r>
      <w:r w:rsidR="00F06F91" w:rsidRPr="004A2CB3">
        <w:t xml:space="preserve">3) U korist </w:t>
      </w:r>
      <w:r w:rsidR="00F06F91" w:rsidRPr="004A2CB3">
        <w:rPr>
          <w:bCs w:val="false"/>
        </w:rPr>
        <w:t>REPUBLIKA HRVATSKA - MINISTARSTVO FINANCIJA, POREZNA UPRAVA, PODRUČNI URED PAZIN, PAZIN, M.B. RAŠANA 2/4</w:t>
      </w:r>
    </w:p>
    <w:p w:rsidRDefault="00F06F91" w:rsidP="00F06F91" w:rsidR="00F06F91" w:rsidRPr="004A2CB3">
      <w:pPr>
        <w:jc w:val="both"/>
      </w:pPr>
    </w:p>
    <w:p w:rsidRDefault="00F06F91" w:rsidP="00F06F91" w:rsidR="00F06F91" w:rsidRPr="004A2CB3">
      <w:pPr>
        <w:jc w:val="both"/>
        <w:rPr>
          <w:rFonts w:eastAsiaTheme="minorHAnsi"/>
          <w:lang w:eastAsia="en-US"/>
        </w:rPr>
      </w:pPr>
      <w:r w:rsidRPr="004A2CB3">
        <w:tab/>
        <w:t xml:space="preserve">- Temeljem rješenja o ovrsi Općinskog suda u Labinu, posl. broj Ovr.625/06, od dana 21. srpnja 2006. godine, prebilježeno je pravo zaloga hipoteke na teret nekretnina u A.I.dio radi osiguranja novčane tražbine predagatelja osiguranja u iznosu od 115.457,28 kn (stopetnaesttisućačetiristopedesetisedamkunaidvadesetiosamlipa);, zajedno sa zakonskom zateznom kamatom koja na iznos glavnice od 53.122,95 kuna teče počev od 21. lipnja 2006. godine, pa do namirenja, 27.634,53kune, teče počev od 23. lipnja 2006. godine pa do namirenja, 34.699,80kuna, teče počev od 03. srpnja 2006. godine, pa do namirenja i troškova ovog postupka osiguranja s zakonskom zateznom kamatom počev od dana donošenja rješenja o osiguranju, pa do isplate;, uz istovremenu zabilježbu ovršnosti tražbine radi čijeg osiguranja je predbilježba dopuštena, </w:t>
      </w:r>
    </w:p>
    <w:p w:rsidRDefault="00F06F91" w:rsidP="00F06F91" w:rsidR="00426421" w:rsidRPr="004A2CB3">
      <w:pPr>
        <w:jc w:val="both"/>
      </w:pPr>
      <w:r w:rsidRPr="004A2CB3">
        <w:tab/>
      </w:r>
    </w:p>
    <w:p w:rsidRDefault="00426421" w:rsidP="00F06F91" w:rsidR="00F06F91" w:rsidRPr="004A2CB3">
      <w:pPr>
        <w:jc w:val="both"/>
      </w:pPr>
      <w:r w:rsidRPr="004A2CB3">
        <w:tab/>
      </w:r>
      <w:r w:rsidR="00F06F91" w:rsidRPr="004A2CB3">
        <w:t>- Temeljem prijedloga ODO u Pazinu, broj Ip-DO-134/07, od 06.prosinca2007.godine i pravomoćnog rješenja o ovrsi Općinskog suda u Labinu, posl. broj Ovr.625/06, od 21. srpnja 2007. godine, zabilježeno je opravdanje predbilježbe dopuštene rješenjem ovog z.k.odjela posl. broj Z.2279/06, upisane pod st. 5.1.;</w:t>
      </w:r>
    </w:p>
    <w:p w:rsidRDefault="00F06F91" w:rsidP="00F06F91" w:rsidR="00F06F91" w:rsidRPr="004A2CB3">
      <w:pPr>
        <w:jc w:val="both"/>
      </w:pPr>
    </w:p>
    <w:p w:rsidRDefault="00F06F91" w:rsidP="00F06F91" w:rsidR="00F06F91" w:rsidRPr="004A2CB3">
      <w:pPr>
        <w:jc w:val="both"/>
      </w:pPr>
      <w:r w:rsidRPr="004A2CB3">
        <w:tab/>
        <w:t>-Temeljem rješenja o ovrsi Općinskog suda u Labinu, posl. broj Ovr.729/06, od 05. listopada 2006. godine, na teret nekr. u A.I. dio, predbilježeno je založno pravo u iznosu od četiristosedamdesetdevettisućadevetstošezdesetšest kuna i pedesetšest</w:t>
      </w:r>
      <w:r w:rsidR="00D35E1F">
        <w:t xml:space="preserve"> </w:t>
      </w:r>
      <w:r w:rsidRPr="004A2CB3">
        <w:t xml:space="preserve">lipa, zajedno sa zakonskom zateznom kamatom koja na iznos glavnice od 465.965,96 kuna, teče počev od 28.08.2006. godine, pa do namirenja i troškova postupka osiguranja sa zakonskom zateznom kamatom počev od dana donošenja rješenja o osiguranju, pa do isplate, uz zabilježbu ovršnosti tražbine, radi čijeg osiguranja je predbilježba dopuštena, </w:t>
      </w:r>
    </w:p>
    <w:p w:rsidRDefault="00F06F91" w:rsidP="00F06F91" w:rsidR="00F06F91" w:rsidRPr="004A2CB3">
      <w:pPr>
        <w:jc w:val="both"/>
      </w:pPr>
    </w:p>
    <w:p w:rsidRDefault="00F06F91" w:rsidP="00F06F91" w:rsidR="00F06F91" w:rsidRPr="004A2CB3">
      <w:pPr>
        <w:jc w:val="both"/>
      </w:pPr>
      <w:r w:rsidRPr="004A2CB3">
        <w:tab/>
        <w:t>- Temeljem prijedloga za opravdanje predbilježbe, sastavljenog u Pazinu, dana 04. prosinca 2007. godine, broj Ip-DO-132/07 i pravomoćnog rješenja o ovrsi Općinskog suda  u Labinu, posl. broj Ovr.729/06, od 05. listopada 2006. godine, zabilježeno je opravdanje predbilježbe prava zaloga upisanog pod st. 6.1.</w:t>
      </w:r>
    </w:p>
    <w:p w:rsidRDefault="00F06F91" w:rsidP="00F06F91" w:rsidR="00F06F91" w:rsidRPr="004A2CB3">
      <w:pPr>
        <w:jc w:val="both"/>
      </w:pPr>
    </w:p>
    <w:p w:rsidRDefault="00F06F91" w:rsidP="00F06F91" w:rsidR="00F06F91" w:rsidRPr="004A2CB3">
      <w:pPr>
        <w:jc w:val="both"/>
      </w:pPr>
      <w:r w:rsidRPr="004A2CB3">
        <w:tab/>
        <w:t>- Temeljem pravomoćnog</w:t>
      </w:r>
      <w:r w:rsidR="00C65ECD" w:rsidRPr="004A2CB3">
        <w:t xml:space="preserve"> Rješenja Općinskog suda u Labin</w:t>
      </w:r>
      <w:r w:rsidRPr="004A2CB3">
        <w:t>u, posl. broj Ovr-71/07 od 19. prosinca 2012.g., Rješenja o ispravku Rješenja o ovrsi, posl. broj Ovr-71/07 od 14. kolovoza 2012.g.i Rješenja posl. broj Ovr.71/07 od 12. studenog 2012.g.,na teret nekr. u A - I dio, uknjiženo je pravo zaloga u istom redu prvenstva brisane zabilježbe pod st. 9.1.(Z.3677/07), radi osiguranja tražbine ovrhovoditelja Republike Hrvatske, Ministarstva financija, Porezne uprave, područnog ureda Pazin i to iznosa od 452.918,18 kn, sa zakonskim zateznim kamatama koje na iznos glavnice od 438.064,06 kn teku od 20. rujna 2007.g., pa do isplate, kao i radi osiguranja troškova ovršnog postupka posl. broj:Ovr-531/07 u iznosu od 5.500,00 kn sa zakonskim zateznim kamatama od 11. prosinca 2007.g., pa do isplate,</w:t>
      </w:r>
    </w:p>
    <w:p w:rsidRDefault="00F06F91" w:rsidP="00F06F91" w:rsidR="00F06F91" w:rsidRPr="004A2CB3">
      <w:pPr>
        <w:jc w:val="both"/>
      </w:pPr>
    </w:p>
    <w:p w:rsidRDefault="00F06F91" w:rsidP="00F06F91" w:rsidR="00F06F91" w:rsidRPr="004A2CB3">
      <w:pPr>
        <w:jc w:val="both"/>
      </w:pPr>
      <w:r w:rsidRPr="004A2CB3">
        <w:tab/>
        <w:t>- Temeljem rješenja o ovrsi</w:t>
      </w:r>
      <w:r w:rsidR="00C65ECD" w:rsidRPr="004A2CB3">
        <w:t xml:space="preserve"> Općinskog suda u Labinu</w:t>
      </w:r>
      <w:r w:rsidRPr="004A2CB3">
        <w:t xml:space="preserve">, posl. broj Ovr.29/10, od 14. siječnja 2010. godine, Izvješća o primicima od nesamostalnog rada (plaći i mirovini), porezu na dohodak i prirezu te doprinosima za obvezna osiguranja u mjesecu IX, X, XI, XII /2006.g., I, II, III, IV, V, VI, VII, VIII , IX, X, XI, XII / 2007.g., I, II, III, IV, V, VI, VII, VIII , IX, X, XI, XII / 2008.g., I, II, III, IV, V, VI, VII, VIII , IX, X / 2009.g., Prijave poreza na dodanu vrijednost za mjesec razdoblje od 01.01 - 31.12. 2008.g., Tabelarnog pregleda glavnice prema dospijeću - temeljem obračunskih prijava, Pravomoćnog Poreznog rješenja RH - Ministarstva financija - Porezne uprave - područni ured Pazin - ispostave Labin, od 13. rujna 2007.g. klasa:UP/I-410-20/2004-001/480, Ur.broj:513-007-18-002/2007-4, Pravomoćnog Poreznog rješenja RH - Ministarstva financija - Porezne uprave - područni ured Pazin - Odjel za prekršajni postupak, od 18. svibnja 2007.g. klasa:UP/I-740-04/06-02/255, Ur.broj:513-07-18-07-2, Pravomoćnog Poreznog rješenja RH - Ministarstva financija - Porezne uprave - područni ured Pazin - Odjel za prekršajni postupak, od 03. srpnja 2007.g. klasa:UP/I-740-04/07-02/375, Ur.broj:513-07-18-07-02, Pravomoćnog Poreznog rješenja RH - Ministarstva financija - Porezne uprave - područni ured Pazin - Odjel za prekršajni postupak, od 03. listopada 2008.g. klasa:UP/I-740-04/07-02/385, Ur.broj:513-07-18/08-2, Pravomoćnog Poreznog rješenja RH - Ministarstva financija - Porezne uprave - područni ured Pazin - Odjel za prekršajni postupak, od 27. listopada 2008.g. klasa:UP/I-740-04/08-02/14, Ur.broj:513-07-18-08-02, Ovršnog rješenja Carinske uprave, Carinarnice Pula, Vijeća za prekršaje, poslovni broj P-136/08 od 19. prosinca 2008.g., pravomoćnog i ovršnog rješenja Prekršajnog suda u Labinu, broj G/II-88/07-9 od 11. prosinca 2007.g. i broj G/I-50/07-6 od 08. studenog 2007.g., te pravomoćnog i ovršnog rješenja Trgovačkog suda u Pazinu, poslovni broj V Ovr-692/07-5 od 12. lipnja 2008.g., na teret nekr. u A - I dio, uknjižuje se pravo zaloga za iznos od 2.714.662,93 kn (dvamilijunasedamstočetrnaesttisućašestošezdesetdvije kune i 93/100) zajedno sa zakonskim zateznim kamatama specificiranima u toč. I prijedloga, pa do namirenja i troškova postupka osiguranja s zakonskim zateznim kamatama po stopi propisanoj čl.29.st.2. </w:t>
      </w:r>
      <w:r w:rsidRPr="004A2CB3">
        <w:lastRenderedPageBreak/>
        <w:t>Zakona o obveznim odnosima,tekućim počev od dana donošenja rješenja o osiguranju, pa do isplate, uz zabilježbu ovršnosti tražbine, radi čijeg osiguranja je uknjižba dopuštena.</w:t>
      </w:r>
    </w:p>
    <w:p w:rsidRDefault="00F06F91" w:rsidP="00F06F91" w:rsidR="00F06F91" w:rsidRPr="004A2CB3">
      <w:pPr>
        <w:jc w:val="both"/>
      </w:pPr>
    </w:p>
    <w:p w:rsidRDefault="00426421" w:rsidP="00F06F91" w:rsidR="00F06F91" w:rsidRPr="004A2CB3">
      <w:pPr>
        <w:jc w:val="both"/>
      </w:pPr>
      <w:r w:rsidRPr="004A2CB3">
        <w:rPr>
          <w:bCs w:val="false"/>
        </w:rPr>
        <w:tab/>
      </w:r>
      <w:r w:rsidR="00F06F91" w:rsidRPr="004A2CB3">
        <w:rPr>
          <w:bCs w:val="false"/>
        </w:rPr>
        <w:t>4) U korist PORSCHELEASING D.O.O., ZAGREB, V. ŠKORPIKA21</w:t>
      </w:r>
    </w:p>
    <w:p w:rsidRDefault="00F06F91" w:rsidP="00F06F91" w:rsidR="00F06F91" w:rsidRPr="004A2CB3">
      <w:pPr>
        <w:jc w:val="both"/>
      </w:pPr>
    </w:p>
    <w:p w:rsidRDefault="00F06F91" w:rsidP="00F06F91" w:rsidR="00F06F91" w:rsidRPr="004A2CB3">
      <w:pPr>
        <w:jc w:val="both"/>
      </w:pPr>
      <w:r w:rsidRPr="004A2CB3">
        <w:tab/>
        <w:t>Temeljem pravomoćnog Rješenja Općinskog suda u Labinu, posl. broj Ovr-71/07 od 19. prosinca 2012.g.,Rješenja o ispravku Rješenja o ovrsi, posl. broj Ovr-71/07 od 14. kolovoza 2012.g.i Rješenja posl. broj Ovr.71/07 od 12. studenog 2012.g., na teret nekr. u A - I dio, uknjiženo je pravo zaloga u istom redu prvenstva brisane zabilježbe pod st. 11.1. (Z.83/08), radi osiguranja tražbine ovrhovoditelja PORSCHELEASING d.o.o.,Zagreb i to iznosa od 426.879,72 kn (četiristodvadesetšesttisućaosamstosedamdesetdevet kn i 72/100), sa zakonskim zateznim kamatama koje teku od 17. rujna 2005.g. na iznos od 11.886,84 kn, pa do isplate, od 17. listopada 2005.g. na iznos od 11.778,58 kn, pa do isplate, od 17. studenog 2005.g. na iznos od 11.733,62 kn, pa do isplate, od 17. prosinca 2005.g. na iznos od 11.704,37 kn, pa do isplate, od 23. veljače 2006.g. na iznos od 376.088,07 kn pa do isplate, od 12.studenog2005.g. na iznos od 1.338,66 kn, pa do isplate od 25.studenog2005.g. na iznos od 1.830,00 kn, pa do isplate , od 25. veljače 2006.g. na iznos od 1.487,94 kn, pa do isplate, troškova ovršnog postupka u iznosu od 11.808,12 kn sa zakonskim zateznim kamatama koje teku od 30. ožujka 2006.g., pa do isplate, troškova ovršnog postupka u iznosu od 6.100,00 kn sa zakonskim zateznim kamatama koje teku od 05. veljače 2007.g., pa do isplate, te daljnjih troškova ovršnog postupka u iznosu od 59.643,82 kn sa zakonskom zateznom kamatom od 19.prosinca2011.g., pa do isplate.</w:t>
      </w:r>
    </w:p>
    <w:p w:rsidRDefault="00F06F91" w:rsidP="00F06F91" w:rsidR="00F06F91" w:rsidRPr="004A2CB3">
      <w:pPr>
        <w:jc w:val="both"/>
      </w:pPr>
    </w:p>
    <w:p w:rsidRDefault="00426421" w:rsidP="00F06F91" w:rsidR="00F06F91" w:rsidRPr="004A2CB3">
      <w:pPr>
        <w:jc w:val="both"/>
      </w:pPr>
      <w:r w:rsidRPr="004A2CB3">
        <w:tab/>
      </w:r>
      <w:r w:rsidR="00F06F91" w:rsidRPr="004A2CB3">
        <w:t>5) u korist SANJE GOLUB, iz Raše, Krapanj38.</w:t>
      </w:r>
    </w:p>
    <w:p w:rsidRDefault="00F06F91" w:rsidP="00F06F91" w:rsidR="00F06F91" w:rsidRPr="004A2CB3">
      <w:pPr>
        <w:jc w:val="both"/>
      </w:pPr>
    </w:p>
    <w:p w:rsidRDefault="00F06F91" w:rsidP="00F06F91" w:rsidR="00F06F91" w:rsidRPr="004A2CB3">
      <w:pPr>
        <w:jc w:val="both"/>
      </w:pPr>
      <w:r w:rsidRPr="004A2CB3">
        <w:tab/>
        <w:t>- Temeljem rješenja Općinskog suda u Labinu, posl. broj P.157/08, od 21. srpnja 2008. godine, na teret nekretnina u A.I.dio, zabilježena je privremena mjera zabrane opterećenja i otuđenja nekretnina do proteka 15 dana nakon pravomoćnog okončanja parničnog postupka kod ovog suda pod posl. brojem P.157/08;</w:t>
      </w:r>
    </w:p>
    <w:p w:rsidRDefault="00F06F91" w:rsidP="00F06F91" w:rsidR="00F06F91" w:rsidRPr="004A2CB3">
      <w:pPr>
        <w:jc w:val="both"/>
      </w:pPr>
    </w:p>
    <w:p w:rsidRDefault="00F06F91" w:rsidP="00F06F91" w:rsidR="00F06F91" w:rsidRPr="004A2CB3">
      <w:pPr>
        <w:jc w:val="both"/>
      </w:pPr>
      <w:r w:rsidRPr="004A2CB3">
        <w:tab/>
        <w:t>- Temeljem Rješenja o ovrsi, Općinskog suda u Pazinu, posl. broj Ovr.182/09, od 20. ožujka 2009. godine, na teret nekr. u A - I dio, zabilježena je privremena mjera zabrane opterećenja i otuđenja nekretnine, radi osiguranja novčanih tražbina predlagateljice osiguranja SANJE GOLUB, iz Raše, Krapanj38.</w:t>
      </w:r>
    </w:p>
    <w:p w:rsidRDefault="00F06F91" w:rsidP="00F06F91" w:rsidR="00F06F91" w:rsidRPr="004A2CB3">
      <w:pPr>
        <w:jc w:val="both"/>
      </w:pPr>
    </w:p>
    <w:p w:rsidRDefault="00F06F91" w:rsidP="00F06F91" w:rsidR="00F06F91" w:rsidRPr="004A2CB3">
      <w:pPr>
        <w:jc w:val="both"/>
      </w:pPr>
      <w:r w:rsidRPr="004A2CB3">
        <w:tab/>
        <w:t xml:space="preserve">- Temeljem ovosudskog rješenja o ovrsi, posl. broj Ovr.392/10, od 10. lipnja 2010. godine, na teret nekr. u A.I. dio upisana je prethodna mjera predbilježbe prava zaloga u iznosu od: 85.000,00 kn (osamdesetpetitsuća kuna), uvećanog za iznos kamata na taj iznos od 50.000,00 kn, zatim trošak parničnog postupka u iznosu od 20.971,70 kn, uvećanog za iznos kamata na taj iznos od 6.000,00 kn, te trošak ovog postupka osiguranja. </w:t>
      </w:r>
    </w:p>
    <w:p w:rsidRDefault="00F06F91" w:rsidP="00F06F91" w:rsidR="00F06F91" w:rsidRPr="004A2CB3">
      <w:pPr>
        <w:jc w:val="both"/>
      </w:pPr>
    </w:p>
    <w:p w:rsidRDefault="00F06F91" w:rsidP="00F06F91" w:rsidR="00F06F91" w:rsidRPr="004A2CB3">
      <w:pPr>
        <w:jc w:val="both"/>
        <w:rPr>
          <w:vanish/>
        </w:rPr>
      </w:pPr>
    </w:p>
    <w:p w:rsidRDefault="00F06F91" w:rsidP="00F06F91" w:rsidR="00F06F91" w:rsidRPr="004A2CB3">
      <w:pPr>
        <w:jc w:val="both"/>
        <w:rPr>
          <w:vanish/>
        </w:rPr>
      </w:pPr>
      <w:r w:rsidRPr="004A2CB3">
        <w:rPr>
          <w:vanish/>
        </w:rPr>
        <w:t>Poništi</w:t>
      </w:r>
    </w:p>
    <w:p w:rsidRDefault="00F06F91" w:rsidP="00F06F91" w:rsidR="00F06F91" w:rsidRPr="004A2CB3">
      <w:pPr>
        <w:spacing w:lineRule="atLeast" w:line="15"/>
        <w:jc w:val="both"/>
        <w:rPr>
          <w:vanish/>
        </w:rPr>
      </w:pPr>
    </w:p>
    <w:p w:rsidRDefault="00F06F91" w:rsidP="00F06F91" w:rsidR="00F06F91" w:rsidRPr="004A2CB3">
      <w:pPr>
        <w:jc w:val="both"/>
        <w:rPr>
          <w:vanish/>
        </w:rPr>
      </w:pPr>
      <w:r w:rsidRPr="004A2CB3">
        <w:rPr>
          <w:vanish/>
        </w:rPr>
        <w:t>Sljedeća stranica</w:t>
      </w:r>
    </w:p>
    <w:p w:rsidRDefault="00E22039" w:rsidP="00E22039" w:rsidR="00E22039" w:rsidRPr="004A2CB3">
      <w:pPr>
        <w:jc w:val="both"/>
        <w:rPr>
          <w:bCs w:val="false"/>
        </w:rPr>
      </w:pPr>
    </w:p>
    <w:p w:rsidRDefault="00E22039" w:rsidP="00E22039" w:rsidR="00E22039" w:rsidRPr="004A2CB3">
      <w:pPr>
        <w:jc w:val="center"/>
      </w:pPr>
      <w:r w:rsidRPr="004A2CB3">
        <w:t xml:space="preserve">U Pazinu,  </w:t>
      </w:r>
      <w:r w:rsidR="003748B3">
        <w:t>21. travnja</w:t>
      </w:r>
      <w:r w:rsidRPr="004A2CB3">
        <w:t xml:space="preserve"> 2016. godine</w:t>
      </w:r>
    </w:p>
    <w:p w:rsidRDefault="00E22039" w:rsidP="00E22039" w:rsidR="00E22039" w:rsidRPr="004A2CB3">
      <w:pPr>
        <w:jc w:val="center"/>
      </w:pPr>
    </w:p>
    <w:p w:rsidRDefault="00E22039" w:rsidP="00E22039" w:rsidR="00E22039" w:rsidRPr="004A2CB3">
      <w:pPr>
        <w:jc w:val="center"/>
      </w:pPr>
    </w:p>
    <w:p w:rsidRDefault="00E22039" w:rsidP="00E22039" w:rsidR="00E22039" w:rsidRPr="004A2CB3">
      <w:pPr>
        <w:jc w:val="both"/>
      </w:pPr>
      <w:r w:rsidRPr="004A2CB3">
        <w:tab/>
      </w:r>
      <w:r w:rsidRPr="004A2CB3">
        <w:tab/>
      </w:r>
      <w:r w:rsidRPr="004A2CB3">
        <w:tab/>
      </w:r>
      <w:r w:rsidRPr="004A2CB3">
        <w:tab/>
      </w:r>
      <w:r w:rsidRPr="004A2CB3">
        <w:tab/>
      </w:r>
      <w:r w:rsidRPr="004A2CB3">
        <w:tab/>
      </w:r>
      <w:r w:rsidRPr="004A2CB3">
        <w:tab/>
        <w:t xml:space="preserve">                     Sudac</w:t>
      </w:r>
    </w:p>
    <w:p w:rsidRDefault="00E22039" w:rsidP="00E22039" w:rsidR="00E22039" w:rsidRPr="004A2CB3">
      <w:pPr>
        <w:jc w:val="both"/>
      </w:pPr>
      <w:r w:rsidRPr="004A2CB3">
        <w:tab/>
      </w:r>
      <w:r w:rsidRPr="004A2CB3">
        <w:tab/>
      </w:r>
      <w:r w:rsidRPr="004A2CB3">
        <w:tab/>
      </w:r>
      <w:r w:rsidRPr="004A2CB3">
        <w:tab/>
      </w:r>
      <w:r w:rsidRPr="004A2CB3">
        <w:tab/>
      </w:r>
      <w:r w:rsidRPr="004A2CB3">
        <w:tab/>
      </w:r>
      <w:r w:rsidRPr="004A2CB3">
        <w:tab/>
      </w:r>
      <w:r w:rsidRPr="004A2CB3">
        <w:tab/>
        <w:t xml:space="preserve">    Damir Rabar</w:t>
      </w:r>
    </w:p>
    <w:p w:rsidRDefault="00E22039" w:rsidP="00E22039" w:rsidR="00E22039" w:rsidRPr="004A2CB3">
      <w:pPr>
        <w:jc w:val="both"/>
      </w:pPr>
    </w:p>
    <w:p w:rsidRDefault="00E22039" w:rsidP="00E22039" w:rsidR="00E22039" w:rsidRPr="004A2CB3">
      <w:pPr>
        <w:jc w:val="both"/>
      </w:pPr>
    </w:p>
    <w:p w:rsidRDefault="00E22039" w:rsidP="00E22039" w:rsidR="00E22039" w:rsidRPr="004A2CB3">
      <w:pPr>
        <w:jc w:val="both"/>
      </w:pPr>
    </w:p>
    <w:p w:rsidRDefault="00E22039" w:rsidP="00E22039" w:rsidR="00E22039" w:rsidRPr="004A2CB3">
      <w:pPr>
        <w:jc w:val="both"/>
      </w:pPr>
      <w:r w:rsidRPr="004A2CB3">
        <w:lastRenderedPageBreak/>
        <w:t>UPUTA O PRAVNOM LIJEKU</w:t>
      </w:r>
    </w:p>
    <w:p w:rsidRDefault="00E22039" w:rsidP="00E22039" w:rsidR="00E22039" w:rsidRPr="004A2CB3">
      <w:pPr>
        <w:jc w:val="both"/>
      </w:pPr>
      <w:r w:rsidRPr="004A2CB3">
        <w:t xml:space="preserve">Protiv ovog zaključka nije dopušten pravni lijek (čl. </w:t>
      </w:r>
      <w:smartTag w:element="metricconverter" w:uri="urn:schemas-microsoft-com:office:smarttags">
        <w:smartTagPr>
          <w:attr w:val="11. st" w:name="ProductID"/>
        </w:smartTagPr>
        <w:r w:rsidRPr="004A2CB3">
          <w:t>11. st</w:t>
        </w:r>
      </w:smartTag>
      <w:r w:rsidRPr="004A2CB3">
        <w:t xml:space="preserve">. </w:t>
      </w:r>
      <w:smartTag w:element="metricconverter" w:uri="urn:schemas-microsoft-com:office:smarttags">
        <w:smartTagPr>
          <w:attr w:val="65. OZ" w:name="ProductID"/>
        </w:smartTagPr>
        <w:r w:rsidRPr="004A2CB3">
          <w:t>65. OZ</w:t>
        </w:r>
      </w:smartTag>
      <w:r w:rsidRPr="004A2CB3">
        <w:t>).</w:t>
      </w:r>
    </w:p>
    <w:p w:rsidRDefault="00E22039" w:rsidP="00E22039" w:rsidR="00E22039" w:rsidRPr="004A2CB3">
      <w:pPr>
        <w:jc w:val="both"/>
      </w:pPr>
    </w:p>
    <w:p w:rsidRDefault="00E22039" w:rsidP="00E22039" w:rsidR="00E22039" w:rsidRPr="004A2CB3">
      <w:pPr>
        <w:jc w:val="both"/>
      </w:pPr>
      <w:r w:rsidRPr="004A2CB3">
        <w:t>DNA</w:t>
      </w:r>
    </w:p>
    <w:p w:rsidRDefault="00E22039" w:rsidP="00E22039" w:rsidR="00E22039" w:rsidRPr="004A2CB3">
      <w:pPr>
        <w:jc w:val="both"/>
      </w:pPr>
      <w:r w:rsidRPr="004A2CB3">
        <w:t>1. Stečajni upravitelj Vlasta Majstorović,</w:t>
      </w:r>
    </w:p>
    <w:p w:rsidRDefault="00E22039" w:rsidP="00E22039" w:rsidR="00E22039" w:rsidRPr="004A2CB3">
      <w:pPr>
        <w:jc w:val="both"/>
      </w:pPr>
      <w:r w:rsidRPr="004A2CB3">
        <w:t>2. Svjetlana Lizzul, Labin, Štrmac122 ,</w:t>
      </w:r>
    </w:p>
    <w:p w:rsidRDefault="00E22039" w:rsidP="00E22039" w:rsidR="00E22039" w:rsidRPr="004A2CB3">
      <w:r w:rsidRPr="004A2CB3">
        <w:t>3. Porezna uprava, Ispostava Labin,</w:t>
      </w:r>
    </w:p>
    <w:p w:rsidRDefault="00E22039" w:rsidP="00E22039" w:rsidR="00E22039" w:rsidRPr="004A2CB3">
      <w:pPr>
        <w:ind w:hanging="2127" w:left="2127"/>
        <w:contextualSpacing/>
        <w:jc w:val="both"/>
      </w:pPr>
      <w:r w:rsidRPr="004A2CB3">
        <w:t>4. Razlučni vjerovnici: 1) Hypo Alpe Adria Bank d.d. Zagreb, Koturaška 47,</w:t>
      </w:r>
    </w:p>
    <w:p w:rsidRDefault="00E22039" w:rsidP="00E22039" w:rsidR="00E22039" w:rsidRPr="004A2CB3">
      <w:pPr>
        <w:ind w:hanging="2127" w:left="2127"/>
        <w:contextualSpacing/>
        <w:jc w:val="both"/>
      </w:pPr>
      <w:r w:rsidRPr="004A2CB3">
        <w:tab/>
        <w:t xml:space="preserve">  2) H-ABDUCO d.o.o. Zagreb, Slavonska avenija 6A,</w:t>
      </w:r>
    </w:p>
    <w:p w:rsidRDefault="00E22039" w:rsidP="00E22039" w:rsidR="00E22039" w:rsidRPr="004A2CB3">
      <w:pPr>
        <w:ind w:hanging="2127" w:left="2127"/>
        <w:contextualSpacing/>
        <w:jc w:val="both"/>
      </w:pPr>
      <w:r w:rsidRPr="004A2CB3">
        <w:tab/>
        <w:t xml:space="preserve">  3) Ministarstvo financija, Porezna uprava Pazin, M.B. Rašana 2/4,</w:t>
      </w:r>
    </w:p>
    <w:p w:rsidRDefault="00E22039" w:rsidP="00E22039" w:rsidR="00E22039" w:rsidRPr="004A2CB3">
      <w:pPr>
        <w:ind w:hanging="2127" w:left="2127"/>
        <w:contextualSpacing/>
        <w:jc w:val="both"/>
      </w:pPr>
      <w:r w:rsidRPr="004A2CB3">
        <w:tab/>
        <w:t xml:space="preserve">  4) Porsche Leasing d.o.o. Zagreb, V. Škorpika21 po pun. Boris   </w:t>
      </w:r>
    </w:p>
    <w:p w:rsidRDefault="00D35E1F" w:rsidP="00E22039" w:rsidR="00E22039" w:rsidRPr="004A2CB3">
      <w:pPr>
        <w:ind w:hanging="2127" w:left="2127"/>
        <w:contextualSpacing/>
        <w:jc w:val="both"/>
      </w:pPr>
      <w:r>
        <w:t xml:space="preserve">                                         </w:t>
      </w:r>
      <w:r w:rsidR="00E22039" w:rsidRPr="004A2CB3">
        <w:t>Anišić, odvjetnik iz Zagreba, Ilica 191 B/I</w:t>
      </w:r>
      <w:r>
        <w:t>,</w:t>
      </w:r>
    </w:p>
    <w:p w:rsidRDefault="00E22039" w:rsidP="00E22039" w:rsidR="00E22039" w:rsidRPr="004A2CB3">
      <w:pPr>
        <w:jc w:val="both"/>
      </w:pPr>
      <w:r w:rsidRPr="004A2CB3">
        <w:t xml:space="preserve">                               </w:t>
      </w:r>
      <w:r w:rsidR="00D35E1F">
        <w:t xml:space="preserve">  </w:t>
      </w:r>
      <w:r w:rsidRPr="004A2CB3">
        <w:t xml:space="preserve">    5) </w:t>
      </w:r>
      <w:r w:rsidRPr="004A2CB3">
        <w:rPr>
          <w:bCs w:val="false"/>
        </w:rPr>
        <w:t>Sanja Golub, Raša, Krapanj38,</w:t>
      </w:r>
    </w:p>
    <w:p w:rsidRDefault="00E22039" w:rsidP="00E22039" w:rsidR="00E22039" w:rsidRPr="004A2CB3">
      <w:pPr>
        <w:jc w:val="both"/>
        <w:rPr>
          <w:bCs w:val="false"/>
        </w:rPr>
      </w:pPr>
      <w:r w:rsidRPr="004A2CB3">
        <w:rPr>
          <w:bCs w:val="false"/>
        </w:rPr>
        <w:tab/>
      </w:r>
      <w:r w:rsidRPr="004A2CB3">
        <w:rPr>
          <w:bCs w:val="false"/>
        </w:rPr>
        <w:tab/>
      </w:r>
      <w:r w:rsidR="00D35E1F">
        <w:rPr>
          <w:bCs w:val="false"/>
        </w:rPr>
        <w:t xml:space="preserve">  </w:t>
      </w:r>
      <w:r w:rsidRPr="004A2CB3">
        <w:rPr>
          <w:bCs w:val="false"/>
        </w:rPr>
        <w:tab/>
        <w:t xml:space="preserve"> 6) XERIUS d.o.o. Labin po stečajnom upravitelju Borisu Debelić</w:t>
      </w:r>
      <w:r w:rsidR="00D35E1F">
        <w:rPr>
          <w:bCs w:val="false"/>
        </w:rPr>
        <w:t>,</w:t>
      </w:r>
    </w:p>
    <w:p w:rsidRDefault="00E22039" w:rsidP="00E22039" w:rsidR="00E22039" w:rsidRPr="004A2CB3">
      <w:pPr>
        <w:jc w:val="both"/>
      </w:pPr>
      <w:r w:rsidRPr="004A2CB3">
        <w:t>5. ŽDO Pula,</w:t>
      </w:r>
    </w:p>
    <w:p w:rsidRDefault="00E22039" w:rsidP="00E22039" w:rsidR="00E22039" w:rsidRPr="004A2CB3">
      <w:pPr>
        <w:jc w:val="both"/>
      </w:pPr>
      <w:r w:rsidRPr="004A2CB3">
        <w:rPr>
          <w:bCs w:val="false"/>
        </w:rPr>
        <w:t>6. oglasna ploča suda - 8 dana,</w:t>
      </w:r>
    </w:p>
    <w:p w:rsidRDefault="00E22039" w:rsidP="00E22039" w:rsidR="00E22039" w:rsidRPr="004A2CB3">
      <w:pPr>
        <w:jc w:val="both"/>
      </w:pPr>
      <w:r w:rsidRPr="004A2CB3">
        <w:rPr>
          <w:bCs w:val="false"/>
        </w:rPr>
        <w:t>7. e-oglasna ploča sudova - 8 dana.</w:t>
      </w:r>
    </w:p>
    <w:p w:rsidRDefault="00E22039" w:rsidP="00E22039" w:rsidR="00E22039" w:rsidRPr="004A2CB3">
      <w:pPr>
        <w:ind w:hanging="2127" w:left="2127"/>
        <w:contextualSpacing/>
        <w:jc w:val="both"/>
        <w:rPr>
          <w:bCs w:val="false"/>
        </w:rPr>
      </w:pPr>
    </w:p>
    <w:p w:rsidRDefault="00E22039" w:rsidP="00E22039" w:rsidR="00E22039" w:rsidRPr="004A2CB3">
      <w:pPr>
        <w:jc w:val="both"/>
      </w:pPr>
    </w:p>
    <w:p w:rsidRDefault="00E22039" w:rsidP="00E22039" w:rsidR="00E22039" w:rsidRPr="004A2CB3"/>
    <w:p w:rsidRDefault="00E22039" w:rsidP="00E22039" w:rsidR="00E22039" w:rsidRPr="004A2CB3"/>
    <w:p w:rsidRDefault="00E22039" w:rsidP="00E22039" w:rsidR="00E22039" w:rsidRPr="004A2CB3"/>
    <w:p w:rsidRDefault="00E22039" w:rsidP="00E22039" w:rsidR="00E22039" w:rsidRPr="004A2CB3"/>
    <w:p w:rsidRDefault="00E22039" w:rsidP="00E22039" w:rsidR="00E22039" w:rsidRPr="004A2CB3"/>
    <w:p w:rsidRDefault="00E22039" w:rsidP="00E22039" w:rsidR="00E22039" w:rsidRPr="004A2CB3"/>
    <w:p w:rsidRDefault="00E22039" w:rsidP="00E22039" w:rsidR="00E22039" w:rsidRPr="004A2CB3"/>
    <w:p w:rsidRDefault="00D434B1" w:rsidR="00D434B1" w:rsidRPr="004A2CB3"/>
    <w:sectPr w:rsidSect="00D35E1F" w:rsidR="00D434B1" w:rsidRPr="004A2CB3">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5E1F" w:rsidR="00D35E1F">
      <w:r>
        <w:separator/>
      </w:r>
    </w:p>
  </w:endnote>
  <w:endnote w:id="0" w:type="continuationSeparator">
    <w:p w:rsidRDefault="00D35E1F" w:rsidR="00D35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5E1F" w:rsidR="00D35E1F">
      <w:r>
        <w:separator/>
      </w:r>
    </w:p>
  </w:footnote>
  <w:footnote w:id="0" w:type="continuationSeparator">
    <w:p w:rsidRDefault="00D35E1F" w:rsidR="00D35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5E1F" w:rsidP="00D35E1F" w:rsidR="00D35E1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35E1F" w:rsidR="00D35E1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5E1F" w:rsidR="00D35E1F" w:rsidRPr="008B2867">
    <w:pPr>
      <w:pStyle w:val="Zaglavlje"/>
      <w:jc w:val="center"/>
      <w:rPr>
        <w:b/>
      </w:rPr>
    </w:pPr>
    <w:r>
      <w:tab/>
    </w:r>
    <w:r>
      <w:fldChar w:fldCharType="begin"/>
    </w:r>
    <w:r>
      <w:instrText xml:space="preserve"> PAGE   \* MERGEFORMAT </w:instrText>
    </w:r>
    <w:r>
      <w:fldChar w:fldCharType="separate"/>
    </w:r>
    <w:r w:rsidR="003079AD">
      <w:rPr>
        <w:noProof/>
      </w:rPr>
      <w:t>5</w:t>
    </w:r>
    <w:r>
      <w:fldChar w:fldCharType="end"/>
    </w:r>
    <w:r>
      <w:tab/>
      <w:t>Poslovni broj: 1 St-12/15-256</w:t>
    </w:r>
  </w:p>
  <w:p w:rsidRDefault="00D35E1F" w:rsidR="00D35E1F">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5E1F" w:rsidP="00D35E1F" w:rsidR="00D35E1F">
    <w:pPr>
      <w:pStyle w:val="Zaglavlje"/>
      <w:jc w:val="right"/>
    </w:pPr>
    <w:r>
      <w:t>Poslovni broj: 1 St-12/15-256</w:t>
    </w:r>
  </w:p>
  <w:p w:rsidRDefault="00D35E1F" w:rsidR="00D35E1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22039"/>
    <w:rsid w:val="002F25BE"/>
    <w:rsid w:val="003079AD"/>
    <w:rsid w:val="003748B3"/>
    <w:rsid w:val="00426421"/>
    <w:rsid w:val="004A2CB3"/>
    <w:rsid w:val="00633EA5"/>
    <w:rsid w:val="00784AF0"/>
    <w:rsid w:val="00871768"/>
    <w:rsid w:val="008A2822"/>
    <w:rsid w:val="00C65ECD"/>
    <w:rsid w:val="00D35E1F"/>
    <w:rsid w:val="00D434B1"/>
    <w:rsid w:val="00E22039"/>
    <w:rsid w:val="00F06F91"/>
    <w:rsid w:val="00F20E85"/>
    <w:rsid w:val="00F7319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22039"/>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22039"/>
    <w:pPr>
      <w:tabs>
        <w:tab w:pos="4536" w:val="center"/>
        <w:tab w:pos="9072" w:val="right"/>
      </w:tabs>
    </w:pPr>
  </w:style>
  <w:style w:customStyle="true" w:styleId="ZaglavljeChar" w:type="character">
    <w:name w:val="Zaglavlje Char"/>
    <w:basedOn w:val="Zadanifontodlomka"/>
    <w:link w:val="Zaglavlje"/>
    <w:uiPriority w:val="99"/>
    <w:rsid w:val="00E22039"/>
    <w:rPr>
      <w:rFonts w:cs="Times New Roman" w:eastAsia="Times New Roman" w:hAnsi="Times New Roman" w:ascii="Times New Roman"/>
      <w:bCs/>
      <w:sz w:val="24"/>
      <w:szCs w:val="24"/>
      <w:lang w:eastAsia="hr-HR"/>
    </w:rPr>
  </w:style>
  <w:style w:styleId="Brojstranice" w:type="character">
    <w:name w:val="page number"/>
    <w:basedOn w:val="Zadanifontodlomka"/>
    <w:rsid w:val="00E22039"/>
  </w:style>
  <w:style w:styleId="Tekstbalonia" w:type="paragraph">
    <w:name w:val="Balloon Text"/>
    <w:basedOn w:val="Normal"/>
    <w:link w:val="TekstbaloniaChar"/>
    <w:uiPriority w:val="99"/>
    <w:semiHidden/>
    <w:unhideWhenUsed/>
    <w:rsid w:val="00E2203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22039"/>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D35E1F"/>
    <w:pPr>
      <w:tabs>
        <w:tab w:pos="4536" w:val="center"/>
        <w:tab w:pos="9072" w:val="right"/>
      </w:tabs>
    </w:pPr>
  </w:style>
  <w:style w:customStyle="true" w:styleId="PodnojeChar" w:type="character">
    <w:name w:val="Podnožje Char"/>
    <w:basedOn w:val="Zadanifontodlomka"/>
    <w:link w:val="Podnoje"/>
    <w:uiPriority w:val="99"/>
    <w:rsid w:val="00D35E1F"/>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3079AD"/>
    <w:rPr>
      <w:color w:val="808080"/>
      <w:bdr w:space="0" w:sz="0" w:color="auto" w:val="none"/>
      <w:shd w:fill="auto" w:color="auto" w:val="clear"/>
    </w:rPr>
  </w:style>
  <w:style w:customStyle="true" w:styleId="eSPISCCParagraphDefaultFont" w:type="character">
    <w:name w:val="eSPIS_CC_Paragraph Default Font"/>
    <w:basedOn w:val="Zadanifontodlomka"/>
    <w:rsid w:val="003079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79AD"/>
    <w:rPr>
      <w:bdr w:space="0" w:sz="0" w:color="auto" w:val="none"/>
      <w:shd w:fill="FFFFCC" w:color="auto" w:val="clear"/>
      <w:lang w:val="hr-HR"/>
    </w:rPr>
  </w:style>
  <w:style w:customStyle="true" w:styleId="PozadinaSvijetloCrvena" w:type="character">
    <w:name w:val="Pozadina_SvijetloCrvena"/>
    <w:basedOn w:val="eSPISCCParagraphDefaultFont"/>
    <w:rsid w:val="003079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79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22039"/>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22039"/>
    <w:pPr>
      <w:tabs>
        <w:tab w:pos="4536" w:val="center"/>
        <w:tab w:pos="9072" w:val="right"/>
      </w:tabs>
    </w:pPr>
  </w:style>
  <w:style w:customStyle="1" w:styleId="ZaglavljeChar" w:type="character">
    <w:name w:val="Zaglavlje Char"/>
    <w:basedOn w:val="Zadanifontodlomka"/>
    <w:link w:val="Zaglavlje"/>
    <w:uiPriority w:val="99"/>
    <w:rsid w:val="00E22039"/>
    <w:rPr>
      <w:rFonts w:ascii="Times New Roman" w:cs="Times New Roman" w:eastAsia="Times New Roman" w:hAnsi="Times New Roman"/>
      <w:bCs/>
      <w:sz w:val="24"/>
      <w:szCs w:val="24"/>
      <w:lang w:eastAsia="hr-HR"/>
    </w:rPr>
  </w:style>
  <w:style w:styleId="Brojstranice" w:type="character">
    <w:name w:val="page number"/>
    <w:basedOn w:val="Zadanifontodlomka"/>
    <w:rsid w:val="00E22039"/>
  </w:style>
  <w:style w:styleId="Tekstbalonia" w:type="paragraph">
    <w:name w:val="Balloon Text"/>
    <w:basedOn w:val="Normal"/>
    <w:link w:val="TekstbaloniaChar"/>
    <w:uiPriority w:val="99"/>
    <w:semiHidden/>
    <w:unhideWhenUsed/>
    <w:rsid w:val="00E22039"/>
    <w:rPr>
      <w:rFonts w:ascii="Tahoma" w:cs="Tahoma" w:hAnsi="Tahoma"/>
      <w:sz w:val="16"/>
      <w:szCs w:val="16"/>
    </w:rPr>
  </w:style>
  <w:style w:customStyle="1" w:styleId="TekstbaloniaChar" w:type="character">
    <w:name w:val="Tekst balončića Char"/>
    <w:basedOn w:val="Zadanifontodlomka"/>
    <w:link w:val="Tekstbalonia"/>
    <w:uiPriority w:val="99"/>
    <w:semiHidden/>
    <w:rsid w:val="00E22039"/>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D35E1F"/>
    <w:pPr>
      <w:tabs>
        <w:tab w:pos="4536" w:val="center"/>
        <w:tab w:pos="9072" w:val="right"/>
      </w:tabs>
    </w:pPr>
  </w:style>
  <w:style w:customStyle="1" w:styleId="PodnojeChar" w:type="character">
    <w:name w:val="Podnožje Char"/>
    <w:basedOn w:val="Zadanifontodlomka"/>
    <w:link w:val="Podnoje"/>
    <w:uiPriority w:val="99"/>
    <w:rsid w:val="00D35E1F"/>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3079AD"/>
    <w:rPr>
      <w:color w:val="808080"/>
      <w:bdr w:color="auto" w:space="0" w:sz="0" w:val="none"/>
      <w:shd w:color="auto" w:fill="auto" w:val="clear"/>
    </w:rPr>
  </w:style>
  <w:style w:customStyle="1" w:styleId="eSPISCCParagraphDefaultFont" w:type="character">
    <w:name w:val="eSPIS_CC_Paragraph Default Font"/>
    <w:basedOn w:val="Zadanifontodlomka"/>
    <w:rsid w:val="003079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79AD"/>
    <w:rPr>
      <w:bdr w:color="auto" w:space="0" w:sz="0" w:val="none"/>
      <w:shd w:color="auto" w:fill="FFFFCC" w:val="clear"/>
      <w:lang w:val="hr-HR"/>
    </w:rPr>
  </w:style>
  <w:style w:customStyle="1" w:styleId="PozadinaSvijetloCrvena" w:type="character">
    <w:name w:val="Pozadina_SvijetloCrvena"/>
    <w:basedOn w:val="eSPISCCParagraphDefaultFont"/>
    <w:rsid w:val="003079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79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33497819">
      <w:bodyDiv w:val="true"/>
      <w:marLeft w:val="0"/>
      <w:marRight w:val="0"/>
      <w:marTop w:val="0"/>
      <w:marBottom w:val="0"/>
      <w:divBdr>
        <w:top w:space="0" w:sz="0" w:color="auto" w:val="none"/>
        <w:left w:space="0" w:sz="0" w:color="auto" w:val="none"/>
        <w:bottom w:space="0" w:sz="0" w:color="auto" w:val="none"/>
        <w:right w:space="0" w:sz="0" w:color="auto" w:val="none"/>
      </w:divBdr>
    </w:div>
    <w:div w:id="18384180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2016.</izvorni_sadrzaj>
    <derivirana_varijabla naziv="DomainObject.DatumDonosenjaOdluke_1">21.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St-12/2015</izvorni_sadrzaj>
    <derivirana_varijabla naziv="DomainObject.Predmet.OznakaBroj_1">St-12/2015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IR. ZA . d.o.o. LABIN zastupanog po punomoćniku Sanjin Jurmić</izvorni_sadrzaj>
    <derivirana_varijabla naziv="DomainObject.Predmet.ProtustrankaFormated_1">  IR. ZA . d.o.o. LABIN zastupanog po punomoćniku Sanjin Jurmić</derivirana_varijabla>
  </DomainObject.Predmet.ProtustrankaFormated>
  <DomainObject.Predmet.ProtustrankaFormatedOIB>
    <izvorni_sadrzaj>  IR. ZA . d.o.o. LABIN, OIB 29682048894 zastupanog po punomoćniku Sanjin Jurmić</izvorni_sadrzaj>
    <derivirana_varijabla naziv="DomainObject.Predmet.ProtustrankaFormatedOIB_1">  IR. ZA . d.o.o. LABIN, OIB 29682048894 zastupanog po punomoćniku Sanjin Jurmić</derivirana_varijabla>
  </DomainObject.Predmet.ProtustrankaFormatedOIB>
  <DomainObject.Predmet.ProtustrankaFormatedWithAdress>
    <izvorni_sadrzaj> IR. ZA . d.o.o. LABIN, Rudarska 5, 52220 LABIN zastupanog po punomoćniku Sanjin Jurmić</izvorni_sadrzaj>
    <derivirana_varijabla naziv="DomainObject.Predmet.ProtustrankaFormatedWithAdress_1"> IR. ZA . d.o.o. LABIN, Rudarska 5, 52220 LABIN zastupanog po punomoćniku Sanjin Jurmić</derivirana_varijabla>
  </DomainObject.Predmet.ProtustrankaFormatedWithAdress>
  <DomainObject.Predmet.ProtustrankaFormatedWithAdressOIB>
    <izvorni_sadrzaj> IR. ZA . d.o.o. LABIN, OIB 29682048894, Rudarska 5, 52220 LABIN zastupanog po punomoćniku Sanjin Jurmić</izvorni_sadrzaj>
    <derivirana_varijabla naziv="DomainObject.Predmet.ProtustrankaFormatedWithAdressOIB_1"> IR. ZA . d.o.o. LABIN, OIB 29682048894, Rudarska 5, 52220 LABIN zastupanog po punomoćniku Sanjin Jurmić</derivirana_varijabla>
  </DomainObject.Predmet.ProtustrankaFormatedWithAdressOIB>
  <DomainObject.Predmet.ProtustrankaWithAdress>
    <izvorni_sadrzaj>IR. ZA . d.o.o. LABIN Rudarska 5, 52220 LABIN</izvorni_sadrzaj>
    <derivirana_varijabla naziv="DomainObject.Predmet.ProtustrankaWithAdress_1">IR. ZA . d.o.o. LABIN Rudarska 5, 52220 LABIN</derivirana_varijabla>
  </DomainObject.Predmet.ProtustrankaWithAdress>
  <DomainObject.Predmet.ProtustrankaWithAdressOIB>
    <izvorni_sadrzaj>IR. ZA . d.o.o. LABIN, OIB 29682048894, Rudarska 5, 52220 LABIN</izvorni_sadrzaj>
    <derivirana_varijabla naziv="DomainObject.Predmet.ProtustrankaWithAdressOIB_1">IR. ZA . d.o.o. LABIN, OIB 29682048894, Rudarska 5, 52220 LABIN</derivirana_varijabla>
  </DomainObject.Predmet.ProtustrankaWithAdressOIB>
  <DomainObject.Predmet.ProtustrankaNazivFormated>
    <izvorni_sadrzaj>IR. ZA . d.o.o. LABIN</izvorni_sadrzaj>
    <derivirana_varijabla naziv="DomainObject.Predmet.ProtustrankaNazivFormated_1">IR. ZA . d.o.o. LABIN</derivirana_varijabla>
  </DomainObject.Predmet.ProtustrankaNazivFormated>
  <DomainObject.Predmet.ProtustrankaNazivFormatedOIB>
    <izvorni_sadrzaj>IR. ZA . d.o.o. LABIN, OIB 29682048894</izvorni_sadrzaj>
    <derivirana_varijabla naziv="DomainObject.Predmet.ProtustrankaNazivFormatedOIB_1">IR. ZA . d.o.o. LABIN, OIB 29682048894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
  <DomainObject.Predmet.StrankaFormatedOIB>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OIB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OIB>
  <DomainObject.Predmet.StrankaFormatedWithAdress>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
  <DomainObject.Predmet.StrankaFormatedWithAdressOIB>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OIB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OIB>
  <DomainObject.Predmet.StrankaWithAdress>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
  <DomainObject.Predmet.StrankaWithAdressOIB>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OIB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OIB>
  <DomainObject.Predmet.StrankaNazivFormated>
    <izvorni_sadrzaj>TANJA LICUL-BEŠIĆ, LABIN,LORENA BOLANAC, LABIN,ZLATKA JURIČIĆ, LABIN,LUIZA KOS, LABIN,ŽELIMIR JURIĆ, LABIN,LEONIDA BEŠIĆ, LABIN,MIRSADA PEŠTALIĆ, LABIN,VLADIMIR BURŠIĆ, LABIN</izvorni_sadrzaj>
    <derivirana_varijabla naziv="DomainObject.Predmet.StrankaNazivFormated_1">TANJA LICUL-BEŠIĆ, LABIN,LORENA BOLANAC, LABIN,ZLATKA JURIČIĆ, LABIN,LUIZA KOS, LABIN,ŽELIMIR JURIĆ, LABIN,LEONIDA BEŠIĆ, LABIN,MIRSADA PEŠTALIĆ, LABIN,VLADIMIR BURŠIĆ, LABIN</derivirana_varijabla>
  </DomainObject.Predmet.StrankaNazivFormated>
  <DomainObject.Predmet.StrankaNazivFormatedOIB>
    <izvorni_sadrzaj>TANJA LICUL-BEŠIĆ, LABIN,LORENA BOLANAC, LABIN,ZLATKA JURIČIĆ, LABIN,LUIZA KOS, LABIN,ŽELIMIR JURIĆ, LABIN,LEONIDA BEŠIĆ, LABIN,MIRSADA PEŠTALIĆ, LABIN,VLADIMIR BURŠIĆ, LABIN</izvorni_sadrzaj>
    <derivirana_varijabla naziv="DomainObject.Predmet.StrankaNazivFormatedOIB_1">TANJA LICUL-BEŠIĆ, LABIN,LORENA BOLANAC, LABIN,ZLATKA JURIČIĆ, LABIN,LUIZA KOS, LABIN,ŽELIMIR JURIĆ, LABIN,LEONIDA BEŠIĆ, LABIN,MIRSADA PEŠTALIĆ, LABIN,VLADIMIR BURŠIĆ, LABIN</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
  <DomainObject.Predmet.StrankaListFormatedOIB>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OIB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OIB>
  <DomainObject.Predmet.StrankaListFormatedWithAdress>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
  <DomainObject.Predmet.StrankaListFormatedWithAdressOIB>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OIB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OIB>
  <DomainObject.Predmet.StrankaListNazivFormated>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
  <DomainObject.Predmet.StrankaListNazivFormatedOIB>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OIB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OIB>
  <DomainObject.Predmet.ProtuStrankaListFormated>
    <izvorni_sadrzaj>
      <item>IR. ZA . d.o.o. LABIN zastupanog po punomoćniku Sanjin Jurmić</item>
    </izvorni_sadrzaj>
    <derivirana_varijabla naziv="DomainObject.Predmet.ProtuStrankaListFormated_1">
      <item>IR. ZA . d.o.o. LABIN zastupanog po punomoćniku Sanjin Jurmić</item>
    </derivirana_varijabla>
  </DomainObject.Predmet.ProtuStrankaListFormated>
  <DomainObject.Predmet.ProtuStrankaListFormatedOIB>
    <izvorni_sadrzaj>
      <item>IR. ZA . d.o.o. LABIN, OIB 29682048894 zastupanog po punomoćniku Sanjin Jurmić</item>
    </izvorni_sadrzaj>
    <derivirana_varijabla naziv="DomainObject.Predmet.ProtuStrankaListFormatedOIB_1">
      <item>IR. ZA . d.o.o. LABIN, OIB 29682048894 zastupanog po punomoćniku Sanjin Jurmić</item>
    </derivirana_varijabla>
  </DomainObject.Predmet.ProtuStrankaListFormatedOIB>
  <DomainObject.Predmet.ProtuStrankaListFormatedWithAdress>
    <izvorni_sadrzaj>
      <item>IR. ZA . d.o.o. LABIN, Rudarska 5, 52220 LABIN zastupanog po punomoćniku Sanjin Jurmić</item>
    </izvorni_sadrzaj>
    <derivirana_varijabla naziv="DomainObject.Predmet.ProtuStrankaListFormatedWithAdress_1">
      <item>IR. ZA . d.o.o. LABIN, Rudarska 5, 52220 LABIN zastupanog po punomoćniku Sanjin Jurmić</item>
    </derivirana_varijabla>
  </DomainObject.Predmet.ProtuStrankaListFormatedWithAdress>
  <DomainObject.Predmet.ProtuStrankaListFormatedWithAdressOIB>
    <izvorni_sadrzaj>
      <item>IR. ZA . d.o.o. LABIN, OIB 29682048894, Rudarska 5, 52220 LABIN zastupanog po punomoćniku Sanjin Jurmić</item>
    </izvorni_sadrzaj>
    <derivirana_varijabla naziv="DomainObject.Predmet.ProtuStrankaListFormatedWithAdressOIB_1">
      <item>IR. ZA . d.o.o. LABIN, OIB 29682048894, Rudarska 5, 52220 LABIN zastupanog po punomoćniku Sanjin Jurmić</item>
    </derivirana_varijabla>
  </DomainObject.Predmet.ProtuStrankaListFormatedWithAdressOIB>
  <DomainObject.Predmet.ProtuStrankaListNazivFormated>
    <izvorni_sadrzaj>
      <item>IR. ZA . d.o.o. LABIN</item>
    </izvorni_sadrzaj>
    <derivirana_varijabla naziv="DomainObject.Predmet.ProtuStrankaListNazivFormated_1">
      <item>IR. ZA . d.o.o. LABIN</item>
    </derivirana_varijabla>
  </DomainObject.Predmet.ProtuStrankaListNazivFormated>
  <DomainObject.Predmet.ProtuStrankaListNazivFormatedOIB>
    <izvorni_sadrzaj>
      <item>IR. ZA . d.o.o. LABIN, OIB 29682048894</item>
    </izvorni_sadrzaj>
    <derivirana_varijabla naziv="DomainObject.Predmet.ProtuStrankaListNazivFormatedOIB_1">
      <item>IR. ZA . d.o.o. LABIN, OIB 29682048894</item>
    </derivirana_varijabla>
  </DomainObject.Predmet.ProtuStrankaListNazivFormatedOIB>
  <DomainObject.Predmet.OstaliListFormated>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
  <DomainObject.Predmet.OstaliListFormatedOIB>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OIB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OIB>
  <DomainObject.Predmet.OstaliListFormatedWithAdress>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
  <DomainObject.Predmet.OstaliListFormatedWithAdressOIB>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OIB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OIB>
  <DomainObject.Predmet.OstaliListNazivFormated>
    <izvorni_sadrzaj>
      <item>PREDRAG JOVANOVIĆ</item>
      <item>Sanjin Jurmić</item>
    </izvorni_sadrzaj>
    <derivirana_varijabla naziv="DomainObject.Predmet.OstaliListNazivFormated_1">
      <item>PREDRAG JOVANOVIĆ</item>
      <item>Sanjin Jurmić</item>
    </derivirana_varijabla>
  </DomainObject.Predmet.OstaliListNazivFormated>
  <DomainObject.Predmet.OstaliListNazivFormatedOIB>
    <izvorni_sadrzaj>
      <item>PREDRAG JOVANOVIĆ</item>
      <item>Sanjin Jurmić</item>
    </izvorni_sadrzaj>
    <derivirana_varijabla naziv="DomainObject.Predmet.OstaliListNazivFormatedOIB_1">
      <item>PREDRAG JOVANOVIĆ</item>
      <item>Sanjin Jurmić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2016.</izvorni_sadrzaj>
    <derivirana_varijabla naziv="DomainObject.Datum_1">21. travnja 2016.</derivirana_varijabla>
  </DomainObject.Datum>
  <DomainObject.PoslovniBrojDokumenta>
    <izvorni_sadrzaj/>
    <derivirana_varijabla naziv="DomainObject.PoslovniBrojDokumenta_1"/>
  </DomainObject.PoslovniBrojDokumenta>
  <DomainObject.Predmet.StrankaIDrugi>
    <izvorni_sadrzaj>VLADIMIR BURŠIĆ, LABIN i dr.</izvorni_sadrzaj>
    <derivirana_varijabla naziv="DomainObject.Predmet.StrankaIDrugi_1">VLADIMIR BURŠIĆ, LABIN i dr.</derivirana_varijabla>
  </DomainObject.Predmet.StrankaIDrugi>
  <DomainObject.Predmet.ProtustrankaIDrugi>
    <izvorni_sadrzaj>IR. ZA . d.o.o. LABIN</izvorni_sadrzaj>
    <derivirana_varijabla naziv="DomainObject.Predmet.ProtustrankaIDrugi_1">IR. ZA . d.o.o. LABIN</derivirana_varijabla>
  </DomainObject.Predmet.ProtustrankaIDrugi>
  <DomainObject.Predmet.StrankaIDrugiAdressOIB>
    <izvorni_sadrzaj>VLADIMIR BURŠIĆ, LABIN, P. Sveci 1, 52220 LABIN i dr.</izvorni_sadrzaj>
    <derivirana_varijabla naziv="DomainObject.Predmet.StrankaIDrugiAdressOIB_1">VLADIMIR BURŠIĆ, LABIN, P. Sveci 1, 52220 LABIN i dr.</derivirana_varijabla>
  </DomainObject.Predmet.StrankaIDrugiAdressOIB>
  <DomainObject.Predmet.ProtustrankaIDrugiAdressOIB>
    <izvorni_sadrzaj>IR. ZA . d.o.o. LABIN, OIB 29682048894, Rudarska 5, 52220 LABIN</izvorni_sadrzaj>
    <derivirana_varijabla naziv="DomainObject.Predmet.ProtustrankaIDrugiAdressOIB_1">IR. ZA . d.o.o. LABIN, OIB 29682048894, Rudarska 5,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izvorni_sadrzaj>
    <derivirana_varijabla naziv="DomainObject.Predmet.SudioniciListNaziv_1">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derivirana_varijabla>
  </DomainObject.Predmet.SudioniciListNaziv>
  <DomainObject.Predmet.SudioniciListAdressOIB>
    <izvorni_sadrzaj>
      <item>TANJA LICUL-BEŠIĆ, LABIN, Šumber 117,52220 LABIN</item>
      <item>LORENA BOLANAC, LABIN, Kapelica 132,52220 LABIN</item>
      <item>ZLATKA JURIČIĆ, LABIN, Kapelica 131,52220 LABIN</item>
      <item>LUIZA KOS, LABIN, M. Golji 5A,52220 LABIN</item>
      <item>ŽELIMIR JURIĆ, LABIN, Omladinska 19,52220 LABIN</item>
      <item>PREDRAG JOVANOVIĆ, Rudarska 1,52220 LABIN</item>
      <item>Sanjin Jurmić, Kvaternikova br. 70 a,51000 Rijeka</item>
      <item>LEONIDA BEŠIĆ, LABIN, A. Selana 27,52220 LABIN</item>
      <item>MIRSADA PEŠTALIĆ, LABIN, Štrmac 1,52220 LABIN</item>
      <item>VLADIMIR BURŠIĆ, LABIN, P. Sveci 1,52220 LABIN</item>
      <item>IR. ZA . d.o.o. LABIN, OIB 29682048894, Rudarska 5,52220 LABIN</item>
    </izvorni_sadrzaj>
    <derivirana_varijabla naziv="DomainObject.Predmet.SudioniciListAdressOIB_1">
      <item>TANJA LICUL-BEŠIĆ, LABIN, Šumber 117,52220 LABIN</item>
      <item>LORENA BOLANAC, LABIN, Kapelica 132,52220 LABIN</item>
      <item>ZLATKA JURIČIĆ, LABIN, Kapelica 131,52220 LABIN</item>
      <item>LUIZA KOS, LABIN, M. Golji 5A,52220 LABIN</item>
      <item>ŽELIMIR JURIĆ, LABIN, Omladinska 19,52220 LABIN</item>
      <item>PREDRAG JOVANOVIĆ, Rudarska 1,52220 LABIN</item>
      <item>Sanjin Jurmić, Kvaternikova br. 70 a,51000 Rijeka</item>
      <item>LEONIDA BEŠIĆ, LABIN, A. Selana 27,52220 LABIN</item>
      <item>MIRSADA PEŠTALIĆ, LABIN, Štrmac 1,52220 LABIN</item>
      <item>VLADIMIR BURŠIĆ, LABIN, P. Sveci 1,52220 LABIN</item>
      <item>IR. ZA . d.o.o. LABIN, OIB 29682048894, Rudarska 5,52220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29682048894</item>
    </izvorni_sadrzaj>
    <derivirana_varijabla naziv="DomainObject.Predmet.SudioniciListNazivOIB_1">
      <item>, OIB null</item>
      <item>, OIB null</item>
      <item>, OIB null</item>
      <item>, OIB null</item>
      <item>, OIB null</item>
      <item>, OIB null</item>
      <item>, OIB null</item>
      <item>, OIB null</item>
      <item>, OIB null</item>
      <item>, OIB null</item>
      <item>, OIB 29682048894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809DB8-DFDA-4B29-A500-D52E348D17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2010</properties:Words>
  <properties:Characters>11190</properties:Characters>
  <properties:Lines>223</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2016-04-21T05:49:00Z</dcterms:created>
  <dc:creator>Damir Rabar</dc:creator>
  <cp:lastModifiedBy>Lorena Paris Aničić</cp:lastModifiedBy>
  <cp:lastPrinted>2016-04-21T05:55:00Z</cp:lastPrinted>
  <dcterms:modified xmlns:xsi="http://www.w3.org/2001/XMLSchema-instance" xsi:type="dcterms:W3CDTF">2016-04-21T06:02:00Z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5</vt:i4>
  </prop:property>
  <prop:property name="Naslov" pid="4" fmtid="{D5CDD505-2E9C-101B-9397-08002B2CF9AE}">
    <vt:lpwstr>Novi sadržaj odluke</vt:lpwstr>
  </prop:property>
  <prop:property name="CC_coloring" pid="5" fmtid="{D5CDD505-2E9C-101B-9397-08002B2CF9AE}">
    <vt:bool>false</vt:bool>
  </prop:property>
</prop:Properties>
</file>