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c4a9" w14:paraId="859c4a9" w:rsidRDefault="003A5BD0" w:rsidP="00E011A9" w:rsidR="003A5BD0">
      <w:pPr>
        <w:jc w:val="center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E011A9" w:rsidP="00C371BB" w:rsidR="00E011A9" w:rsidRPr="00906A8D">
      <w:pPr>
        <w:jc w:val="center"/>
        <w:rPr>
          <w:b/>
          <w:sz w:val="22"/>
          <w:szCs w:val="22"/>
        </w:rPr>
      </w:pPr>
      <w:r w:rsidRPr="00906A8D">
        <w:rPr>
          <w:b/>
          <w:sz w:val="22"/>
          <w:szCs w:val="22"/>
        </w:rPr>
        <w:t>TRGOVAČKI SUD U ZAGREBU</w:t>
      </w:r>
    </w:p>
    <w:p w:rsidRDefault="00E011A9" w:rsidP="00E011A9" w:rsidR="00E011A9" w:rsidRPr="00906A8D">
      <w:pPr>
        <w:jc w:val="center"/>
        <w:rPr>
          <w:b/>
          <w:sz w:val="22"/>
          <w:szCs w:val="22"/>
        </w:rPr>
      </w:pPr>
    </w:p>
    <w:p w:rsidRDefault="00E011A9" w:rsidP="00E011A9" w:rsidR="00E011A9" w:rsidRPr="00906A8D">
      <w:pPr>
        <w:jc w:val="right"/>
        <w:rPr>
          <w:b/>
          <w:sz w:val="22"/>
          <w:szCs w:val="22"/>
          <w:u w:val="single"/>
        </w:rPr>
      </w:pPr>
      <w:r w:rsidRPr="00906A8D">
        <w:rPr>
          <w:b/>
          <w:sz w:val="22"/>
          <w:szCs w:val="22"/>
          <w:u w:val="single"/>
        </w:rPr>
        <w:t>Na br.</w:t>
      </w:r>
      <w:r w:rsidRPr="00906A8D">
        <w:rPr>
          <w:sz w:val="22"/>
          <w:szCs w:val="22"/>
          <w:u w:val="single"/>
        </w:rPr>
        <w:t xml:space="preserve"> </w:t>
      </w:r>
      <w:r w:rsidRPr="00906A8D">
        <w:rPr>
          <w:b/>
          <w:sz w:val="22"/>
          <w:szCs w:val="22"/>
          <w:u w:val="single"/>
        </w:rPr>
        <w:t>72 St- 602/2013</w:t>
      </w:r>
    </w:p>
    <w:p w:rsidRDefault="00E011A9" w:rsidP="00E011A9" w:rsidR="00E011A9" w:rsidRPr="00906A8D">
      <w:pPr>
        <w:jc w:val="right"/>
        <w:rPr>
          <w:sz w:val="22"/>
          <w:szCs w:val="22"/>
        </w:rPr>
      </w:pPr>
      <w:r w:rsidRPr="00906A8D">
        <w:rPr>
          <w:sz w:val="22"/>
          <w:szCs w:val="22"/>
        </w:rPr>
        <w:t>Stečajni sudac: Nikola Ribarić</w:t>
      </w:r>
    </w:p>
    <w:p w:rsidRDefault="00E011A9" w:rsidP="00E011A9" w:rsidR="00E011A9" w:rsidRPr="00906A8D">
      <w:pPr>
        <w:jc w:val="right"/>
        <w:rPr>
          <w:sz w:val="22"/>
          <w:szCs w:val="22"/>
        </w:rPr>
      </w:pPr>
      <w:r w:rsidRPr="00906A8D">
        <w:rPr>
          <w:sz w:val="22"/>
          <w:szCs w:val="22"/>
        </w:rPr>
        <w:t>ADRIATICA DEVELOPMENT  d.o.o. u stečaju</w:t>
      </w:r>
    </w:p>
    <w:p w:rsidRDefault="00E011A9" w:rsidP="00E011A9" w:rsidR="00E011A9" w:rsidRPr="00906A8D">
      <w:pPr>
        <w:jc w:val="right"/>
        <w:rPr>
          <w:sz w:val="22"/>
          <w:szCs w:val="22"/>
        </w:rPr>
      </w:pPr>
      <w:r w:rsidRPr="00906A8D">
        <w:rPr>
          <w:sz w:val="22"/>
          <w:szCs w:val="22"/>
        </w:rPr>
        <w:t>Zagreb, Sveti Duh 36</w:t>
      </w:r>
    </w:p>
    <w:p w:rsidRDefault="00E84CF0" w:rsidP="00E011A9" w:rsidR="00E84CF0" w:rsidRPr="00906A8D">
      <w:pPr>
        <w:jc w:val="right"/>
        <w:rPr>
          <w:b/>
          <w:sz w:val="22"/>
          <w:szCs w:val="22"/>
        </w:rPr>
      </w:pPr>
    </w:p>
    <w:p w:rsidRDefault="00E84CF0" w:rsidP="00E011A9" w:rsidR="00E011A9" w:rsidRPr="00906A8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3A5BD0">
        <w:rPr>
          <w:b/>
          <w:sz w:val="22"/>
          <w:szCs w:val="22"/>
        </w:rPr>
        <w:t xml:space="preserve">             </w:t>
      </w:r>
    </w:p>
    <w:p w:rsidRDefault="00E84CF0" w:rsidP="00E011A9" w:rsidR="00E011A9" w:rsidRPr="00906A8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DOPUNA </w:t>
      </w:r>
      <w:r w:rsidR="003A5BD0">
        <w:rPr>
          <w:b/>
          <w:sz w:val="22"/>
          <w:szCs w:val="22"/>
        </w:rPr>
        <w:t>IZVJEŠ</w:t>
      </w:r>
      <w:r w:rsidR="00E011A9" w:rsidRPr="00906A8D">
        <w:rPr>
          <w:b/>
          <w:sz w:val="22"/>
          <w:szCs w:val="22"/>
        </w:rPr>
        <w:t>Ć</w:t>
      </w:r>
      <w:r w:rsidR="003A5BD0">
        <w:rPr>
          <w:b/>
          <w:sz w:val="22"/>
          <w:szCs w:val="22"/>
        </w:rPr>
        <w:t>A</w:t>
      </w:r>
    </w:p>
    <w:p w:rsidRDefault="00E011A9" w:rsidP="00E011A9" w:rsidR="00E011A9" w:rsidRPr="00906A8D">
      <w:pPr>
        <w:rPr>
          <w:b/>
          <w:sz w:val="22"/>
          <w:szCs w:val="22"/>
        </w:rPr>
      </w:pPr>
    </w:p>
    <w:p w:rsidRDefault="003470F2" w:rsidP="00E011A9" w:rsidR="00E011A9" w:rsidRPr="00906A8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stečajnog upravitelja </w:t>
      </w:r>
      <w:r w:rsidR="00E011A9" w:rsidRPr="00906A8D">
        <w:rPr>
          <w:sz w:val="22"/>
          <w:szCs w:val="22"/>
        </w:rPr>
        <w:t>o tijeku stečajnog postupka za stečajnog dužnika</w:t>
      </w:r>
    </w:p>
    <w:p w:rsidRDefault="00E011A9" w:rsidP="00E011A9" w:rsidR="00E011A9" w:rsidRPr="00906A8D">
      <w:pPr>
        <w:jc w:val="center"/>
        <w:rPr>
          <w:sz w:val="22"/>
          <w:szCs w:val="22"/>
        </w:rPr>
      </w:pPr>
      <w:r w:rsidRPr="00906A8D">
        <w:rPr>
          <w:b/>
          <w:sz w:val="22"/>
          <w:szCs w:val="22"/>
        </w:rPr>
        <w:t>ADRIATICA DEVELOPMENT d.o.o. u stečaju</w:t>
      </w:r>
      <w:r w:rsidRPr="00906A8D">
        <w:rPr>
          <w:sz w:val="22"/>
          <w:szCs w:val="22"/>
        </w:rPr>
        <w:t xml:space="preserve">, Zagreb, Sveti Duh 36, </w:t>
      </w:r>
    </w:p>
    <w:p w:rsidRDefault="00E011A9" w:rsidP="00E011A9" w:rsidR="00E011A9" w:rsidRPr="00906A8D">
      <w:pPr>
        <w:jc w:val="center"/>
        <w:rPr>
          <w:sz w:val="22"/>
          <w:szCs w:val="22"/>
        </w:rPr>
      </w:pPr>
      <w:r w:rsidRPr="00906A8D">
        <w:rPr>
          <w:sz w:val="22"/>
          <w:szCs w:val="22"/>
        </w:rPr>
        <w:t xml:space="preserve">i prijedlog i mišljenje stečajnog upravitelja o obustavi i zaključenju stečajnog postupka </w:t>
      </w:r>
    </w:p>
    <w:p w:rsidRDefault="00E011A9" w:rsidP="00E011A9" w:rsidR="00E011A9" w:rsidRPr="00906A8D">
      <w:pPr>
        <w:jc w:val="center"/>
        <w:rPr>
          <w:sz w:val="22"/>
          <w:szCs w:val="22"/>
        </w:rPr>
      </w:pPr>
      <w:r w:rsidRPr="00906A8D">
        <w:rPr>
          <w:sz w:val="22"/>
          <w:szCs w:val="22"/>
        </w:rPr>
        <w:t>po čl. 203.  Stečajnog zakona</w:t>
      </w:r>
    </w:p>
    <w:p w:rsidRDefault="00E011A9" w:rsidP="003A5BD0" w:rsidR="003A5BD0">
      <w:pPr>
        <w:jc w:val="both"/>
      </w:pPr>
      <w:r>
        <w:t>___________________________________________</w:t>
      </w:r>
      <w:r w:rsidR="003A5BD0">
        <w:t>_______________________________</w:t>
      </w:r>
    </w:p>
    <w:p w:rsidRDefault="003A5BD0" w:rsidP="003A5BD0" w:rsidR="003A5BD0">
      <w:pPr>
        <w:jc w:val="both"/>
      </w:pPr>
    </w:p>
    <w:p w:rsidRDefault="003A5BD0" w:rsidP="003A5BD0" w:rsidR="003A5BD0">
      <w:pPr>
        <w:jc w:val="both"/>
      </w:pPr>
    </w:p>
    <w:p w:rsidRDefault="00E84CF0" w:rsidP="003A5BD0" w:rsidR="00E011A9" w:rsidRPr="003A5BD0">
      <w:pPr>
        <w:jc w:val="both"/>
      </w:pPr>
      <w:r>
        <w:rPr>
          <w:sz w:val="22"/>
          <w:szCs w:val="22"/>
        </w:rPr>
        <w:t>Stečajni upravitelj dopunjuje izvješće od 18.03.2018.</w:t>
      </w:r>
      <w:r w:rsidR="003A5BD0">
        <w:rPr>
          <w:sz w:val="22"/>
          <w:szCs w:val="22"/>
        </w:rPr>
        <w:t>g.</w:t>
      </w:r>
      <w:r>
        <w:rPr>
          <w:sz w:val="22"/>
          <w:szCs w:val="22"/>
        </w:rPr>
        <w:t xml:space="preserve"> i to u</w:t>
      </w:r>
      <w:r w:rsidR="006E5185">
        <w:rPr>
          <w:sz w:val="22"/>
          <w:szCs w:val="22"/>
        </w:rPr>
        <w:t xml:space="preserve"> dijelu navedenom pod</w:t>
      </w:r>
      <w:r>
        <w:rPr>
          <w:sz w:val="22"/>
          <w:szCs w:val="22"/>
        </w:rPr>
        <w:t xml:space="preserve">: </w:t>
      </w:r>
    </w:p>
    <w:p w:rsidRDefault="00E011A9" w:rsidP="003A5BD0" w:rsidR="00E011A9">
      <w:pPr>
        <w:tabs>
          <w:tab w:pos="284" w:val="left"/>
        </w:tabs>
        <w:ind w:right="23"/>
        <w:jc w:val="both"/>
        <w:rPr>
          <w:sz w:val="22"/>
          <w:szCs w:val="22"/>
        </w:rPr>
      </w:pPr>
      <w:r w:rsidRPr="00C97708">
        <w:rPr>
          <w:sz w:val="22"/>
          <w:szCs w:val="22"/>
        </w:rPr>
        <w:tab/>
        <w:t xml:space="preserve">    </w:t>
      </w:r>
    </w:p>
    <w:p w:rsidRDefault="00E011A9" w:rsidP="00E011A9" w:rsidR="00E011A9" w:rsidRPr="00C97708">
      <w:pPr>
        <w:jc w:val="both"/>
        <w:rPr>
          <w:sz w:val="22"/>
          <w:szCs w:val="22"/>
        </w:rPr>
      </w:pPr>
    </w:p>
    <w:p w:rsidRDefault="00E011A9" w:rsidP="00E011A9" w:rsidR="00E011A9">
      <w:pPr>
        <w:tabs>
          <w:tab w:pos="720" w:val="left"/>
        </w:tabs>
        <w:jc w:val="both"/>
        <w:rPr>
          <w:sz w:val="22"/>
          <w:szCs w:val="22"/>
        </w:rPr>
      </w:pPr>
      <w:r w:rsidRPr="00C97708">
        <w:rPr>
          <w:b/>
          <w:sz w:val="22"/>
          <w:szCs w:val="22"/>
        </w:rPr>
        <w:t>IV.</w:t>
      </w:r>
      <w:r w:rsidRPr="00C97708">
        <w:rPr>
          <w:sz w:val="22"/>
          <w:szCs w:val="22"/>
        </w:rPr>
        <w:tab/>
        <w:t>PREGLED IMOVINE I OBVEZA STEČAJNOG DUŽNIKA</w:t>
      </w:r>
    </w:p>
    <w:p w:rsidRDefault="00E011A9" w:rsidP="00E011A9" w:rsidR="00E011A9">
      <w:pPr>
        <w:tabs>
          <w:tab w:pos="720" w:val="left"/>
        </w:tabs>
        <w:jc w:val="both"/>
        <w:rPr>
          <w:sz w:val="22"/>
          <w:szCs w:val="22"/>
        </w:rPr>
      </w:pPr>
    </w:p>
    <w:p w:rsidRDefault="00E011A9" w:rsidP="00E011A9" w:rsidR="00E011A9" w:rsidRPr="00C97708">
      <w:pPr>
        <w:tabs>
          <w:tab w:pos="72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C97708">
        <w:rPr>
          <w:sz w:val="22"/>
          <w:szCs w:val="22"/>
        </w:rPr>
        <w:t>Bilanca imovine</w:t>
      </w:r>
    </w:p>
    <w:p w:rsidRDefault="00E011A9" w:rsidP="00E011A9" w:rsidR="00E011A9">
      <w:pPr>
        <w:tabs>
          <w:tab w:pos="426" w:val="left"/>
        </w:tabs>
        <w:jc w:val="both"/>
        <w:rPr>
          <w:sz w:val="22"/>
          <w:szCs w:val="22"/>
        </w:rPr>
      </w:pPr>
    </w:p>
    <w:p w:rsidRDefault="00E011A9" w:rsidP="00E011A9" w:rsidR="00E011A9">
      <w:pPr>
        <w:tabs>
          <w:tab w:pos="426" w:val="left"/>
        </w:tabs>
        <w:jc w:val="both"/>
        <w:rPr>
          <w:sz w:val="22"/>
          <w:szCs w:val="22"/>
        </w:rPr>
      </w:pPr>
      <w:r w:rsidRPr="00C97708">
        <w:rPr>
          <w:sz w:val="22"/>
          <w:szCs w:val="22"/>
        </w:rPr>
        <w:t>Pokretnine:</w:t>
      </w:r>
    </w:p>
    <w:p w:rsidRDefault="00E011A9" w:rsidP="00E011A9" w:rsidR="00E011A9" w:rsidRPr="00C97708">
      <w:pPr>
        <w:tabs>
          <w:tab w:pos="426" w:val="left"/>
        </w:tabs>
        <w:jc w:val="both"/>
        <w:rPr>
          <w:sz w:val="22"/>
          <w:szCs w:val="22"/>
        </w:rPr>
      </w:pPr>
      <w:r w:rsidRPr="00C97708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C97708">
        <w:rPr>
          <w:sz w:val="22"/>
          <w:szCs w:val="22"/>
        </w:rPr>
        <w:t>dužnik nema pokretnina</w:t>
      </w:r>
    </w:p>
    <w:p w:rsidRDefault="00E011A9" w:rsidP="00E011A9" w:rsidR="00E011A9">
      <w:pPr>
        <w:tabs>
          <w:tab w:pos="360" w:val="left"/>
        </w:tabs>
        <w:jc w:val="both"/>
        <w:rPr>
          <w:sz w:val="22"/>
          <w:szCs w:val="22"/>
        </w:rPr>
      </w:pPr>
    </w:p>
    <w:p w:rsidRDefault="00E011A9" w:rsidP="00E011A9" w:rsidR="00E011A9" w:rsidRPr="00C97708">
      <w:pPr>
        <w:tabs>
          <w:tab w:pos="360" w:val="left"/>
        </w:tabs>
        <w:jc w:val="both"/>
        <w:rPr>
          <w:sz w:val="22"/>
          <w:szCs w:val="22"/>
        </w:rPr>
      </w:pPr>
      <w:r w:rsidRPr="00C97708">
        <w:rPr>
          <w:sz w:val="22"/>
          <w:szCs w:val="22"/>
        </w:rPr>
        <w:t>Nekretnine:</w:t>
      </w:r>
    </w:p>
    <w:p w:rsidRDefault="00E011A9" w:rsidP="00E011A9" w:rsidR="00C371BB">
      <w:pPr>
        <w:tabs>
          <w:tab w:pos="426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</w:t>
      </w:r>
      <w:r w:rsidRPr="00C97708">
        <w:rPr>
          <w:sz w:val="22"/>
          <w:szCs w:val="22"/>
        </w:rPr>
        <w:t xml:space="preserve">Zemljište upisano u </w:t>
      </w:r>
      <w:r>
        <w:rPr>
          <w:sz w:val="22"/>
          <w:szCs w:val="22"/>
        </w:rPr>
        <w:t xml:space="preserve">zemljišnim knjigama pri </w:t>
      </w:r>
      <w:r w:rsidRPr="00C97708">
        <w:rPr>
          <w:sz w:val="22"/>
          <w:szCs w:val="22"/>
        </w:rPr>
        <w:t>Općinskom sudu u Opatiji</w:t>
      </w:r>
      <w:r>
        <w:rPr>
          <w:sz w:val="22"/>
          <w:szCs w:val="22"/>
        </w:rPr>
        <w:t xml:space="preserve">, zemljišnoknjižni </w:t>
      </w:r>
      <w:r w:rsidRPr="00C97708">
        <w:rPr>
          <w:sz w:val="22"/>
          <w:szCs w:val="22"/>
        </w:rPr>
        <w:t>odjel Opatija, i to: kat.čest.: 1608, 1609, 1610/2, 1610/4 i 1610/6</w:t>
      </w:r>
      <w:r>
        <w:rPr>
          <w:sz w:val="22"/>
          <w:szCs w:val="22"/>
        </w:rPr>
        <w:t>,</w:t>
      </w:r>
      <w:r w:rsidRPr="00C97708">
        <w:rPr>
          <w:sz w:val="22"/>
          <w:szCs w:val="22"/>
        </w:rPr>
        <w:t xml:space="preserve">  sve K.o. Veprinac</w:t>
      </w:r>
      <w:r>
        <w:rPr>
          <w:sz w:val="22"/>
          <w:szCs w:val="22"/>
        </w:rPr>
        <w:t>,</w:t>
      </w:r>
      <w:r w:rsidR="003470F2">
        <w:rPr>
          <w:sz w:val="22"/>
          <w:szCs w:val="22"/>
        </w:rPr>
        <w:t xml:space="preserve"> ukupne površine 2.517 </w:t>
      </w:r>
      <w:r w:rsidRPr="00C97708">
        <w:rPr>
          <w:sz w:val="22"/>
          <w:szCs w:val="22"/>
        </w:rPr>
        <w:t>m2, a sve opterećeno razlučnim pravom u korist SILVER d.</w:t>
      </w:r>
      <w:r>
        <w:rPr>
          <w:sz w:val="22"/>
          <w:szCs w:val="22"/>
        </w:rPr>
        <w:t>o.o., Kastav, Donji Ćikovići</w:t>
      </w:r>
      <w:r w:rsidR="00F57B37">
        <w:rPr>
          <w:sz w:val="22"/>
          <w:szCs w:val="22"/>
        </w:rPr>
        <w:t>,</w:t>
      </w:r>
      <w:r w:rsidR="003470F2">
        <w:rPr>
          <w:sz w:val="22"/>
          <w:szCs w:val="22"/>
        </w:rPr>
        <w:t xml:space="preserve"> te </w:t>
      </w:r>
      <w:r w:rsidR="00F57B37">
        <w:rPr>
          <w:sz w:val="22"/>
          <w:szCs w:val="22"/>
        </w:rPr>
        <w:t>Banac i Cimaš d.o.o., Rijeka</w:t>
      </w:r>
      <w:r w:rsidR="00C371BB">
        <w:rPr>
          <w:sz w:val="22"/>
          <w:szCs w:val="22"/>
        </w:rPr>
        <w:t>,</w:t>
      </w:r>
      <w:r w:rsidR="00F57B3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i </w:t>
      </w:r>
      <w:r w:rsidRPr="00C97708">
        <w:rPr>
          <w:sz w:val="22"/>
          <w:szCs w:val="22"/>
        </w:rPr>
        <w:t>Karlovačk</w:t>
      </w:r>
      <w:r w:rsidR="00C371BB">
        <w:rPr>
          <w:sz w:val="22"/>
          <w:szCs w:val="22"/>
        </w:rPr>
        <w:t>e</w:t>
      </w:r>
      <w:r w:rsidRPr="00C97708">
        <w:rPr>
          <w:sz w:val="22"/>
          <w:szCs w:val="22"/>
        </w:rPr>
        <w:t xml:space="preserve"> bank</w:t>
      </w:r>
      <w:r w:rsidR="00C371BB">
        <w:rPr>
          <w:sz w:val="22"/>
          <w:szCs w:val="22"/>
        </w:rPr>
        <w:t>e</w:t>
      </w:r>
      <w:r w:rsidRPr="00C97708">
        <w:rPr>
          <w:sz w:val="22"/>
          <w:szCs w:val="22"/>
        </w:rPr>
        <w:t xml:space="preserve"> d.d. Karlovac, u tijeku je prekid ovrhe</w:t>
      </w:r>
      <w:r w:rsidR="00F57B37">
        <w:rPr>
          <w:sz w:val="22"/>
          <w:szCs w:val="22"/>
        </w:rPr>
        <w:t xml:space="preserve"> pod br. Ovr-60/09, </w:t>
      </w:r>
    </w:p>
    <w:p w:rsidRDefault="00F57B37" w:rsidP="00E011A9" w:rsidR="003470F2" w:rsidRPr="00C97708">
      <w:pPr>
        <w:tabs>
          <w:tab w:pos="426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prilog: izvadak iz ZK</w:t>
      </w:r>
    </w:p>
    <w:p w:rsidRDefault="00E011A9" w:rsidP="00E011A9" w:rsidR="00C371BB">
      <w:pPr>
        <w:tabs>
          <w:tab w:pos="426" w:val="left"/>
        </w:tabs>
        <w:jc w:val="both"/>
        <w:rPr>
          <w:sz w:val="22"/>
          <w:szCs w:val="22"/>
        </w:rPr>
      </w:pPr>
      <w:r w:rsidRPr="00C97708">
        <w:rPr>
          <w:sz w:val="22"/>
          <w:szCs w:val="22"/>
        </w:rPr>
        <w:t>- Stan na adresi Vrbik br. 9, Zagreb, veličine 67,40 m2</w:t>
      </w:r>
      <w:r>
        <w:rPr>
          <w:sz w:val="22"/>
          <w:szCs w:val="22"/>
        </w:rPr>
        <w:t xml:space="preserve"> kupljen u ovršnom postupku, a </w:t>
      </w:r>
      <w:r w:rsidRPr="00C97708">
        <w:rPr>
          <w:sz w:val="22"/>
          <w:szCs w:val="22"/>
        </w:rPr>
        <w:t>nije upisan u zemljišne knjige jer nije bio isplaćen. Nije dio stečajne mase.</w:t>
      </w:r>
      <w:r w:rsidR="00C371BB">
        <w:rPr>
          <w:sz w:val="22"/>
          <w:szCs w:val="22"/>
        </w:rPr>
        <w:t xml:space="preserve"> </w:t>
      </w:r>
    </w:p>
    <w:p w:rsidRDefault="00C371BB" w:rsidP="00E011A9" w:rsidR="00E011A9" w:rsidRPr="00C97708">
      <w:pPr>
        <w:tabs>
          <w:tab w:pos="426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F57B37">
        <w:rPr>
          <w:sz w:val="22"/>
          <w:szCs w:val="22"/>
        </w:rPr>
        <w:t xml:space="preserve">rilog: izvadak iz ZK </w:t>
      </w:r>
      <w:r w:rsidR="00E011A9" w:rsidRPr="00C97708">
        <w:rPr>
          <w:sz w:val="22"/>
          <w:szCs w:val="22"/>
        </w:rPr>
        <w:t xml:space="preserve"> </w:t>
      </w:r>
    </w:p>
    <w:p w:rsidRDefault="00E011A9" w:rsidP="00E011A9" w:rsidR="00E011A9" w:rsidRPr="00C97708">
      <w:pPr>
        <w:tabs>
          <w:tab w:pos="426" w:val="left"/>
        </w:tabs>
        <w:jc w:val="both"/>
        <w:rPr>
          <w:sz w:val="22"/>
          <w:szCs w:val="22"/>
        </w:rPr>
      </w:pPr>
    </w:p>
    <w:p w:rsidRDefault="005E71C1" w:rsidP="00E011A9" w:rsidR="00E011A9" w:rsidRPr="00C97708">
      <w:pPr>
        <w:tabs>
          <w:tab w:pos="426" w:val="left"/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E011A9" w:rsidP="00E011A9" w:rsidR="00E011A9" w:rsidRPr="00C97708">
      <w:pPr>
        <w:tabs>
          <w:tab w:pos="426" w:val="left"/>
          <w:tab w:pos="709" w:val="left"/>
        </w:tabs>
        <w:jc w:val="both"/>
        <w:rPr>
          <w:sz w:val="22"/>
          <w:szCs w:val="22"/>
        </w:rPr>
      </w:pPr>
      <w:r w:rsidRPr="00C97708">
        <w:rPr>
          <w:sz w:val="22"/>
          <w:szCs w:val="22"/>
        </w:rPr>
        <w:t>Potraživanja:</w:t>
      </w:r>
    </w:p>
    <w:p w:rsidRDefault="00E011A9" w:rsidP="00E011A9" w:rsidR="00E011A9">
      <w:pPr>
        <w:tabs>
          <w:tab w:pos="426" w:val="left"/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C97708">
        <w:rPr>
          <w:sz w:val="22"/>
          <w:szCs w:val="22"/>
        </w:rPr>
        <w:t>nema.</w:t>
      </w:r>
    </w:p>
    <w:p w:rsidRDefault="005E71C1" w:rsidP="00E011A9" w:rsidR="005E71C1">
      <w:pPr>
        <w:tabs>
          <w:tab w:pos="426" w:val="left"/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Po prijavi tražbine u stečajnom postupku koji se vodio nad dužnikom Konstruktor d.o.o.u stečaju pod br. St – 51/07 pred Trgovačkim sudom u Rijeci nije nije bilo naplate jer nije bilo imovine za  diobu. Postupak je obustavljen i zaključen </w:t>
      </w:r>
      <w:r w:rsidR="006E5185">
        <w:rPr>
          <w:sz w:val="22"/>
          <w:szCs w:val="22"/>
        </w:rPr>
        <w:t>R</w:t>
      </w:r>
      <w:r>
        <w:rPr>
          <w:sz w:val="22"/>
          <w:szCs w:val="22"/>
        </w:rPr>
        <w:t xml:space="preserve">ješenjem Trgovačkog suda u Rijeci </w:t>
      </w:r>
      <w:r w:rsidR="006E5185">
        <w:rPr>
          <w:sz w:val="22"/>
          <w:szCs w:val="22"/>
        </w:rPr>
        <w:t>23.06.2014. Dužnik je brisan 24.10.2014.</w:t>
      </w:r>
    </w:p>
    <w:p w:rsidRDefault="006E5185" w:rsidP="00E011A9" w:rsidR="006E5185">
      <w:pPr>
        <w:tabs>
          <w:tab w:pos="426" w:val="left"/>
          <w:tab w:pos="709" w:val="left"/>
        </w:tabs>
        <w:jc w:val="both"/>
        <w:rPr>
          <w:sz w:val="22"/>
          <w:szCs w:val="22"/>
        </w:rPr>
      </w:pPr>
    </w:p>
    <w:p w:rsidRDefault="006E5185" w:rsidP="00E011A9" w:rsidR="006E5185" w:rsidRPr="00C97708">
      <w:pPr>
        <w:tabs>
          <w:tab w:pos="426" w:val="left"/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Ostali dio izvješća ostaje nepromijenjen.</w:t>
      </w:r>
    </w:p>
    <w:p w:rsidRDefault="00E011A9" w:rsidP="00E011A9" w:rsidR="00E011A9" w:rsidRPr="00C97708">
      <w:pPr>
        <w:tabs>
          <w:tab w:pos="426" w:val="left"/>
          <w:tab w:pos="709" w:val="left"/>
        </w:tabs>
        <w:jc w:val="both"/>
        <w:rPr>
          <w:sz w:val="22"/>
          <w:szCs w:val="22"/>
        </w:rPr>
      </w:pPr>
    </w:p>
    <w:p w:rsidRDefault="00E011A9" w:rsidP="00C371BB" w:rsidR="00E011A9" w:rsidRPr="00C371BB">
      <w:pPr>
        <w:tabs>
          <w:tab w:pos="426" w:val="left"/>
          <w:tab w:pos="709" w:val="left"/>
        </w:tabs>
        <w:jc w:val="both"/>
        <w:rPr>
          <w:sz w:val="22"/>
          <w:szCs w:val="22"/>
        </w:rPr>
      </w:pPr>
    </w:p>
    <w:p w:rsidRDefault="00E011A9" w:rsidP="00C371BB" w:rsidR="00C371BB">
      <w:pPr>
        <w:rPr>
          <w:sz w:val="22"/>
          <w:szCs w:val="22"/>
        </w:rPr>
      </w:pPr>
      <w:r w:rsidRPr="00C97708">
        <w:rPr>
          <w:sz w:val="22"/>
          <w:szCs w:val="22"/>
        </w:rPr>
        <w:t xml:space="preserve">U Zagrebu, </w:t>
      </w:r>
      <w:r w:rsidR="006E5185">
        <w:rPr>
          <w:sz w:val="22"/>
          <w:szCs w:val="22"/>
        </w:rPr>
        <w:t>25</w:t>
      </w:r>
      <w:r w:rsidRPr="00C97708">
        <w:rPr>
          <w:sz w:val="22"/>
          <w:szCs w:val="22"/>
        </w:rPr>
        <w:t>.0</w:t>
      </w:r>
      <w:r w:rsidR="006E5185">
        <w:rPr>
          <w:sz w:val="22"/>
          <w:szCs w:val="22"/>
        </w:rPr>
        <w:t>5</w:t>
      </w:r>
      <w:r w:rsidR="00C371BB">
        <w:rPr>
          <w:sz w:val="22"/>
          <w:szCs w:val="22"/>
        </w:rPr>
        <w:t xml:space="preserve">.2018.g. </w:t>
      </w:r>
      <w:r w:rsidRPr="00C97708">
        <w:rPr>
          <w:sz w:val="22"/>
          <w:szCs w:val="22"/>
        </w:rPr>
        <w:tab/>
      </w:r>
      <w:r w:rsidR="00C371BB">
        <w:rPr>
          <w:sz w:val="22"/>
          <w:szCs w:val="22"/>
        </w:rPr>
        <w:t xml:space="preserve">                                                                                   </w:t>
      </w:r>
      <w:r w:rsidRPr="00C97708">
        <w:rPr>
          <w:sz w:val="22"/>
          <w:szCs w:val="22"/>
        </w:rPr>
        <w:t>Stečajni upravitel</w:t>
      </w:r>
      <w:r w:rsidR="00C371BB">
        <w:rPr>
          <w:sz w:val="22"/>
          <w:szCs w:val="22"/>
        </w:rPr>
        <w:t xml:space="preserve">j </w:t>
      </w:r>
    </w:p>
    <w:p w:rsidRDefault="00C371BB" w:rsidP="00C371BB" w:rsidR="00E011A9" w:rsidRPr="00C9770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E011A9" w:rsidRPr="00C97708">
        <w:rPr>
          <w:sz w:val="22"/>
          <w:szCs w:val="22"/>
        </w:rPr>
        <w:t>Ante Jukić, dipl.iur.</w:t>
      </w:r>
    </w:p>
    <w:p w:rsidRDefault="00864516" w:rsidR="00864516"/>
    <w:sectPr w:rsidSect="00864516" w:rsidR="0086451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DF4" w:rsidP="00E011A9" w:rsidR="00DA2DF4">
      <w:r>
        <w:separator/>
      </w:r>
    </w:p>
  </w:endnote>
  <w:endnote w:id="0" w:type="continuationSeparator">
    <w:p w:rsidRDefault="00DA2DF4" w:rsidP="00E011A9" w:rsidR="00DA2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DF4" w:rsidP="00E011A9" w:rsidR="00DA2DF4">
      <w:r>
        <w:separator/>
      </w:r>
    </w:p>
  </w:footnote>
  <w:footnote w:id="0" w:type="continuationSeparator">
    <w:p w:rsidRDefault="00DA2DF4" w:rsidP="00E011A9" w:rsidR="00DA2D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1A9" w:rsidP="00E011A9" w:rsidR="00E011A9" w:rsidRPr="00EC4BB7">
    <w:pPr>
      <w:jc w:val="center"/>
      <w:rPr>
        <w:i/>
        <w:color w:val="7F7F7F"/>
        <w:sz w:val="20"/>
        <w:szCs w:val="20"/>
      </w:rPr>
    </w:pPr>
    <w:r w:rsidRPr="00EC4BB7">
      <w:rPr>
        <w:i/>
        <w:color w:val="7F7F7F"/>
        <w:sz w:val="20"/>
        <w:szCs w:val="20"/>
      </w:rPr>
      <w:t>Stečajni upravitelj</w:t>
    </w:r>
  </w:p>
  <w:p w:rsidRDefault="00E011A9" w:rsidP="00E011A9" w:rsidR="00E011A9" w:rsidRPr="00EC4BB7">
    <w:pPr>
      <w:jc w:val="center"/>
      <w:rPr>
        <w:i/>
        <w:color w:val="7F7F7F"/>
        <w:sz w:val="20"/>
        <w:szCs w:val="20"/>
      </w:rPr>
    </w:pPr>
    <w:r w:rsidRPr="00EC4BB7">
      <w:rPr>
        <w:i/>
        <w:color w:val="7F7F7F"/>
        <w:sz w:val="20"/>
        <w:szCs w:val="20"/>
      </w:rPr>
      <w:t>ANTE JUKIĆ</w:t>
    </w:r>
  </w:p>
  <w:p w:rsidRDefault="00E011A9" w:rsidP="00E011A9" w:rsidR="00E011A9" w:rsidRPr="00EC4BB7">
    <w:pPr>
      <w:jc w:val="center"/>
      <w:rPr>
        <w:i/>
        <w:color w:val="7F7F7F"/>
        <w:sz w:val="20"/>
        <w:szCs w:val="20"/>
      </w:rPr>
    </w:pPr>
    <w:r w:rsidRPr="00EC4BB7">
      <w:rPr>
        <w:i/>
        <w:color w:val="7F7F7F"/>
        <w:sz w:val="20"/>
        <w:szCs w:val="20"/>
      </w:rPr>
      <w:t xml:space="preserve">Majstora Radonje 12, Zagreb, </w:t>
    </w:r>
    <w:hyperlink r:id="rId1" w:history="true">
      <w:r w:rsidRPr="00EC4BB7">
        <w:rPr>
          <w:rStyle w:val="Hiperveza"/>
          <w:i/>
          <w:color w:val="7F7F7F"/>
          <w:sz w:val="20"/>
          <w:szCs w:val="20"/>
        </w:rPr>
        <w:t>ajukic.zg@gmail.com</w:t>
      </w:r>
    </w:hyperlink>
  </w:p>
  <w:p w:rsidRDefault="00E011A9" w:rsidP="00E011A9" w:rsidR="00E011A9" w:rsidRPr="00EC4BB7">
    <w:pPr>
      <w:jc w:val="center"/>
      <w:rPr>
        <w:i/>
        <w:color w:val="7F7F7F"/>
        <w:sz w:val="20"/>
        <w:szCs w:val="20"/>
      </w:rPr>
    </w:pPr>
    <w:r w:rsidRPr="00EC4BB7">
      <w:rPr>
        <w:i/>
        <w:color w:val="7F7F7F"/>
        <w:sz w:val="20"/>
        <w:szCs w:val="20"/>
      </w:rPr>
      <w:t>___________________________________________________________________________</w:t>
    </w:r>
    <w:r>
      <w:rPr>
        <w:i/>
        <w:color w:val="7F7F7F"/>
        <w:sz w:val="20"/>
        <w:szCs w:val="20"/>
      </w:rPr>
      <w:t>_______________</w:t>
    </w:r>
  </w:p>
  <w:p w:rsidRDefault="00E011A9" w:rsidR="00E011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1A9"/>
    <w:rsid w:val="000448C7"/>
    <w:rsid w:val="000D414C"/>
    <w:rsid w:val="003470F2"/>
    <w:rsid w:val="003A5BD0"/>
    <w:rsid w:val="005E71C1"/>
    <w:rsid w:val="00686062"/>
    <w:rsid w:val="006E5185"/>
    <w:rsid w:val="00864516"/>
    <w:rsid w:val="00AF461B"/>
    <w:rsid w:val="00C371BB"/>
    <w:rsid w:val="00DA2DF4"/>
    <w:rsid w:val="00E011A9"/>
    <w:rsid w:val="00E84CF0"/>
    <w:rsid w:val="00F5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1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01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011A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E01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011A9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E011A9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371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14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14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14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14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1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01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011A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E01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011A9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E011A9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371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14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14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14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14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1479</properties:Characters>
  <properties:Lines>52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2018-05-29T07:10:00Z</dcterms:created>
  <dc:creator>Ines</dc:creator>
  <cp:lastModifiedBy>Jadranka Zelić</cp:lastModifiedBy>
  <dcterms:modified xmlns:xsi="http://www.w3.org/2001/XMLSchema-instance" xsi:type="dcterms:W3CDTF">2018-05-29T07:11:00Z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(Adriatica dopuna izvješća 27.05.18_.docx)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