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bedb" w14:paraId="fffbedb"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3F7D10">
        <w:t>-1122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F7D10">
        <w:t>23</w:t>
      </w:r>
      <w:r w:rsidR="00A1330D">
        <w:t xml:space="preserve">. prosinca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A76EBB" w:rsidRPr="00A76EBB">
        <w:t xml:space="preserve"> </w:t>
      </w:r>
      <w:r w:rsidR="00A76EBB">
        <w:t xml:space="preserve">PETRI PLAZONIĆ – Split, Ruđera Boškovića 21, OIB. 24041950505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1330D" w:rsidP="00A1330D" w:rsidR="00A1330D">
      <w:pPr>
        <w:ind w:firstLine="708"/>
      </w:pPr>
      <w:r>
        <w:rPr>
          <w:bCs/>
        </w:rPr>
        <w:t xml:space="preserve">a) </w:t>
      </w:r>
      <w:r w:rsidRPr="00DD5DD8">
        <w:rPr>
          <w:bCs/>
        </w:rPr>
        <w:t>Poduložak 236. ETAŽA 5/10000</w:t>
      </w:r>
      <w:r w:rsidRPr="00DD5DD8">
        <w:t xml:space="preserve"> parkirno garažno mjesto oznake PGM-2.65 u podrumskoj etaži -2; neto korisne površine 6,00čm označeno u planu posebnih dijelova zgrade crvenom bojom</w:t>
      </w:r>
    </w:p>
    <w:p w:rsidRDefault="00A1330D" w:rsidP="00A1330D" w:rsidR="00A76EBB" w:rsidRPr="005D3082">
      <w:r>
        <w:tab/>
        <w:t>b)</w:t>
      </w:r>
      <w:r w:rsidRPr="00B27A7C">
        <w:rPr>
          <w:bCs/>
        </w:rPr>
        <w:t xml:space="preserve"> </w:t>
      </w:r>
      <w:r w:rsidRPr="00DD5DD8">
        <w:rPr>
          <w:bCs/>
        </w:rPr>
        <w:t>Poduložak 237. ETAŽA 5/10000</w:t>
      </w:r>
      <w:r w:rsidRPr="00DD5DD8">
        <w:t xml:space="preserve"> parkirno garažno mjesto oznake PGM-2.66 u podrumskoj etaži -2; neto korisne površine 6,14čm označeno u planu posebnih dijelova zgrade ljubičastom bojom</w:t>
      </w:r>
      <w:r w:rsidR="00A76EBB" w:rsidRPr="005D3082">
        <w:tab/>
      </w:r>
    </w:p>
    <w:p w:rsidRDefault="00507B1E" w:rsidP="00644DFD" w:rsidR="00507B1E">
      <w:pPr>
        <w:ind w:firstLine="708"/>
      </w:pP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A1330D">
        <w:t>25.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A1330D">
        <w:t>14.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A1330D">
        <w:t xml:space="preserve">25. studenog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F7D10">
        <w:t>23</w:t>
      </w:r>
      <w:r w:rsidR="00A1330D">
        <w:t>. prosinca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BA3501">
        <w:t>,v.r.</w:t>
      </w:r>
      <w:r w:rsidRPr="00F47E3D">
        <w:t xml:space="preserve"> </w:t>
      </w:r>
    </w:p>
    <w:p w:rsidRDefault="00F71DF6" w:rsidP="001E0E34" w:rsidR="00F71DF6" w:rsidRPr="00F47E3D"/>
    <w:p w:rsidRDefault="00F71DF6" w:rsidP="00F71DF6" w:rsidR="00F71DF6">
      <w:pPr>
        <w:ind w:left="360"/>
      </w:pPr>
    </w:p>
    <w:p w:rsidRDefault="00BA3501" w:rsidR="00BA3501">
      <w:r>
        <w:tab/>
      </w:r>
      <w:r>
        <w:tab/>
      </w:r>
      <w:r>
        <w:tab/>
      </w:r>
      <w:r>
        <w:tab/>
      </w:r>
      <w:r>
        <w:tab/>
      </w:r>
      <w:r>
        <w:tab/>
      </w:r>
      <w:r>
        <w:tab/>
      </w:r>
      <w:r>
        <w:tab/>
        <w:t>Za točnost otpravka-ovl.službenik</w:t>
      </w:r>
    </w:p>
    <w:p w:rsidRDefault="00BA3501" w:rsidP="00BA3501" w:rsidR="00BA3501">
      <w:pPr>
        <w:ind w:firstLine="708" w:left="6372"/>
      </w:pPr>
      <w:r>
        <w:t>Vinka Mihalinčić</w:t>
      </w:r>
    </w:p>
    <w:p w:rsidRDefault="00BA3501" w:rsidP="00F71DF6" w:rsidR="00BA3501" w:rsidRPr="00F47E3D">
      <w:pPr>
        <w:ind w:left="360"/>
      </w:pPr>
    </w:p>
    <w:sectPr w:rsidSect="00E67818" w:rsidR="00BA3501"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3F7D10"/>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1330D"/>
    <w:rsid w:val="00A22EF4"/>
    <w:rsid w:val="00A53241"/>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3501"/>
    <w:rsid w:val="00BA4850"/>
    <w:rsid w:val="00BB13B8"/>
    <w:rsid w:val="00BB254B"/>
    <w:rsid w:val="00BB5ECD"/>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25817"/>
    <w:rsid w:val="00D329D4"/>
    <w:rsid w:val="00D40209"/>
    <w:rsid w:val="00D4477C"/>
    <w:rsid w:val="00D476F5"/>
    <w:rsid w:val="00D51C4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A3501"/>
    <w:rPr>
      <w:color w:val="808080"/>
      <w:bdr w:space="0" w:sz="0" w:color="auto" w:val="none"/>
      <w:shd w:fill="auto" w:color="auto" w:val="clear"/>
    </w:rPr>
  </w:style>
  <w:style w:customStyle="true" w:styleId="eSPISCCParagraphDefaultFont" w:type="character">
    <w:name w:val="eSPIS_CC_Paragraph Default Font"/>
    <w:basedOn w:val="Zadanifontodlomka"/>
    <w:rsid w:val="00BA35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501"/>
    <w:rPr>
      <w:bdr w:space="0" w:sz="0" w:color="auto" w:val="none"/>
      <w:shd w:fill="FFFFCC" w:color="auto" w:val="clear"/>
      <w:lang w:val="hr-HR"/>
    </w:rPr>
  </w:style>
  <w:style w:customStyle="true" w:styleId="PozadinaSvijetloCrvena" w:type="character">
    <w:name w:val="Pozadina_SvijetloCrvena"/>
    <w:basedOn w:val="eSPISCCParagraphDefaultFont"/>
    <w:rsid w:val="00BA35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5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BA3501"/>
    <w:rPr>
      <w:color w:val="808080"/>
      <w:bdr w:color="auto" w:space="0" w:sz="0" w:val="none"/>
      <w:shd w:color="auto" w:fill="auto" w:val="clear"/>
    </w:rPr>
  </w:style>
  <w:style w:customStyle="1" w:styleId="eSPISCCParagraphDefaultFont" w:type="character">
    <w:name w:val="eSPIS_CC_Paragraph Default Font"/>
    <w:basedOn w:val="Zadanifontodlomka"/>
    <w:rsid w:val="00BA35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501"/>
    <w:rPr>
      <w:bdr w:color="auto" w:space="0" w:sz="0" w:val="none"/>
      <w:shd w:color="auto" w:fill="FFFFCC" w:val="clear"/>
      <w:lang w:val="hr-HR"/>
    </w:rPr>
  </w:style>
  <w:style w:customStyle="1" w:styleId="PozadinaSvijetloCrvena" w:type="character">
    <w:name w:val="Pozadina_SvijetloCrvena"/>
    <w:basedOn w:val="eSPISCCParagraphDefaultFont"/>
    <w:rsid w:val="00BA35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5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201</properties:Words>
  <properties:Characters>1135</properties:Characters>
  <properties:Lines>37</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2015-12-22T12:39:00Z</dcterms:created>
  <dc:creator>kraljicn</dc:creator>
  <cp:lastModifiedBy>Vinka Mihalinčić</cp:lastModifiedBy>
  <cp:lastPrinted>2014-03-07T13:25:00Z</cp:lastPrinted>
  <dcterms:modified xmlns:xsi="http://www.w3.org/2001/XMLSchema-instance" xsi:type="dcterms:W3CDTF">2015-12-23T08:52:00Z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