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5203" w14:paraId="e3c5203" w:rsidRDefault="002C26D7" w:rsidP="002C26D7" w:rsidR="002C26D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C26D7" w:rsidP="002C26D7" w:rsidR="002C26D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C26D7" w:rsidP="002C26D7" w:rsidR="002C26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C26D7" w:rsidP="002C26D7" w:rsidR="002C26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C26D7" w:rsidP="002C26D7" w:rsidR="002C26D7" w:rsidRPr="00F10AAD">
      <w:pPr>
        <w:rPr>
          <w:rFonts w:eastAsiaTheme="minorHAnsi"/>
          <w:lang w:eastAsia="en-US"/>
        </w:rPr>
      </w:pPr>
    </w:p>
    <w:p w:rsidRDefault="002C26D7" w:rsidP="002C26D7" w:rsidR="002C26D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507</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00B7351F">
        <w:rPr>
          <w:rFonts w:cs="Times New Roman" w:eastAsia="Times New Roman"/>
          <w:szCs w:val="24"/>
        </w:rPr>
        <w:t>PROJEKT 2D d. o. o.</w:t>
      </w:r>
      <w:r w:rsidRPr="002C26D7">
        <w:rPr>
          <w:rFonts w:cs="Times New Roman" w:eastAsia="Times New Roman"/>
          <w:szCs w:val="24"/>
        </w:rPr>
        <w:t xml:space="preserve"> </w:t>
      </w:r>
      <w:proofErr w:type="spellStart"/>
      <w:r w:rsidRPr="002C26D7">
        <w:rPr>
          <w:rFonts w:cs="Times New Roman" w:eastAsia="Times New Roman"/>
          <w:szCs w:val="24"/>
        </w:rPr>
        <w:t>Galižana</w:t>
      </w:r>
      <w:proofErr w:type="spellEnd"/>
      <w:r w:rsidRPr="002C26D7">
        <w:rPr>
          <w:rFonts w:cs="Times New Roman" w:eastAsia="Times New Roman"/>
          <w:szCs w:val="24"/>
        </w:rPr>
        <w:t xml:space="preserve">, </w:t>
      </w:r>
      <w:proofErr w:type="spellStart"/>
      <w:r w:rsidRPr="002C26D7">
        <w:rPr>
          <w:rFonts w:cs="Times New Roman" w:eastAsia="Times New Roman"/>
          <w:szCs w:val="24"/>
        </w:rPr>
        <w:t>Sant</w:t>
      </w:r>
      <w:proofErr w:type="spellEnd"/>
      <w:r w:rsidRPr="002C26D7">
        <w:rPr>
          <w:rFonts w:cs="Times New Roman" w:eastAsia="Times New Roman"/>
          <w:szCs w:val="24"/>
        </w:rPr>
        <w:t xml:space="preserve"> </w:t>
      </w:r>
      <w:proofErr w:type="spellStart"/>
      <w:r w:rsidRPr="002C26D7">
        <w:rPr>
          <w:rFonts w:cs="Times New Roman" w:eastAsia="Times New Roman"/>
          <w:szCs w:val="24"/>
        </w:rPr>
        <w:t>Isepo</w:t>
      </w:r>
      <w:proofErr w:type="spellEnd"/>
      <w:r w:rsidRPr="002C26D7">
        <w:rPr>
          <w:rFonts w:cs="Times New Roman" w:eastAsia="Times New Roman"/>
          <w:szCs w:val="24"/>
        </w:rPr>
        <w:t xml:space="preserve"> 35 , OIB 12014658802, MBS 040271690</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C26D7" w:rsidP="002C26D7" w:rsidR="002C26D7" w:rsidRPr="00F10AAD">
      <w:pPr>
        <w:rPr>
          <w:rFonts w:cs="Times New Roman" w:eastAsia="Times New Roman"/>
          <w:szCs w:val="24"/>
        </w:rPr>
      </w:pPr>
    </w:p>
    <w:p w:rsidRDefault="002C26D7" w:rsidP="002C26D7" w:rsidR="002C26D7" w:rsidRPr="00F10AAD">
      <w:pPr>
        <w:jc w:val="center"/>
        <w:rPr>
          <w:rFonts w:eastAsiaTheme="minorHAnsi"/>
          <w:lang w:eastAsia="en-US"/>
        </w:rPr>
      </w:pPr>
      <w:r w:rsidRPr="00F10AAD">
        <w:rPr>
          <w:rFonts w:eastAsiaTheme="minorHAnsi"/>
          <w:lang w:eastAsia="en-US"/>
        </w:rPr>
        <w:t>O G L A S</w:t>
      </w:r>
    </w:p>
    <w:p w:rsidRDefault="002C26D7" w:rsidP="002C26D7" w:rsidR="002C26D7" w:rsidRPr="00F10AAD">
      <w:pPr>
        <w:ind w:firstLine="708"/>
        <w:rPr>
          <w:rFonts w:eastAsiaTheme="minorHAnsi"/>
          <w:lang w:eastAsia="en-US"/>
        </w:rPr>
      </w:pPr>
    </w:p>
    <w:p w:rsidRDefault="002C26D7" w:rsidP="002C26D7" w:rsidR="002C26D7" w:rsidRPr="00F10AAD">
      <w:pPr>
        <w:ind w:firstLine="708"/>
        <w:rPr>
          <w:rFonts w:eastAsiaTheme="minorHAnsi"/>
          <w:lang w:eastAsia="en-US"/>
        </w:rPr>
      </w:pPr>
      <w:r w:rsidRPr="00F10AAD">
        <w:rPr>
          <w:rFonts w:eastAsiaTheme="minorHAnsi"/>
          <w:lang w:eastAsia="en-US"/>
        </w:rPr>
        <w:t xml:space="preserve">I. Dužnik </w:t>
      </w:r>
      <w:r w:rsidRPr="002C26D7">
        <w:rPr>
          <w:rFonts w:cs="Times New Roman" w:eastAsia="Times New Roman"/>
          <w:szCs w:val="24"/>
        </w:rPr>
        <w:t>PR</w:t>
      </w:r>
      <w:r w:rsidR="00B7351F">
        <w:rPr>
          <w:rFonts w:cs="Times New Roman" w:eastAsia="Times New Roman"/>
          <w:szCs w:val="24"/>
        </w:rPr>
        <w:t>OJEKT 2D d. o. o.</w:t>
      </w:r>
      <w:r w:rsidRPr="002C26D7">
        <w:rPr>
          <w:rFonts w:cs="Times New Roman" w:eastAsia="Times New Roman"/>
          <w:szCs w:val="24"/>
        </w:rPr>
        <w:t xml:space="preserve"> </w:t>
      </w:r>
      <w:proofErr w:type="spellStart"/>
      <w:r w:rsidRPr="002C26D7">
        <w:rPr>
          <w:rFonts w:cs="Times New Roman" w:eastAsia="Times New Roman"/>
          <w:szCs w:val="24"/>
        </w:rPr>
        <w:t>Galižana</w:t>
      </w:r>
      <w:proofErr w:type="spellEnd"/>
      <w:r w:rsidRPr="002C26D7">
        <w:rPr>
          <w:rFonts w:cs="Times New Roman" w:eastAsia="Times New Roman"/>
          <w:szCs w:val="24"/>
        </w:rPr>
        <w:t xml:space="preserve">, </w:t>
      </w:r>
      <w:proofErr w:type="spellStart"/>
      <w:r w:rsidRPr="002C26D7">
        <w:rPr>
          <w:rFonts w:cs="Times New Roman" w:eastAsia="Times New Roman"/>
          <w:szCs w:val="24"/>
        </w:rPr>
        <w:t>Sant</w:t>
      </w:r>
      <w:proofErr w:type="spellEnd"/>
      <w:r w:rsidRPr="002C26D7">
        <w:rPr>
          <w:rFonts w:cs="Times New Roman" w:eastAsia="Times New Roman"/>
          <w:szCs w:val="24"/>
        </w:rPr>
        <w:t xml:space="preserve"> </w:t>
      </w:r>
      <w:proofErr w:type="spellStart"/>
      <w:r w:rsidRPr="002C26D7">
        <w:rPr>
          <w:rFonts w:cs="Times New Roman" w:eastAsia="Times New Roman"/>
          <w:szCs w:val="24"/>
        </w:rPr>
        <w:t>Isepo</w:t>
      </w:r>
      <w:proofErr w:type="spellEnd"/>
      <w:r w:rsidRPr="002C26D7">
        <w:rPr>
          <w:rFonts w:cs="Times New Roman" w:eastAsia="Times New Roman"/>
          <w:szCs w:val="24"/>
        </w:rPr>
        <w:t xml:space="preserve"> 35 , OIB 12014658802, MBS 040271690</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299</w:t>
      </w:r>
      <w:r w:rsidRPr="00F10AAD">
        <w:rPr>
          <w:rFonts w:cs="Times New Roman" w:eastAsia="Times New Roman"/>
          <w:szCs w:val="24"/>
        </w:rPr>
        <w:t xml:space="preserve"> dana te za koju nisu ispunjeni uvjeti za pokretanje drugog postupka radi brisanja iz sudskog registra.</w:t>
      </w:r>
    </w:p>
    <w:p w:rsidRDefault="002C26D7" w:rsidP="002C26D7" w:rsidR="002C26D7" w:rsidRPr="00F10AAD">
      <w:pPr>
        <w:ind w:firstLine="708"/>
        <w:rPr>
          <w:rFonts w:eastAsiaTheme="minorHAnsi"/>
          <w:lang w:eastAsia="en-US"/>
        </w:rPr>
      </w:pPr>
    </w:p>
    <w:p w:rsidRDefault="002C26D7" w:rsidP="002C26D7" w:rsidR="002C26D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381CEB">
        <w:rPr>
          <w:rFonts w:eastAsiaTheme="minorHAnsi"/>
          <w:lang w:eastAsia="en-US"/>
        </w:rPr>
        <w:t>iznosi 56.414,74 kuna</w:t>
      </w:r>
      <w:r w:rsidRPr="002C26D7">
        <w:rPr>
          <w:rFonts w:eastAsiaTheme="minorHAnsi"/>
          <w:lang w:eastAsia="en-US"/>
        </w:rPr>
        <w:t>.</w:t>
      </w:r>
    </w:p>
    <w:p w:rsidRDefault="002C26D7" w:rsidP="002C26D7" w:rsidR="002C26D7" w:rsidRPr="00F10AAD">
      <w:pPr>
        <w:rPr>
          <w:rFonts w:eastAsiaTheme="minorHAnsi"/>
          <w:lang w:eastAsia="en-US"/>
        </w:rPr>
      </w:pPr>
    </w:p>
    <w:p w:rsidRDefault="002C26D7" w:rsidP="002C26D7" w:rsidR="002C26D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Danijel </w:t>
      </w:r>
      <w:proofErr w:type="spellStart"/>
      <w:r>
        <w:rPr>
          <w:rFonts w:cs="Times New Roman" w:eastAsia="Times New Roman"/>
          <w:szCs w:val="24"/>
        </w:rPr>
        <w:t>Bešlić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C26D7" w:rsidP="002C26D7" w:rsidR="002C26D7" w:rsidRPr="00F10AAD">
      <w:pPr>
        <w:ind w:firstLine="708"/>
        <w:rPr>
          <w:rFonts w:cs="Times New Roman" w:eastAsia="Times New Roman"/>
          <w:szCs w:val="24"/>
        </w:rPr>
      </w:pPr>
    </w:p>
    <w:p w:rsidRDefault="002C26D7" w:rsidP="002C26D7" w:rsidR="002C26D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C26D7" w:rsidP="002C26D7" w:rsidR="002C26D7" w:rsidRPr="00F10AAD">
      <w:pPr>
        <w:rPr>
          <w:rFonts w:cs="Times New Roman" w:eastAsia="Times New Roman"/>
          <w:szCs w:val="24"/>
        </w:rPr>
      </w:pPr>
    </w:p>
    <w:p w:rsidRDefault="002C26D7" w:rsidP="002C26D7" w:rsidR="002C26D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C26D7" w:rsidP="002C26D7" w:rsidR="002C26D7" w:rsidRPr="00F10AAD">
      <w:pPr>
        <w:ind w:firstLine="708"/>
        <w:rPr>
          <w:rFonts w:eastAsiaTheme="minorHAnsi"/>
          <w:lang w:eastAsia="en-US"/>
        </w:rPr>
      </w:pPr>
    </w:p>
    <w:p w:rsidRDefault="002C26D7" w:rsidP="002C26D7" w:rsidR="002C26D7" w:rsidRPr="00F10AAD">
      <w:pPr>
        <w:jc w:val="center"/>
        <w:rPr>
          <w:rFonts w:eastAsiaTheme="minorHAnsi"/>
          <w:lang w:eastAsia="en-US"/>
        </w:rPr>
      </w:pPr>
      <w:r w:rsidRPr="00F10AAD">
        <w:rPr>
          <w:rFonts w:eastAsiaTheme="minorHAnsi"/>
          <w:lang w:eastAsia="en-US"/>
        </w:rPr>
        <w:t xml:space="preserve">U Pazinu </w:t>
      </w:r>
      <w:r w:rsidRPr="002C26D7">
        <w:rPr>
          <w:rFonts w:eastAsiaTheme="minorHAnsi"/>
          <w:lang w:eastAsia="en-US"/>
        </w:rPr>
        <w:t>20. siječnja 2016.</w:t>
      </w:r>
    </w:p>
    <w:p w:rsidRDefault="002C26D7" w:rsidP="002C26D7" w:rsidR="002C26D7" w:rsidRPr="00F10AAD">
      <w:pPr>
        <w:ind w:firstLine="708" w:left="5664"/>
        <w:jc w:val="center"/>
        <w:rPr>
          <w:rFonts w:eastAsiaTheme="minorHAnsi"/>
          <w:lang w:eastAsia="en-US"/>
        </w:rPr>
      </w:pPr>
      <w:r w:rsidRPr="00F10AAD">
        <w:rPr>
          <w:rFonts w:eastAsiaTheme="minorHAnsi"/>
          <w:lang w:eastAsia="en-US"/>
        </w:rPr>
        <w:t>Sudska savjetnica</w:t>
      </w:r>
    </w:p>
    <w:p w:rsidRDefault="002C26D7" w:rsidP="002C26D7" w:rsidR="002C26D7" w:rsidRPr="00F10AAD">
      <w:pPr>
        <w:ind w:firstLine="708" w:left="5664"/>
        <w:jc w:val="center"/>
        <w:rPr>
          <w:rFonts w:eastAsiaTheme="minorHAnsi"/>
          <w:lang w:eastAsia="en-US"/>
        </w:rPr>
      </w:pPr>
      <w:r w:rsidRPr="00F10AAD">
        <w:rPr>
          <w:rFonts w:eastAsiaTheme="minorHAnsi"/>
          <w:lang w:eastAsia="en-US"/>
        </w:rPr>
        <w:t>Mihaela Kaligari</w:t>
      </w:r>
      <w:r w:rsidR="00CA3C9B">
        <w:rPr>
          <w:rFonts w:eastAsiaTheme="minorHAnsi"/>
          <w:lang w:eastAsia="en-US"/>
        </w:rPr>
        <w:t xml:space="preserve">, v. r. </w:t>
      </w:r>
    </w:p>
    <w:p w:rsidRDefault="002C26D7" w:rsidP="002C26D7" w:rsidR="002C26D7" w:rsidRPr="00044C3B">
      <w:pPr>
        <w:rPr>
          <w:rFonts w:eastAsiaTheme="minorHAnsi"/>
          <w:szCs w:val="24"/>
          <w:lang w:eastAsia="en-US"/>
        </w:rPr>
      </w:pPr>
      <w:r w:rsidRPr="00044C3B">
        <w:rPr>
          <w:rFonts w:eastAsiaTheme="minorHAnsi"/>
          <w:szCs w:val="24"/>
          <w:lang w:eastAsia="en-US"/>
        </w:rPr>
        <w:t>DNA:</w:t>
      </w:r>
    </w:p>
    <w:p w:rsidRDefault="00B7351F" w:rsidP="00B7351F" w:rsidR="00A8229E" w:rsidRPr="00B7351F">
      <w:pPr>
        <w:jc w:val="left"/>
        <w:rPr>
          <w:rFonts w:eastAsiaTheme="minorHAnsi"/>
          <w:szCs w:val="24"/>
          <w:lang w:eastAsia="en-US"/>
        </w:rPr>
      </w:pPr>
      <w:r>
        <w:rPr>
          <w:rFonts w:eastAsiaTheme="minorHAnsi"/>
          <w:szCs w:val="24"/>
          <w:lang w:eastAsia="en-US"/>
        </w:rPr>
        <w:t>- e-Oglasna ploča sudova.</w:t>
      </w:r>
    </w:p>
    <w:sectPr w:rsidR="00A8229E" w:rsidRPr="00B7351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26D7" w:rsidP="002C26D7" w:rsidR="002C26D7">
      <w:r>
        <w:separator/>
      </w:r>
    </w:p>
  </w:endnote>
  <w:endnote w:id="0" w:type="continuationSeparator">
    <w:p w:rsidRDefault="002C26D7" w:rsidP="002C26D7" w:rsidR="002C26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26D7" w:rsidP="002C26D7" w:rsidR="002C26D7">
      <w:r>
        <w:separator/>
      </w:r>
    </w:p>
  </w:footnote>
  <w:footnote w:id="0" w:type="continuationSeparator">
    <w:p w:rsidRDefault="002C26D7" w:rsidP="002C26D7" w:rsidR="002C26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26D7" w:rsidP="00976D2A" w:rsidR="00082327">
    <w:pPr>
      <w:pStyle w:val="Zaglavlje"/>
      <w:jc w:val="right"/>
    </w:pPr>
    <w:r>
      <w:t>11 St-70/2016-3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26D7"/>
    <w:rsid w:val="002C26D7"/>
    <w:rsid w:val="00381CEB"/>
    <w:rsid w:val="00450612"/>
    <w:rsid w:val="00A8229E"/>
    <w:rsid w:val="00B7351F"/>
    <w:rsid w:val="00CA3C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26D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26D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C26D7"/>
    <w:rPr>
      <w:rFonts w:hAnsi="Times New Roman" w:ascii="Times New Roman"/>
      <w:sz w:val="24"/>
    </w:rPr>
  </w:style>
  <w:style w:styleId="Tekstbalonia" w:type="paragraph">
    <w:name w:val="Balloon Text"/>
    <w:basedOn w:val="Normal"/>
    <w:link w:val="TekstbaloniaChar"/>
    <w:uiPriority w:val="99"/>
    <w:semiHidden/>
    <w:unhideWhenUsed/>
    <w:rsid w:val="002C26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26D7"/>
    <w:rPr>
      <w:rFonts w:eastAsiaTheme="minorEastAsia" w:cs="Tahoma" w:hAnsi="Tahoma" w:ascii="Tahoma"/>
      <w:sz w:val="16"/>
      <w:szCs w:val="16"/>
      <w:lang w:eastAsia="hr-HR"/>
    </w:rPr>
  </w:style>
  <w:style w:styleId="Podnoje" w:type="paragraph">
    <w:name w:val="footer"/>
    <w:basedOn w:val="Normal"/>
    <w:link w:val="PodnojeChar"/>
    <w:uiPriority w:val="99"/>
    <w:unhideWhenUsed/>
    <w:rsid w:val="002C26D7"/>
    <w:pPr>
      <w:tabs>
        <w:tab w:pos="4536" w:val="center"/>
        <w:tab w:pos="9072" w:val="right"/>
      </w:tabs>
    </w:pPr>
  </w:style>
  <w:style w:customStyle="true" w:styleId="PodnojeChar" w:type="character">
    <w:name w:val="Podnožje Char"/>
    <w:basedOn w:val="Zadanifontodlomka"/>
    <w:link w:val="Podnoje"/>
    <w:uiPriority w:val="99"/>
    <w:rsid w:val="002C26D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50612"/>
    <w:rPr>
      <w:color w:val="808080"/>
      <w:bdr w:space="0" w:sz="0" w:color="auto" w:val="none"/>
      <w:shd w:fill="auto" w:color="auto" w:val="clear"/>
    </w:rPr>
  </w:style>
  <w:style w:customStyle="true" w:styleId="eSPISCCParagraphDefaultFont" w:type="character">
    <w:name w:val="eSPIS_CC_Paragraph Default Font"/>
    <w:basedOn w:val="Zadanifontodlomka"/>
    <w:rsid w:val="0045061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5061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5061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5061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26D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26D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C26D7"/>
    <w:rPr>
      <w:rFonts w:ascii="Times New Roman" w:hAnsi="Times New Roman"/>
      <w:sz w:val="24"/>
    </w:rPr>
  </w:style>
  <w:style w:styleId="Tekstbalonia" w:type="paragraph">
    <w:name w:val="Balloon Text"/>
    <w:basedOn w:val="Normal"/>
    <w:link w:val="TekstbaloniaChar"/>
    <w:uiPriority w:val="99"/>
    <w:semiHidden/>
    <w:unhideWhenUsed/>
    <w:rsid w:val="002C26D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26D7"/>
    <w:rPr>
      <w:rFonts w:ascii="Tahoma" w:cs="Tahoma" w:eastAsiaTheme="minorEastAsia" w:hAnsi="Tahoma"/>
      <w:sz w:val="16"/>
      <w:szCs w:val="16"/>
      <w:lang w:eastAsia="hr-HR"/>
    </w:rPr>
  </w:style>
  <w:style w:styleId="Podnoje" w:type="paragraph">
    <w:name w:val="footer"/>
    <w:basedOn w:val="Normal"/>
    <w:link w:val="PodnojeChar"/>
    <w:uiPriority w:val="99"/>
    <w:unhideWhenUsed/>
    <w:rsid w:val="002C26D7"/>
    <w:pPr>
      <w:tabs>
        <w:tab w:pos="4536" w:val="center"/>
        <w:tab w:pos="9072" w:val="right"/>
      </w:tabs>
    </w:pPr>
  </w:style>
  <w:style w:customStyle="1" w:styleId="PodnojeChar" w:type="character">
    <w:name w:val="Podnožje Char"/>
    <w:basedOn w:val="Zadanifontodlomka"/>
    <w:link w:val="Podnoje"/>
    <w:uiPriority w:val="99"/>
    <w:rsid w:val="002C26D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50612"/>
    <w:rPr>
      <w:color w:val="808080"/>
      <w:bdr w:color="auto" w:space="0" w:sz="0" w:val="none"/>
      <w:shd w:color="auto" w:fill="auto" w:val="clear"/>
    </w:rPr>
  </w:style>
  <w:style w:customStyle="1" w:styleId="eSPISCCParagraphDefaultFont" w:type="character">
    <w:name w:val="eSPIS_CC_Paragraph Default Font"/>
    <w:basedOn w:val="Zadanifontodlomka"/>
    <w:rsid w:val="0045061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5061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5061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5061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St-70/2016</izvorni_sadrzaj>
    <derivirana_varijabla naziv="DomainObject.Predmet.OznakaBroj_1">St-70/2016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2D d.o.o. GALIŽANA</izvorni_sadrzaj>
    <derivirana_varijabla naziv="DomainObject.Predmet.ProtustrankaFormated_1">  PROJEKT 2D d.o.o. GALIŽANA</derivirana_varijabla>
  </DomainObject.Predmet.ProtustrankaFormated>
  <DomainObject.Predmet.ProtustrankaFormatedOIB>
    <izvorni_sadrzaj>  PROJEKT 2D d.o.o. GALIŽANA, OIB 12014658802</izvorni_sadrzaj>
    <derivirana_varijabla naziv="DomainObject.Predmet.ProtustrankaFormatedOIB_1">  PROJEKT 2D d.o.o. GALIŽANA, OIB 12014658802</derivirana_varijabla>
  </DomainObject.Predmet.ProtustrankaFormatedOIB>
  <DomainObject.Predmet.ProtustrankaFormatedWithAdress>
    <izvorni_sadrzaj> PROJEKT 2D d.o.o. GALIŽANA, Sant Isepo 35, 52100 Galižana</izvorni_sadrzaj>
    <derivirana_varijabla naziv="DomainObject.Predmet.ProtustrankaFormatedWithAdress_1"> PROJEKT 2D d.o.o. GALIŽANA, Sant Isepo 35, 52100 Galižana</derivirana_varijabla>
  </DomainObject.Predmet.ProtustrankaFormatedWithAdress>
  <DomainObject.Predmet.ProtustrankaFormatedWithAdressOIB>
    <izvorni_sadrzaj> PROJEKT 2D d.o.o. GALIŽANA, OIB 12014658802, Sant Isepo 35, 52100 Galižana</izvorni_sadrzaj>
    <derivirana_varijabla naziv="DomainObject.Predmet.ProtustrankaFormatedWithAdressOIB_1"> PROJEKT 2D d.o.o. GALIŽANA, OIB 12014658802, Sant Isepo 35, 52100 Galižana</derivirana_varijabla>
  </DomainObject.Predmet.ProtustrankaFormatedWithAdressOIB>
  <DomainObject.Predmet.ProtustrankaWithAdress>
    <izvorni_sadrzaj>PROJEKT 2D d.o.o. GALIŽANA Sant Isepo 35, 52100 Galižana</izvorni_sadrzaj>
    <derivirana_varijabla naziv="DomainObject.Predmet.ProtustrankaWithAdress_1">PROJEKT 2D d.o.o. GALIŽANA Sant Isepo 35, 52100 Galižana</derivirana_varijabla>
  </DomainObject.Predmet.ProtustrankaWithAdress>
  <DomainObject.Predmet.ProtustrankaWithAdressOIB>
    <izvorni_sadrzaj>PROJEKT 2D d.o.o. GALIŽANA, OIB 12014658802, Sant Isepo 35, 52100 Galižana</izvorni_sadrzaj>
    <derivirana_varijabla naziv="DomainObject.Predmet.ProtustrankaWithAdressOIB_1">PROJEKT 2D d.o.o. GALIŽANA, OIB 12014658802, Sant Isepo 35, 52100 Galižana</derivirana_varijabla>
  </DomainObject.Predmet.ProtustrankaWithAdressOIB>
  <DomainObject.Predmet.ProtustrankaNazivFormated>
    <izvorni_sadrzaj>PROJEKT 2D d.o.o. GALIŽANA</izvorni_sadrzaj>
    <derivirana_varijabla naziv="DomainObject.Predmet.ProtustrankaNazivFormated_1">PROJEKT 2D d.o.o. GALIŽANA</derivirana_varijabla>
  </DomainObject.Predmet.ProtustrankaNazivFormated>
  <DomainObject.Predmet.ProtustrankaNazivFormatedOIB>
    <izvorni_sadrzaj>PROJEKT 2D d.o.o. GALIŽANA, OIB 12014658802</izvorni_sadrzaj>
    <derivirana_varijabla naziv="DomainObject.Predmet.ProtustrankaNazivFormatedOIB_1">PROJEKT 2D d.o.o. GALIŽANA, OIB 12014658802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56414.74</izvorni_sadrzaj>
    <derivirana_varijabla naziv="DomainObject.Predmet.TrenutnaVrijednost_1">56414.74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2D d.o.o. GALIŽANA</item>
    </izvorni_sadrzaj>
    <derivirana_varijabla naziv="DomainObject.Predmet.ProtuStrankaListFormated_1">
      <item>PROJEKT 2D d.o.o. GALIŽANA</item>
    </derivirana_varijabla>
  </DomainObject.Predmet.ProtuStrankaListFormated>
  <DomainObject.Predmet.ProtuStrankaListFormatedOIB>
    <izvorni_sadrzaj>
      <item>PROJEKT 2D d.o.o. GALIŽANA, OIB 12014658802</item>
    </izvorni_sadrzaj>
    <derivirana_varijabla naziv="DomainObject.Predmet.ProtuStrankaListFormatedOIB_1">
      <item>PROJEKT 2D d.o.o. GALIŽANA, OIB 12014658802</item>
    </derivirana_varijabla>
  </DomainObject.Predmet.ProtuStrankaListFormatedOIB>
  <DomainObject.Predmet.ProtuStrankaListFormatedWithAdress>
    <izvorni_sadrzaj>
      <item>PROJEKT 2D d.o.o. GALIŽANA, Sant Isepo 35, 52100 Galižana</item>
    </izvorni_sadrzaj>
    <derivirana_varijabla naziv="DomainObject.Predmet.ProtuStrankaListFormatedWithAdress_1">
      <item>PROJEKT 2D d.o.o. GALIŽANA, Sant Isepo 35, 52100 Galižana</item>
    </derivirana_varijabla>
  </DomainObject.Predmet.ProtuStrankaListFormatedWithAdress>
  <DomainObject.Predmet.ProtuStrankaListFormatedWithAdressOIB>
    <izvorni_sadrzaj>
      <item>PROJEKT 2D d.o.o. GALIŽANA, OIB 12014658802, Sant Isepo 35, 52100 Galižana</item>
    </izvorni_sadrzaj>
    <derivirana_varijabla naziv="DomainObject.Predmet.ProtuStrankaListFormatedWithAdressOIB_1">
      <item>PROJEKT 2D d.o.o. GALIŽANA, OIB 12014658802, Sant Isepo 35, 52100 Galižana</item>
    </derivirana_varijabla>
  </DomainObject.Predmet.ProtuStrankaListFormatedWithAdressOIB>
  <DomainObject.Predmet.ProtuStrankaListNazivFormated>
    <izvorni_sadrzaj>
      <item>PROJEKT 2D d.o.o. GALIŽANA</item>
    </izvorni_sadrzaj>
    <derivirana_varijabla naziv="DomainObject.Predmet.ProtuStrankaListNazivFormated_1">
      <item>PROJEKT 2D d.o.o. GALIŽANA</item>
    </derivirana_varijabla>
  </DomainObject.Predmet.ProtuStrankaListNazivFormated>
  <DomainObject.Predmet.ProtuStrankaListNazivFormatedOIB>
    <izvorni_sadrzaj>
      <item>PROJEKT 2D d.o.o. GALIŽANA, OIB 12014658802</item>
    </izvorni_sadrzaj>
    <derivirana_varijabla naziv="DomainObject.Predmet.ProtuStrankaListNazivFormatedOIB_1">
      <item>PROJEKT 2D d.o.o. GALIŽANA, OIB 12014658802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2D d.o.o. GALIŽANA</izvorni_sadrzaj>
    <derivirana_varijabla naziv="DomainObject.Predmet.ProtustrankaIDrugi_1">PROJEKT 2D d.o.o. GALIŽANA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PROJEKT 2D d.o.o. GALIŽANA, OIB 12014658802, Sant Isepo 35, 52100 Galižana</izvorni_sadrzaj>
    <derivirana_varijabla naziv="DomainObject.Predmet.ProtustrankaIDrugiAdressOIB_1">PROJEKT 2D d.o.o. GALIŽANA, OIB 12014658802, Sant Isepo 35, 52100 Galižana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2D d.o.o. GALIŽANA</item>
    </izvorni_sadrzaj>
    <derivirana_varijabla naziv="DomainObject.Predmet.SudioniciListNaziv_1">
      <item>FINANCIJSKA AGENCIJA, RC RIJEKA, PODRUŽNICA PULA, PULA</item>
      <item>PROJEKT 2D d.o.o. GALIŽANA</item>
    </derivirana_varijabla>
  </DomainObject.Predmet.SudioniciListNaziv>
  <DomainObject.Predmet.SudioniciListAdressOIB>
    <izvorni_sadrzaj>
      <item>FINANCIJSKA AGENCIJA, RC RIJEKA, PODRUŽNICA PULA, PULA, OIB 85821130368, Ulica grada Vukovara 70,10000 Zagreb</item>
      <item>PROJEKT 2D d.o.o. GALIŽANA, OIB 12014658802, Sant Isepo 35,52100 Galižana</item>
    </izvorni_sadrzaj>
    <derivirana_varijabla naziv="DomainObject.Predmet.SudioniciListAdressOIB_1">
      <item>FINANCIJSKA AGENCIJA, RC RIJEKA, PODRUŽNICA PULA, PULA, OIB 85821130368, Ulica grada Vukovara 70,10000 Zagreb</item>
      <item>PROJEKT 2D d.o.o. GALIŽANA, OIB 12014658802, Sant Isepo 35,52100 Galižana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12014658802</item>
    </izvorni_sadrzaj>
    <derivirana_varijabla naziv="DomainObject.Predmet.SudioniciListNazivOIB_1">
      <item>, OIB 85821130368</item>
      <item>, OIB 12014658802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2098</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2016-01-20T12:22:00Z</dcterms:created>
  <dc:creator>Jasmina Matika</dc:creator>
  <cp:lastModifiedBy>Mihaela Kaligari</cp:lastModifiedBy>
  <dcterms:modified xmlns:xsi="http://www.w3.org/2001/XMLSchema-instance" xsi:type="dcterms:W3CDTF">2016-01-26T09:04:00Z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