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269fa" w14:paraId="de269fa" w:rsidRDefault="008F200F" w:rsidR="008F200F">
      <w:pPr>
        <w15:collapsed w:val="false"/>
      </w:pPr>
      <w:bookmarkStart w:name="_GoBack" w:id="0"/>
      <w:bookmarkEnd w:id="0"/>
      <w:r>
        <w:rPr>
          <w:noProof/>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p w:rsidRDefault="00AC2633" w:rsidP="00AC2633" w:rsidR="00AC2633" w:rsidRPr="00D41257">
      <w:pPr>
        <w:rPr>
          <w:sz w:val="24"/>
          <w:szCs w:val="24"/>
        </w:rPr>
      </w:pPr>
      <w:r w:rsidRPr="00D41257">
        <w:rPr>
          <w:sz w:val="24"/>
          <w:szCs w:val="24"/>
        </w:rPr>
        <w:t>REPUBLIKA HRVATSKA</w:t>
      </w:r>
    </w:p>
    <w:p w:rsidRDefault="00AC2633" w:rsidP="00AC2633" w:rsidR="00AC2633" w:rsidRPr="00D41257">
      <w:pPr>
        <w:rPr>
          <w:sz w:val="24"/>
          <w:szCs w:val="24"/>
        </w:rPr>
      </w:pPr>
      <w:r w:rsidRPr="00D41257">
        <w:rPr>
          <w:sz w:val="24"/>
          <w:szCs w:val="24"/>
        </w:rPr>
        <w:t xml:space="preserve"> Trgovački sud u Zagrebu</w:t>
      </w:r>
    </w:p>
    <w:p w:rsidRDefault="00AC2633" w:rsidP="00553173" w:rsidR="00553173">
      <w:pPr>
        <w:rPr>
          <w:sz w:val="24"/>
          <w:szCs w:val="24"/>
        </w:rPr>
      </w:pPr>
      <w:r w:rsidRPr="00D41257">
        <w:rPr>
          <w:sz w:val="24"/>
          <w:szCs w:val="24"/>
        </w:rPr>
        <w:t xml:space="preserve">   Zagreb, Amruševa 2/II                           </w:t>
      </w:r>
      <w:r w:rsidR="00553173">
        <w:rPr>
          <w:sz w:val="24"/>
          <w:szCs w:val="24"/>
        </w:rPr>
        <w:t xml:space="preserve">               </w:t>
      </w:r>
      <w:r w:rsidR="00C2037C">
        <w:rPr>
          <w:sz w:val="24"/>
          <w:szCs w:val="24"/>
        </w:rPr>
        <w:t xml:space="preserve">             </w:t>
      </w:r>
      <w:r w:rsidR="00553173">
        <w:rPr>
          <w:sz w:val="24"/>
          <w:szCs w:val="24"/>
        </w:rPr>
        <w:t xml:space="preserve">      </w:t>
      </w:r>
      <w:r w:rsidRPr="00D41257">
        <w:rPr>
          <w:sz w:val="24"/>
          <w:szCs w:val="24"/>
        </w:rPr>
        <w:t xml:space="preserve"> </w:t>
      </w:r>
      <w:smartTag w:element="metricconverter" w:uri="urn:schemas-microsoft-com:office:smarttags">
        <w:smartTagPr>
          <w:attr w:val="72 St" w:name="ProductID"/>
        </w:smartTagPr>
        <w:r w:rsidR="00553173" w:rsidRPr="003B182B">
          <w:rPr>
            <w:sz w:val="24"/>
            <w:szCs w:val="24"/>
          </w:rPr>
          <w:t>72 St</w:t>
        </w:r>
      </w:smartTag>
      <w:r w:rsidR="00553173" w:rsidRPr="003B182B">
        <w:rPr>
          <w:sz w:val="24"/>
          <w:szCs w:val="24"/>
        </w:rPr>
        <w:t xml:space="preserve"> -</w:t>
      </w:r>
      <w:r w:rsidR="00553173">
        <w:rPr>
          <w:sz w:val="24"/>
          <w:szCs w:val="24"/>
        </w:rPr>
        <w:t>8765/2016</w:t>
      </w:r>
    </w:p>
    <w:p w:rsidRDefault="008F200F" w:rsidP="00553173" w:rsidR="008F200F" w:rsidRPr="008F200F">
      <w:pPr>
        <w:rPr>
          <w:sz w:val="24"/>
          <w:szCs w:val="24"/>
        </w:rPr>
      </w:pPr>
      <w:r w:rsidRPr="008F200F">
        <w:rPr>
          <w:sz w:val="24"/>
          <w:szCs w:val="24"/>
        </w:rPr>
        <w:t>REPUBLIKA HRVATSKA</w:t>
      </w:r>
    </w:p>
    <w:p w:rsidRDefault="00C2037C" w:rsidP="00AC2633" w:rsidR="00C2037C">
      <w:pPr>
        <w:jc w:val="center"/>
        <w:rPr>
          <w:sz w:val="24"/>
          <w:szCs w:val="24"/>
        </w:rPr>
      </w:pPr>
    </w:p>
    <w:p w:rsidRDefault="00C2037C" w:rsidP="00AC2633" w:rsidR="00C2037C">
      <w:pPr>
        <w:jc w:val="center"/>
        <w:rPr>
          <w:sz w:val="24"/>
          <w:szCs w:val="24"/>
        </w:rPr>
      </w:pPr>
    </w:p>
    <w:p w:rsidRDefault="00AC2633" w:rsidP="00AC2633" w:rsidR="00AC2633" w:rsidRPr="008F200F">
      <w:pPr>
        <w:jc w:val="center"/>
        <w:rPr>
          <w:sz w:val="24"/>
          <w:szCs w:val="24"/>
        </w:rPr>
      </w:pPr>
      <w:r w:rsidRPr="008F200F">
        <w:rPr>
          <w:sz w:val="24"/>
          <w:szCs w:val="24"/>
        </w:rPr>
        <w:t>R J E Š E NJ E</w:t>
      </w:r>
    </w:p>
    <w:p w:rsidRDefault="00AC2633" w:rsidP="00AC2633" w:rsidR="00AC2633" w:rsidRPr="00D41257">
      <w:pPr>
        <w:jc w:val="center"/>
        <w:rPr>
          <w:b/>
          <w:sz w:val="24"/>
          <w:szCs w:val="24"/>
        </w:rPr>
      </w:pPr>
      <w:r w:rsidRPr="00D41257">
        <w:rPr>
          <w:sz w:val="24"/>
          <w:szCs w:val="24"/>
        </w:rPr>
        <w:t xml:space="preserve">(Izvadak iz osnovnog rješenja od </w:t>
      </w:r>
      <w:r w:rsidR="00553173">
        <w:rPr>
          <w:sz w:val="24"/>
          <w:szCs w:val="24"/>
        </w:rPr>
        <w:t>9</w:t>
      </w:r>
      <w:r w:rsidR="00C22C4C" w:rsidRPr="00D41257">
        <w:rPr>
          <w:sz w:val="24"/>
          <w:szCs w:val="24"/>
        </w:rPr>
        <w:t>.</w:t>
      </w:r>
      <w:r w:rsidR="00553173">
        <w:rPr>
          <w:sz w:val="24"/>
          <w:szCs w:val="24"/>
        </w:rPr>
        <w:t xml:space="preserve"> ožujka</w:t>
      </w:r>
      <w:r w:rsidRPr="00D41257">
        <w:rPr>
          <w:sz w:val="24"/>
          <w:szCs w:val="24"/>
        </w:rPr>
        <w:t xml:space="preserve"> 201</w:t>
      </w:r>
      <w:r w:rsidR="005B3C80">
        <w:rPr>
          <w:sz w:val="24"/>
          <w:szCs w:val="24"/>
        </w:rPr>
        <w:t>7</w:t>
      </w:r>
      <w:r w:rsidRPr="00D41257">
        <w:rPr>
          <w:sz w:val="24"/>
          <w:szCs w:val="24"/>
        </w:rPr>
        <w:t>.)</w:t>
      </w:r>
    </w:p>
    <w:p w:rsidRDefault="001F7710" w:rsidP="001F7710" w:rsidR="001F7710" w:rsidRPr="00D41257">
      <w:pPr>
        <w:jc w:val="center"/>
        <w:rPr>
          <w:b/>
          <w:sz w:val="24"/>
          <w:szCs w:val="24"/>
        </w:rPr>
      </w:pPr>
    </w:p>
    <w:p w:rsidRDefault="00553173" w:rsidP="00553173" w:rsidR="00553173">
      <w:pPr>
        <w:jc w:val="both"/>
        <w:rPr>
          <w:sz w:val="24"/>
          <w:szCs w:val="24"/>
          <w:lang w:val="pt-BR"/>
        </w:rPr>
      </w:pPr>
      <w:r w:rsidRPr="00BE2BB6">
        <w:rPr>
          <w:sz w:val="24"/>
          <w:szCs w:val="24"/>
          <w:lang w:val="pt-BR"/>
        </w:rPr>
        <w:t>Trgovački sud u Zagrebu, po stečajnom sucu Nikoli Ribarić, u stečajnom predmetu nad</w:t>
      </w:r>
      <w:r>
        <w:rPr>
          <w:sz w:val="24"/>
          <w:szCs w:val="24"/>
          <w:lang w:val="pt-BR"/>
        </w:rPr>
        <w:t xml:space="preserve"> dužnikom </w:t>
      </w:r>
      <w:r w:rsidRPr="00BC4C3C">
        <w:rPr>
          <w:sz w:val="24"/>
          <w:szCs w:val="24"/>
          <w:lang w:val="pt-BR"/>
        </w:rPr>
        <w:t>RD-TIP d.o.o.</w:t>
      </w:r>
      <w:r>
        <w:rPr>
          <w:sz w:val="24"/>
          <w:szCs w:val="24"/>
          <w:lang w:val="pt-BR"/>
        </w:rPr>
        <w:t xml:space="preserve"> u stečaju, </w:t>
      </w:r>
      <w:r w:rsidRPr="00BC4C3C">
        <w:rPr>
          <w:sz w:val="24"/>
          <w:szCs w:val="24"/>
          <w:lang w:val="pt-BR"/>
        </w:rPr>
        <w:t>Sveta Nedelja (Grad Sveta Nedelja)</w:t>
      </w:r>
      <w:r>
        <w:rPr>
          <w:sz w:val="24"/>
          <w:szCs w:val="24"/>
          <w:lang w:val="pt-BR"/>
        </w:rPr>
        <w:t xml:space="preserve">, </w:t>
      </w:r>
      <w:r w:rsidRPr="00BC4C3C">
        <w:rPr>
          <w:sz w:val="24"/>
          <w:szCs w:val="24"/>
          <w:lang w:val="pt-BR"/>
        </w:rPr>
        <w:t>Padež 2</w:t>
      </w:r>
      <w:r>
        <w:rPr>
          <w:sz w:val="24"/>
          <w:szCs w:val="24"/>
          <w:lang w:val="pt-BR"/>
        </w:rPr>
        <w:t xml:space="preserve">, OIB: </w:t>
      </w:r>
      <w:r w:rsidRPr="00BC4C3C">
        <w:rPr>
          <w:sz w:val="24"/>
          <w:szCs w:val="24"/>
          <w:lang w:val="pt-BR"/>
        </w:rPr>
        <w:t>49239309266</w:t>
      </w:r>
      <w:r>
        <w:rPr>
          <w:sz w:val="24"/>
          <w:szCs w:val="24"/>
          <w:lang w:val="pt-BR"/>
        </w:rPr>
        <w:t xml:space="preserve">, nakon ispitnog ročišta održanog 9.3.2017.. dana 9.3.2017., </w:t>
      </w:r>
    </w:p>
    <w:p w:rsidRDefault="00D41257" w:rsidP="00D41257" w:rsidR="00D41257" w:rsidRPr="00D41257">
      <w:pPr>
        <w:jc w:val="both"/>
        <w:rPr>
          <w:sz w:val="24"/>
          <w:szCs w:val="24"/>
        </w:rPr>
      </w:pPr>
    </w:p>
    <w:p w:rsidRDefault="00AC2633" w:rsidP="00AC2633" w:rsidR="00AC2633" w:rsidRPr="008F200F">
      <w:pPr>
        <w:jc w:val="center"/>
        <w:rPr>
          <w:sz w:val="24"/>
          <w:szCs w:val="24"/>
        </w:rPr>
      </w:pPr>
      <w:r w:rsidRPr="008F200F">
        <w:rPr>
          <w:sz w:val="24"/>
          <w:szCs w:val="24"/>
        </w:rPr>
        <w:t>r i j e š i o    j e</w:t>
      </w:r>
    </w:p>
    <w:p w:rsidRDefault="00AC2633" w:rsidP="00AC2633" w:rsidR="00AC2633" w:rsidRPr="00D41257">
      <w:pPr>
        <w:jc w:val="center"/>
        <w:rPr>
          <w:b/>
          <w:sz w:val="24"/>
          <w:szCs w:val="24"/>
        </w:rPr>
      </w:pPr>
    </w:p>
    <w:p w:rsidRDefault="00553173" w:rsidP="00553173" w:rsidR="00553173">
      <w:pPr>
        <w:numPr>
          <w:ilvl w:val="0"/>
          <w:numId w:val="7"/>
        </w:numPr>
        <w:overflowPunct/>
        <w:autoSpaceDE/>
        <w:autoSpaceDN/>
        <w:adjustRightInd/>
        <w:jc w:val="both"/>
        <w:textAlignment w:val="auto"/>
        <w:rPr>
          <w:b/>
          <w:sz w:val="24"/>
          <w:szCs w:val="24"/>
        </w:rPr>
      </w:pPr>
      <w:r>
        <w:rPr>
          <w:b/>
          <w:sz w:val="24"/>
          <w:szCs w:val="24"/>
        </w:rPr>
        <w:t>Osporene</w:t>
      </w:r>
      <w:r w:rsidRPr="00D3523C">
        <w:rPr>
          <w:b/>
          <w:sz w:val="24"/>
          <w:szCs w:val="24"/>
        </w:rPr>
        <w:t xml:space="preserve"> tražbine viših isplatnih redova:</w:t>
      </w:r>
    </w:p>
    <w:p w:rsidRDefault="00553173" w:rsidP="00553173" w:rsidR="00553173">
      <w:pPr>
        <w:jc w:val="both"/>
        <w:rPr>
          <w:b/>
          <w:sz w:val="24"/>
          <w:szCs w:val="24"/>
        </w:rPr>
      </w:pPr>
      <w:r>
        <w:rPr>
          <w:b/>
          <w:sz w:val="24"/>
          <w:szCs w:val="24"/>
        </w:rPr>
        <w:t>Drugi viši isplatni red:</w:t>
      </w:r>
    </w:p>
    <w:p w:rsidRDefault="00553173" w:rsidP="00553173" w:rsidR="00553173">
      <w:pPr>
        <w:jc w:val="center"/>
        <w:rPr>
          <w:sz w:val="24"/>
          <w:szCs w:val="24"/>
        </w:rPr>
      </w:pPr>
    </w:p>
    <w:tbl>
      <w:tblPr>
        <w:tblStyle w:val="Reetkatablice"/>
        <w:tblW w:type="dxa" w:w="8789"/>
        <w:tblInd w:type="dxa" w:w="108"/>
        <w:tblLayout w:type="fixed"/>
        <w:tblLook w:val="04A0" w:noVBand="1" w:noHBand="0" w:lastColumn="0" w:firstColumn="1" w:lastRow="0" w:firstRow="1"/>
      </w:tblPr>
      <w:tblGrid>
        <w:gridCol w:w="569"/>
        <w:gridCol w:w="1274"/>
        <w:gridCol w:w="1418"/>
        <w:gridCol w:w="2126"/>
        <w:gridCol w:w="3402"/>
      </w:tblGrid>
      <w:tr w:rsidTr="00D56F59" w:rsidR="00553173" w:rsidRPr="00925945">
        <w:tc>
          <w:tcPr>
            <w:tcW w:type="dxa" w:w="569"/>
            <w:vAlign w:val="center"/>
          </w:tcPr>
          <w:p w:rsidRDefault="00553173" w:rsidP="00D56F59" w:rsidR="00553173" w:rsidRPr="00925945">
            <w:pPr>
              <w:jc w:val="center"/>
              <w:rPr>
                <w:sz w:val="24"/>
                <w:szCs w:val="24"/>
              </w:rPr>
            </w:pPr>
            <w:r w:rsidRPr="00925945">
              <w:rPr>
                <w:sz w:val="24"/>
                <w:szCs w:val="24"/>
              </w:rPr>
              <w:t>R.bpr. tražb.</w:t>
            </w:r>
          </w:p>
        </w:tc>
        <w:tc>
          <w:tcPr>
            <w:tcW w:type="dxa" w:w="1274"/>
            <w:vAlign w:val="center"/>
          </w:tcPr>
          <w:p w:rsidRDefault="00553173" w:rsidP="00D56F59" w:rsidR="00553173" w:rsidRPr="00925945">
            <w:pPr>
              <w:jc w:val="center"/>
              <w:rPr>
                <w:sz w:val="24"/>
                <w:szCs w:val="24"/>
              </w:rPr>
            </w:pPr>
            <w:r w:rsidRPr="00925945">
              <w:rPr>
                <w:sz w:val="24"/>
                <w:szCs w:val="24"/>
              </w:rPr>
              <w:t>Ime i prez. / tvrtka  ili naziv vjerov</w:t>
            </w:r>
          </w:p>
        </w:tc>
        <w:tc>
          <w:tcPr>
            <w:tcW w:type="dxa" w:w="1418"/>
            <w:vAlign w:val="center"/>
          </w:tcPr>
          <w:p w:rsidRDefault="00553173" w:rsidP="00D56F59" w:rsidR="00553173" w:rsidRPr="00925945">
            <w:pPr>
              <w:jc w:val="center"/>
              <w:rPr>
                <w:sz w:val="24"/>
                <w:szCs w:val="24"/>
              </w:rPr>
            </w:pPr>
            <w:r w:rsidRPr="00925945">
              <w:rPr>
                <w:sz w:val="24"/>
                <w:szCs w:val="24"/>
              </w:rPr>
              <w:t xml:space="preserve">OIB vjerovnika </w:t>
            </w:r>
          </w:p>
        </w:tc>
        <w:tc>
          <w:tcPr>
            <w:tcW w:type="dxa" w:w="2126"/>
            <w:vAlign w:val="center"/>
          </w:tcPr>
          <w:p w:rsidRDefault="00553173" w:rsidP="00D56F59" w:rsidR="00553173" w:rsidRPr="00925945">
            <w:pPr>
              <w:jc w:val="center"/>
              <w:rPr>
                <w:sz w:val="24"/>
                <w:szCs w:val="24"/>
              </w:rPr>
            </w:pPr>
            <w:r w:rsidRPr="00925945">
              <w:rPr>
                <w:sz w:val="24"/>
                <w:szCs w:val="24"/>
              </w:rPr>
              <w:t>Adres/sjedište vjerov</w:t>
            </w:r>
          </w:p>
        </w:tc>
        <w:tc>
          <w:tcPr>
            <w:tcW w:type="dxa" w:w="3402"/>
            <w:vAlign w:val="center"/>
          </w:tcPr>
          <w:p w:rsidRDefault="00553173" w:rsidP="00D56F59" w:rsidR="00553173" w:rsidRPr="00925945">
            <w:pPr>
              <w:jc w:val="center"/>
              <w:rPr>
                <w:sz w:val="24"/>
                <w:szCs w:val="24"/>
              </w:rPr>
            </w:pPr>
            <w:r w:rsidRPr="00925945">
              <w:rPr>
                <w:sz w:val="24"/>
                <w:szCs w:val="24"/>
              </w:rPr>
              <w:t>Iznos priznate tražbine</w:t>
            </w:r>
          </w:p>
          <w:p w:rsidRDefault="00553173" w:rsidP="00D56F59" w:rsidR="00553173" w:rsidRPr="00925945">
            <w:pPr>
              <w:jc w:val="center"/>
              <w:rPr>
                <w:sz w:val="24"/>
                <w:szCs w:val="24"/>
              </w:rPr>
            </w:pPr>
            <w:r w:rsidRPr="00925945">
              <w:rPr>
                <w:sz w:val="24"/>
                <w:szCs w:val="24"/>
              </w:rPr>
              <w:t>(kn)</w:t>
            </w:r>
          </w:p>
        </w:tc>
      </w:tr>
      <w:tr w:rsidTr="00D56F59" w:rsidR="00553173" w:rsidRPr="00925945">
        <w:tc>
          <w:tcPr>
            <w:tcW w:type="dxa" w:w="569"/>
          </w:tcPr>
          <w:p w:rsidRDefault="00553173" w:rsidP="00D56F59" w:rsidR="00553173" w:rsidRPr="00925945">
            <w:pPr>
              <w:jc w:val="center"/>
              <w:rPr>
                <w:sz w:val="24"/>
                <w:szCs w:val="24"/>
              </w:rPr>
            </w:pPr>
            <w:r w:rsidRPr="00925945">
              <w:rPr>
                <w:sz w:val="24"/>
                <w:szCs w:val="24"/>
              </w:rPr>
              <w:t>5.</w:t>
            </w:r>
          </w:p>
        </w:tc>
        <w:tc>
          <w:tcPr>
            <w:tcW w:type="dxa" w:w="1274"/>
          </w:tcPr>
          <w:p w:rsidRDefault="00553173" w:rsidP="00D56F59" w:rsidR="00553173" w:rsidRPr="00925945">
            <w:pPr>
              <w:jc w:val="center"/>
              <w:rPr>
                <w:sz w:val="24"/>
                <w:szCs w:val="24"/>
                <w:lang w:val="pl-PL"/>
              </w:rPr>
            </w:pPr>
            <w:r w:rsidRPr="00925945">
              <w:rPr>
                <w:sz w:val="24"/>
                <w:szCs w:val="24"/>
                <w:lang w:val="pl-PL"/>
              </w:rPr>
              <w:t xml:space="preserve">Dragutin Reščić, </w:t>
            </w:r>
          </w:p>
        </w:tc>
        <w:tc>
          <w:tcPr>
            <w:tcW w:type="dxa" w:w="1418"/>
          </w:tcPr>
          <w:p w:rsidRDefault="00553173" w:rsidP="00D56F59" w:rsidR="00553173" w:rsidRPr="00925945">
            <w:pPr>
              <w:jc w:val="center"/>
              <w:rPr>
                <w:sz w:val="24"/>
                <w:szCs w:val="24"/>
                <w:lang w:val="pl-PL"/>
              </w:rPr>
            </w:pPr>
            <w:r w:rsidRPr="00925945">
              <w:rPr>
                <w:sz w:val="24"/>
                <w:szCs w:val="24"/>
                <w:lang w:val="pl-PL"/>
              </w:rPr>
              <w:t>53810433366</w:t>
            </w:r>
          </w:p>
        </w:tc>
        <w:tc>
          <w:tcPr>
            <w:tcW w:type="dxa" w:w="2126"/>
          </w:tcPr>
          <w:p w:rsidRDefault="00553173" w:rsidP="00D56F59" w:rsidR="00553173" w:rsidRPr="00925945">
            <w:pPr>
              <w:jc w:val="center"/>
              <w:rPr>
                <w:sz w:val="24"/>
                <w:szCs w:val="24"/>
                <w:lang w:val="pl-PL"/>
              </w:rPr>
            </w:pPr>
            <w:r w:rsidRPr="00925945">
              <w:rPr>
                <w:sz w:val="24"/>
                <w:szCs w:val="24"/>
                <w:lang w:val="pl-PL"/>
              </w:rPr>
              <w:t>V.Gorica Mate Lovr.19</w:t>
            </w:r>
          </w:p>
        </w:tc>
        <w:tc>
          <w:tcPr>
            <w:tcW w:type="dxa" w:w="3402"/>
          </w:tcPr>
          <w:p w:rsidRDefault="00553173" w:rsidP="00D56F59" w:rsidR="00553173" w:rsidRPr="00925945">
            <w:pPr>
              <w:jc w:val="center"/>
              <w:rPr>
                <w:sz w:val="24"/>
                <w:szCs w:val="24"/>
              </w:rPr>
            </w:pPr>
            <w:r w:rsidRPr="00925945">
              <w:rPr>
                <w:sz w:val="24"/>
                <w:szCs w:val="24"/>
              </w:rPr>
              <w:t xml:space="preserve">       0,00</w:t>
            </w:r>
          </w:p>
        </w:tc>
      </w:tr>
    </w:tbl>
    <w:p w:rsidRDefault="00553173" w:rsidP="00553173" w:rsidR="00553173">
      <w:pPr>
        <w:ind w:hanging="705" w:left="705"/>
        <w:jc w:val="both"/>
        <w:rPr>
          <w:rFonts w:eastAsia="Calibri"/>
          <w:sz w:val="24"/>
          <w:szCs w:val="24"/>
          <w:lang w:eastAsia="en-US"/>
        </w:rPr>
      </w:pPr>
    </w:p>
    <w:p w:rsidRDefault="00553173" w:rsidP="00553173" w:rsidR="00553173">
      <w:pPr>
        <w:pStyle w:val="TableContents"/>
        <w:rPr>
          <w:rFonts w:cs="Times New Roman"/>
          <w:b/>
          <w:bCs/>
        </w:rPr>
      </w:pPr>
    </w:p>
    <w:p w:rsidRDefault="00553173" w:rsidP="00553173" w:rsidR="00553173" w:rsidRPr="00D41257">
      <w:pPr>
        <w:ind w:firstLine="12" w:left="708"/>
        <w:jc w:val="both"/>
        <w:rPr>
          <w:sz w:val="24"/>
          <w:szCs w:val="24"/>
        </w:rPr>
      </w:pPr>
      <w:r w:rsidRPr="00D41257">
        <w:rPr>
          <w:bCs/>
          <w:sz w:val="24"/>
          <w:szCs w:val="24"/>
        </w:rPr>
        <w:t xml:space="preserve">Upućuje se </w:t>
      </w:r>
      <w:r w:rsidRPr="00D41257">
        <w:rPr>
          <w:sz w:val="24"/>
          <w:szCs w:val="24"/>
        </w:rPr>
        <w:t>u parnicu</w:t>
      </w:r>
      <w:r w:rsidRPr="00D41257">
        <w:rPr>
          <w:bCs/>
          <w:sz w:val="24"/>
          <w:szCs w:val="24"/>
        </w:rPr>
        <w:t xml:space="preserve"> stečajni </w:t>
      </w:r>
      <w:r>
        <w:rPr>
          <w:bCs/>
          <w:sz w:val="24"/>
          <w:szCs w:val="24"/>
        </w:rPr>
        <w:t>vjerovnik</w:t>
      </w:r>
      <w:r w:rsidRPr="00D41257">
        <w:rPr>
          <w:bCs/>
          <w:sz w:val="24"/>
          <w:szCs w:val="24"/>
        </w:rPr>
        <w:t xml:space="preserve">, </w:t>
      </w:r>
      <w:r w:rsidRPr="00D41257">
        <w:rPr>
          <w:sz w:val="24"/>
          <w:szCs w:val="24"/>
        </w:rPr>
        <w:t>u roku od 8 dana od dana od pravomoćnosti rješenja o upućivanju u parnicu, odnosno primitka drugostupanjske odluke, radi dokazivanja osnovanosti svojega osporavanja.</w:t>
      </w:r>
    </w:p>
    <w:p w:rsidRDefault="00553173" w:rsidP="00553173" w:rsidR="00553173" w:rsidRPr="00D41257">
      <w:pPr>
        <w:ind w:left="705"/>
        <w:jc w:val="both"/>
        <w:rPr>
          <w:sz w:val="24"/>
          <w:szCs w:val="24"/>
        </w:rPr>
      </w:pPr>
      <w:r w:rsidRPr="00D41257">
        <w:rPr>
          <w:sz w:val="24"/>
          <w:szCs w:val="24"/>
        </w:rPr>
        <w:t xml:space="preserve">Ako stečajni </w:t>
      </w:r>
      <w:r>
        <w:rPr>
          <w:sz w:val="24"/>
          <w:szCs w:val="24"/>
        </w:rPr>
        <w:t>vjerovnik</w:t>
      </w:r>
      <w:r w:rsidRPr="00D41257">
        <w:rPr>
          <w:sz w:val="24"/>
          <w:szCs w:val="24"/>
        </w:rPr>
        <w:t xml:space="preserve"> koji je upućen u parnicu, ne pokrene parnicu u dodijeljenom roku, smatrat će se da je odustao od prava na vođenje parnice. </w:t>
      </w:r>
    </w:p>
    <w:p w:rsidRDefault="00D41257" w:rsidP="00D41257" w:rsidR="00D41257" w:rsidRPr="00D41257">
      <w:pPr>
        <w:ind w:left="705"/>
        <w:jc w:val="both"/>
        <w:rPr>
          <w:sz w:val="24"/>
          <w:szCs w:val="24"/>
        </w:rPr>
      </w:pPr>
    </w:p>
    <w:p w:rsidRDefault="00AC2633" w:rsidP="00AC2633" w:rsidR="00AC2633" w:rsidRPr="00D41257">
      <w:pPr>
        <w:jc w:val="center"/>
        <w:rPr>
          <w:sz w:val="24"/>
          <w:szCs w:val="24"/>
        </w:rPr>
      </w:pPr>
      <w:r w:rsidRPr="00D41257">
        <w:rPr>
          <w:sz w:val="24"/>
          <w:szCs w:val="24"/>
        </w:rPr>
        <w:t>Obrazloženje</w:t>
      </w:r>
    </w:p>
    <w:p w:rsidRDefault="00D41257" w:rsidP="00AC2633" w:rsidR="00D41257" w:rsidRPr="00D41257">
      <w:pPr>
        <w:jc w:val="center"/>
        <w:rPr>
          <w:sz w:val="24"/>
          <w:szCs w:val="24"/>
        </w:rPr>
      </w:pPr>
    </w:p>
    <w:p w:rsidRDefault="00D41257" w:rsidP="00D41257" w:rsidR="00D41257" w:rsidRPr="00D41257">
      <w:pPr>
        <w:ind w:firstLine="720"/>
        <w:jc w:val="both"/>
        <w:rPr>
          <w:sz w:val="24"/>
          <w:szCs w:val="24"/>
        </w:rPr>
      </w:pPr>
      <w:r w:rsidRPr="00D41257">
        <w:rPr>
          <w:sz w:val="24"/>
          <w:szCs w:val="24"/>
        </w:rPr>
        <w:t xml:space="preserve">Na </w:t>
      </w:r>
      <w:r w:rsidR="00553173">
        <w:rPr>
          <w:sz w:val="24"/>
          <w:szCs w:val="24"/>
        </w:rPr>
        <w:t>ispitnom ročištu održanom 9</w:t>
      </w:r>
      <w:r w:rsidRPr="00D41257">
        <w:rPr>
          <w:sz w:val="24"/>
          <w:szCs w:val="24"/>
        </w:rPr>
        <w:t>.</w:t>
      </w:r>
      <w:r w:rsidR="00553173">
        <w:rPr>
          <w:sz w:val="24"/>
          <w:szCs w:val="24"/>
        </w:rPr>
        <w:t xml:space="preserve"> ožujka</w:t>
      </w:r>
      <w:r w:rsidRPr="00D41257">
        <w:rPr>
          <w:sz w:val="24"/>
          <w:szCs w:val="24"/>
        </w:rPr>
        <w:t xml:space="preserve"> 201</w:t>
      </w:r>
      <w:r w:rsidR="00205B07">
        <w:rPr>
          <w:sz w:val="24"/>
          <w:szCs w:val="24"/>
        </w:rPr>
        <w:t>7</w:t>
      </w:r>
      <w:r w:rsidRPr="00D41257">
        <w:rPr>
          <w:sz w:val="24"/>
          <w:szCs w:val="24"/>
        </w:rPr>
        <w:t>. ispitane su sve prijavljene tražbine prema iznosima i redu koje su prijavljene u roku.</w:t>
      </w:r>
    </w:p>
    <w:p w:rsidRDefault="001F7710" w:rsidP="001F7710" w:rsidR="001F7710" w:rsidRPr="00D41257">
      <w:pPr>
        <w:jc w:val="both"/>
        <w:rPr>
          <w:rFonts w:cs="Arial" w:hAnsi="Arial" w:ascii="Arial"/>
          <w:sz w:val="24"/>
          <w:szCs w:val="24"/>
        </w:rPr>
      </w:pPr>
    </w:p>
    <w:p w:rsidRDefault="00553173" w:rsidP="00553173" w:rsidR="00553173">
      <w:pPr>
        <w:jc w:val="both"/>
        <w:rPr>
          <w:sz w:val="24"/>
          <w:szCs w:val="24"/>
        </w:rPr>
      </w:pPr>
      <w:r>
        <w:rPr>
          <w:sz w:val="24"/>
          <w:szCs w:val="24"/>
        </w:rPr>
        <w:t xml:space="preserve">Stečajni upravitelj osporio je tražbinu navedene u izreci rješenja. </w:t>
      </w:r>
      <w:r w:rsidRPr="00925945">
        <w:rPr>
          <w:sz w:val="24"/>
          <w:szCs w:val="24"/>
        </w:rPr>
        <w:t>Stečajni upravitelj  osporio je tražbinu iz razloga  što nema pravno relevantne dokumentacije iz koje proizlazi navedena tražbina te istu nije moguće  utvrditi  niti iz knjigovodstvene dokumentacije stečajnog dužnika. Prijava tražbine ne temelji se na ovršnoj ispravi.</w:t>
      </w:r>
    </w:p>
    <w:p w:rsidRDefault="00553173" w:rsidP="00553173" w:rsidR="00553173">
      <w:pPr>
        <w:ind w:firstLine="708"/>
        <w:jc w:val="both"/>
        <w:rPr>
          <w:sz w:val="24"/>
          <w:szCs w:val="24"/>
        </w:rPr>
      </w:pPr>
    </w:p>
    <w:p w:rsidRDefault="00C2037C" w:rsidP="00553173" w:rsidR="00C2037C">
      <w:pPr>
        <w:ind w:firstLine="708"/>
        <w:jc w:val="both"/>
        <w:rPr>
          <w:sz w:val="24"/>
          <w:szCs w:val="24"/>
        </w:rPr>
      </w:pPr>
    </w:p>
    <w:p w:rsidRDefault="00C2037C" w:rsidP="00553173" w:rsidR="00C2037C">
      <w:pPr>
        <w:ind w:firstLine="708"/>
        <w:jc w:val="both"/>
        <w:rPr>
          <w:sz w:val="24"/>
          <w:szCs w:val="24"/>
        </w:rPr>
      </w:pPr>
    </w:p>
    <w:p w:rsidRDefault="00C2037C" w:rsidP="00553173" w:rsidR="00C2037C">
      <w:pPr>
        <w:ind w:firstLine="708"/>
        <w:jc w:val="both"/>
        <w:rPr>
          <w:sz w:val="24"/>
          <w:szCs w:val="24"/>
        </w:rPr>
      </w:pPr>
    </w:p>
    <w:p w:rsidRDefault="00C2037C" w:rsidP="00553173" w:rsidR="00C2037C">
      <w:pPr>
        <w:ind w:firstLine="708"/>
        <w:jc w:val="both"/>
        <w:rPr>
          <w:sz w:val="24"/>
          <w:szCs w:val="24"/>
        </w:rPr>
      </w:pPr>
    </w:p>
    <w:p w:rsidRDefault="00C2037C" w:rsidP="00553173" w:rsidR="00C2037C">
      <w:pPr>
        <w:ind w:firstLine="708"/>
        <w:jc w:val="both"/>
        <w:rPr>
          <w:sz w:val="24"/>
          <w:szCs w:val="24"/>
        </w:rPr>
      </w:pPr>
    </w:p>
    <w:p w:rsidRDefault="00C2037C" w:rsidP="00553173" w:rsidR="00C2037C">
      <w:pPr>
        <w:ind w:firstLine="708"/>
        <w:jc w:val="both"/>
        <w:rPr>
          <w:sz w:val="24"/>
          <w:szCs w:val="24"/>
        </w:rPr>
      </w:pPr>
    </w:p>
    <w:p w:rsidRDefault="00C2037C" w:rsidP="00553173" w:rsidR="00C2037C">
      <w:pPr>
        <w:ind w:firstLine="708"/>
        <w:jc w:val="both"/>
        <w:rPr>
          <w:sz w:val="24"/>
          <w:szCs w:val="24"/>
        </w:rPr>
      </w:pPr>
    </w:p>
    <w:p w:rsidRDefault="00C2037C" w:rsidP="00553173" w:rsidR="00C2037C" w:rsidRPr="00616BBE">
      <w:pPr>
        <w:ind w:firstLine="708"/>
        <w:jc w:val="both"/>
        <w:rPr>
          <w:sz w:val="24"/>
          <w:szCs w:val="24"/>
        </w:rPr>
      </w:pPr>
    </w:p>
    <w:p w:rsidRDefault="00205B07" w:rsidP="00205B07" w:rsidR="00205B07" w:rsidRPr="00616BBE">
      <w:pPr>
        <w:jc w:val="both"/>
        <w:rPr>
          <w:sz w:val="24"/>
          <w:szCs w:val="24"/>
        </w:rPr>
      </w:pPr>
    </w:p>
    <w:p w:rsidRDefault="00466389" w:rsidP="00466389" w:rsidR="00466389" w:rsidRPr="00616BBE">
      <w:pPr>
        <w:ind w:firstLine="720"/>
        <w:jc w:val="both"/>
        <w:rPr>
          <w:sz w:val="24"/>
          <w:szCs w:val="24"/>
        </w:rPr>
      </w:pPr>
      <w:r>
        <w:rPr>
          <w:sz w:val="24"/>
          <w:szCs w:val="24"/>
        </w:rPr>
        <w:t>Slijedom navedenog, sud je u skladu s čl. 266. SZ-a riješio kao u izreci.</w:t>
      </w:r>
    </w:p>
    <w:p w:rsidRDefault="00AC2633" w:rsidP="00AC2633" w:rsidR="00AC2633" w:rsidRPr="00D41257">
      <w:pPr>
        <w:jc w:val="both"/>
        <w:rPr>
          <w:sz w:val="24"/>
          <w:szCs w:val="24"/>
        </w:rPr>
      </w:pPr>
    </w:p>
    <w:p w:rsidRDefault="00C22C4C" w:rsidP="00205B07" w:rsidR="008F200F">
      <w:pPr>
        <w:jc w:val="center"/>
        <w:rPr>
          <w:szCs w:val="24"/>
        </w:rPr>
      </w:pPr>
      <w:r w:rsidRPr="00D41257">
        <w:rPr>
          <w:sz w:val="24"/>
          <w:szCs w:val="24"/>
        </w:rPr>
        <w:t xml:space="preserve"> U Zagre</w:t>
      </w:r>
      <w:r w:rsidR="00205B07">
        <w:rPr>
          <w:sz w:val="24"/>
          <w:szCs w:val="24"/>
        </w:rPr>
        <w:t xml:space="preserve">bu </w:t>
      </w:r>
      <w:r w:rsidR="00553173">
        <w:rPr>
          <w:sz w:val="24"/>
          <w:szCs w:val="24"/>
        </w:rPr>
        <w:t>9</w:t>
      </w:r>
      <w:r w:rsidR="00AC2633" w:rsidRPr="00D41257">
        <w:rPr>
          <w:sz w:val="24"/>
          <w:szCs w:val="24"/>
        </w:rPr>
        <w:t>.</w:t>
      </w:r>
      <w:r w:rsidR="00553173">
        <w:rPr>
          <w:sz w:val="24"/>
          <w:szCs w:val="24"/>
        </w:rPr>
        <w:t xml:space="preserve"> ožujka</w:t>
      </w:r>
      <w:r w:rsidR="00AC2633" w:rsidRPr="00D41257">
        <w:rPr>
          <w:sz w:val="24"/>
          <w:szCs w:val="24"/>
        </w:rPr>
        <w:t xml:space="preserve"> 201</w:t>
      </w:r>
      <w:r w:rsidR="00205B07">
        <w:rPr>
          <w:sz w:val="24"/>
          <w:szCs w:val="24"/>
        </w:rPr>
        <w:t>7</w:t>
      </w:r>
      <w:r w:rsidR="00AC2633" w:rsidRPr="00D41257">
        <w:rPr>
          <w:sz w:val="24"/>
          <w:szCs w:val="24"/>
        </w:rPr>
        <w:t xml:space="preserve">. </w:t>
      </w:r>
      <w:r w:rsidR="00AC2633" w:rsidRPr="00D41257">
        <w:rPr>
          <w:szCs w:val="24"/>
        </w:rPr>
        <w:tab/>
      </w:r>
    </w:p>
    <w:p w:rsidRDefault="00E056AA" w:rsidP="00E91121" w:rsidR="00E056AA">
      <w:pPr>
        <w:pStyle w:val="Podnaslov"/>
        <w:ind w:firstLine="708" w:left="4956"/>
        <w:rPr>
          <w:rFonts w:hAnsi="Times New Roman" w:ascii="Times New Roman"/>
          <w:b w:val="false"/>
          <w:color w:val="auto"/>
          <w:szCs w:val="24"/>
        </w:rPr>
      </w:pPr>
    </w:p>
    <w:p w:rsidRDefault="00E056AA" w:rsidP="00E91121" w:rsidR="00E056A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1122F" w:rsidP="00553173" w:rsidR="00E056AA">
      <w:pPr>
        <w:pStyle w:val="Podnaslov"/>
        <w:ind w:firstLine="708" w:left="4956"/>
        <w:rPr>
          <w:rFonts w:hAnsi="Times New Roman" w:ascii="Times New Roman"/>
          <w:b w:val="false"/>
          <w:color w:val="auto"/>
          <w:szCs w:val="24"/>
        </w:rPr>
      </w:pPr>
      <w:r>
        <w:rPr>
          <w:rFonts w:hAnsi="Times New Roman" w:ascii="Times New Roman"/>
          <w:b w:val="false"/>
          <w:color w:val="auto"/>
          <w:szCs w:val="24"/>
        </w:rPr>
        <w:t>N</w:t>
      </w:r>
      <w:r w:rsidR="00E056AA">
        <w:rPr>
          <w:rFonts w:hAnsi="Times New Roman" w:ascii="Times New Roman"/>
          <w:b w:val="false"/>
          <w:color w:val="auto"/>
          <w:szCs w:val="24"/>
        </w:rPr>
        <w:t xml:space="preserve">ikola Ribarić </w:t>
      </w:r>
      <w:r>
        <w:rPr>
          <w:rFonts w:hAnsi="Times New Roman" w:ascii="Times New Roman"/>
          <w:b w:val="false"/>
          <w:color w:val="auto"/>
          <w:szCs w:val="24"/>
        </w:rPr>
        <w:t xml:space="preserve"> v.r. </w:t>
      </w:r>
    </w:p>
    <w:p w:rsidRDefault="00AC2633" w:rsidP="00AC2633" w:rsidR="00AC2633" w:rsidRPr="00D41257">
      <w:pPr>
        <w:jc w:val="both"/>
        <w:rPr>
          <w:sz w:val="24"/>
          <w:szCs w:val="24"/>
        </w:rPr>
      </w:pPr>
      <w:r w:rsidRPr="00D41257">
        <w:rPr>
          <w:sz w:val="24"/>
          <w:szCs w:val="24"/>
        </w:rPr>
        <w:tab/>
      </w:r>
      <w:r w:rsidRPr="00D41257">
        <w:rPr>
          <w:sz w:val="24"/>
          <w:szCs w:val="24"/>
        </w:rPr>
        <w:tab/>
      </w:r>
      <w:r w:rsidRPr="00D41257">
        <w:rPr>
          <w:sz w:val="24"/>
          <w:szCs w:val="24"/>
        </w:rPr>
        <w:tab/>
      </w:r>
    </w:p>
    <w:p w:rsidRDefault="00E056AA" w:rsidP="00466389" w:rsidR="00E056AA">
      <w:pPr>
        <w:jc w:val="both"/>
        <w:rPr>
          <w:sz w:val="24"/>
          <w:szCs w:val="24"/>
        </w:rPr>
      </w:pPr>
    </w:p>
    <w:p w:rsidRDefault="00466389" w:rsidP="00466389" w:rsidR="00466389" w:rsidRPr="00616BBE">
      <w:pPr>
        <w:jc w:val="both"/>
        <w:rPr>
          <w:sz w:val="24"/>
          <w:szCs w:val="24"/>
        </w:rPr>
      </w:pPr>
      <w:r w:rsidRPr="00616BBE">
        <w:rPr>
          <w:sz w:val="24"/>
          <w:szCs w:val="24"/>
        </w:rPr>
        <w:t>UPUTA  O PRAVNOM LIJEKU:</w:t>
      </w:r>
    </w:p>
    <w:p w:rsidRDefault="00466389" w:rsidP="00466389" w:rsidR="00466389">
      <w:pPr>
        <w:jc w:val="both"/>
        <w:rPr>
          <w:sz w:val="24"/>
          <w:szCs w:val="24"/>
        </w:rPr>
      </w:pPr>
      <w:r w:rsidRPr="00616BBE">
        <w:rPr>
          <w:sz w:val="24"/>
          <w:szCs w:val="24"/>
        </w:rPr>
        <w:t xml:space="preserve">Protiv ovog rješenja pravo na žalbu ima stečajni upravitelj i svaki vjerovnik u dijelu koji se tiče njegove prijavljene tražbine, odnosno tražbine koju je osporio (čl. </w:t>
      </w:r>
      <w:r>
        <w:rPr>
          <w:sz w:val="24"/>
          <w:szCs w:val="24"/>
        </w:rPr>
        <w:t>265. st 3</w:t>
      </w:r>
      <w:r w:rsidRPr="00616BBE">
        <w:rPr>
          <w:sz w:val="24"/>
          <w:szCs w:val="24"/>
        </w:rPr>
        <w:t>. SZ-a). Rok za žalbu iznosi 8 dana računajući od dana dostave pisanog otpravka, odnosno izvatka iz rješenja. Žalba se podnosi ovom sudu u 2 primjerka putem ovog suda Visokom trgovačkom sudu Republike Hrvatske.</w:t>
      </w:r>
    </w:p>
    <w:p w:rsidRDefault="0041122F" w:rsidP="00466389" w:rsidR="0041122F">
      <w:pPr>
        <w:jc w:val="both"/>
        <w:rPr>
          <w:sz w:val="24"/>
          <w:szCs w:val="24"/>
        </w:rPr>
      </w:pPr>
    </w:p>
    <w:p w:rsidRDefault="0041122F" w:rsidP="00466389" w:rsidR="0041122F" w:rsidRPr="00616BBE">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Za točnost otpravka:Tatjana Slaviček</w:t>
      </w:r>
    </w:p>
    <w:p w:rsidRDefault="00466389" w:rsidP="00466389" w:rsidR="00466389" w:rsidRPr="00616BBE">
      <w:pPr>
        <w:jc w:val="both"/>
        <w:rPr>
          <w:sz w:val="24"/>
          <w:szCs w:val="24"/>
        </w:rPr>
      </w:pPr>
    </w:p>
    <w:p w:rsidRDefault="00E056AA" w:rsidP="00466389" w:rsidR="00E056AA">
      <w:pPr>
        <w:jc w:val="both"/>
        <w:rPr>
          <w:sz w:val="24"/>
          <w:szCs w:val="24"/>
        </w:rPr>
      </w:pPr>
    </w:p>
    <w:p w:rsidRDefault="00AC2633" w:rsidP="00466389" w:rsidR="00AC2633" w:rsidRPr="00D41257">
      <w:pPr>
        <w:ind w:left="360"/>
        <w:jc w:val="both"/>
        <w:rPr>
          <w:sz w:val="24"/>
          <w:szCs w:val="24"/>
        </w:rPr>
      </w:pPr>
    </w:p>
    <w:p w:rsidRDefault="00AC2633" w:rsidP="00AC2633" w:rsidR="00AC2633" w:rsidRPr="00D41257">
      <w:pPr>
        <w:rPr>
          <w:sz w:val="24"/>
          <w:szCs w:val="24"/>
        </w:rPr>
      </w:pPr>
    </w:p>
    <w:p w:rsidRDefault="00AC2633" w:rsidP="00AC2633" w:rsidR="00AC2633" w:rsidRPr="00D41257">
      <w:pPr>
        <w:rPr>
          <w:sz w:val="24"/>
          <w:szCs w:val="24"/>
        </w:rPr>
      </w:pPr>
    </w:p>
    <w:p w:rsidRDefault="00AC2633" w:rsidP="00AC2633" w:rsidR="00AC2633" w:rsidRPr="00D41257">
      <w:pPr>
        <w:rPr>
          <w:sz w:val="24"/>
          <w:szCs w:val="24"/>
        </w:rPr>
      </w:pPr>
    </w:p>
    <w:p w:rsidRDefault="00AC2633" w:rsidP="00AC2633" w:rsidR="00AC2633" w:rsidRPr="00D41257">
      <w:pPr>
        <w:rPr>
          <w:sz w:val="24"/>
          <w:szCs w:val="24"/>
        </w:rPr>
      </w:pPr>
    </w:p>
    <w:p w:rsidRDefault="00AC2633" w:rsidR="00AC2633" w:rsidRPr="00D41257">
      <w:pPr>
        <w:rPr>
          <w:sz w:val="24"/>
          <w:szCs w:val="24"/>
        </w:rPr>
      </w:pPr>
    </w:p>
    <w:sectPr w:rsidSect="00466389" w:rsidR="00AC2633" w:rsidRPr="00D41257">
      <w:headerReference w:type="even" r:id="rId10"/>
      <w:headerReference w:type="default" r:id="rId11"/>
      <w:pgSz w:h="16838" w:w="11906"/>
      <w:pgMar w:gutter="0" w:footer="720" w:header="720" w:left="1800" w:bottom="630" w:right="1800" w:top="1440"/>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58DF" w:rsidR="000F58DF">
      <w:r>
        <w:separator/>
      </w:r>
    </w:p>
  </w:endnote>
  <w:endnote w:id="0" w:type="continuationSeparator">
    <w:p w:rsidRDefault="000F58DF" w:rsidR="000F58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58DF" w:rsidR="000F58DF">
      <w:r>
        <w:separator/>
      </w:r>
    </w:p>
  </w:footnote>
  <w:footnote w:id="0" w:type="continuationSeparator">
    <w:p w:rsidRDefault="000F58DF" w:rsidR="000F58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247D" w:rsidP="00AC2633" w:rsidR="0082247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2247D" w:rsidR="0082247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6389" w:rsidR="00466389">
    <w:pPr>
      <w:pStyle w:val="Zaglavlje"/>
      <w:jc w:val="center"/>
    </w:pPr>
    <w:r>
      <w:fldChar w:fldCharType="begin"/>
    </w:r>
    <w:r>
      <w:instrText>PAGE   \* MERGEFORMAT</w:instrText>
    </w:r>
    <w:r>
      <w:fldChar w:fldCharType="separate"/>
    </w:r>
    <w:r w:rsidR="00085124">
      <w:rPr>
        <w:noProof/>
      </w:rPr>
      <w:t>2</w:t>
    </w:r>
    <w:r>
      <w:fldChar w:fldCharType="end"/>
    </w:r>
  </w:p>
  <w:p w:rsidRDefault="00466389" w:rsidR="00466389">
    <w:pPr>
      <w:pStyle w:val="Zaglavlje"/>
    </w:pPr>
    <w:r>
      <w:rPr>
        <w:bCs/>
        <w:sz w:val="24"/>
        <w:szCs w:val="24"/>
      </w:rPr>
      <w:tab/>
    </w:r>
    <w:r>
      <w:rPr>
        <w:bCs/>
        <w:sz w:val="24"/>
        <w:szCs w:val="24"/>
      </w:rPr>
      <w:tab/>
    </w:r>
    <w:smartTag w:element="metricconverter" w:uri="urn:schemas-microsoft-com:office:smarttags">
      <w:smartTagPr>
        <w:attr w:val="72 St" w:name="ProductID"/>
      </w:smartTagPr>
      <w:r w:rsidR="00553173" w:rsidRPr="003B182B">
        <w:rPr>
          <w:sz w:val="24"/>
          <w:szCs w:val="24"/>
        </w:rPr>
        <w:t>72 St</w:t>
      </w:r>
    </w:smartTag>
    <w:r w:rsidR="00553173" w:rsidRPr="003B182B">
      <w:rPr>
        <w:sz w:val="24"/>
        <w:szCs w:val="24"/>
      </w:rPr>
      <w:t xml:space="preserve"> -</w:t>
    </w:r>
    <w:r w:rsidR="00553173">
      <w:rPr>
        <w:sz w:val="24"/>
        <w:szCs w:val="24"/>
      </w:rPr>
      <w:t>8765/2016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3C3EEC"/>
    <w:multiLevelType w:val="hybridMultilevel"/>
    <w:tmpl w:val="59E8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82F08A7"/>
    <w:multiLevelType w:val="hybridMultilevel"/>
    <w:tmpl w:val="B264499E"/>
    <w:lvl w:tplc="D750BCFC" w:ilvl="0">
      <w:start w:val="1"/>
      <w:numFmt w:val="decimal"/>
      <w:lvlText w:val="%1."/>
      <w:lvlJc w:val="left"/>
      <w:pPr>
        <w:ind w:hanging="705" w:left="14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F34365D"/>
    <w:multiLevelType w:val="hybridMultilevel"/>
    <w:tmpl w:val="9530E48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FFD6B80"/>
    <w:multiLevelType w:val="hybridMultilevel"/>
    <w:tmpl w:val="55BCA26C"/>
    <w:lvl w:tplc="041A000F"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2C17906"/>
    <w:multiLevelType w:val="hybridMultilevel"/>
    <w:tmpl w:val="EF1CC92C"/>
    <w:lvl w:tplc="2C94850E"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2FC855A6"/>
    <w:multiLevelType w:val="hybridMultilevel"/>
    <w:tmpl w:val="0C767CA2"/>
    <w:lvl w:tplc="CD605D84"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6">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7">
    <w:nsid w:val="4DFB4EA8"/>
    <w:multiLevelType w:val="hybridMultilevel"/>
    <w:tmpl w:val="55981E0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48E3C2A"/>
    <w:multiLevelType w:val="hybridMultilevel"/>
    <w:tmpl w:val="A96C03F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7"/>
  </w:num>
  <w:num w:numId="4">
    <w:abstractNumId w:val="2"/>
  </w:num>
  <w:num w:numId="5">
    <w:abstractNumId w:val="3"/>
  </w:num>
  <w:num w:numId="6">
    <w:abstractNumId w:val="8"/>
  </w:num>
  <w:num w:numId="7">
    <w:abstractNumId w:val="4"/>
  </w:num>
  <w:num w:numId="8">
    <w:abstractNumId w:val="6"/>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2633"/>
    <w:rsid w:val="0000592A"/>
    <w:rsid w:val="00030887"/>
    <w:rsid w:val="000422C6"/>
    <w:rsid w:val="000559E0"/>
    <w:rsid w:val="00085124"/>
    <w:rsid w:val="000F3AE8"/>
    <w:rsid w:val="000F58DF"/>
    <w:rsid w:val="00186403"/>
    <w:rsid w:val="001B2E2D"/>
    <w:rsid w:val="001F7710"/>
    <w:rsid w:val="00205B07"/>
    <w:rsid w:val="002250D1"/>
    <w:rsid w:val="002D71A0"/>
    <w:rsid w:val="00326D88"/>
    <w:rsid w:val="003E398F"/>
    <w:rsid w:val="003F5850"/>
    <w:rsid w:val="0041122F"/>
    <w:rsid w:val="00466389"/>
    <w:rsid w:val="004932EA"/>
    <w:rsid w:val="004A68FB"/>
    <w:rsid w:val="004B273E"/>
    <w:rsid w:val="00521FA5"/>
    <w:rsid w:val="00553173"/>
    <w:rsid w:val="005B3C80"/>
    <w:rsid w:val="0061489A"/>
    <w:rsid w:val="006810F2"/>
    <w:rsid w:val="0082247D"/>
    <w:rsid w:val="008328B6"/>
    <w:rsid w:val="00855B5A"/>
    <w:rsid w:val="008D3179"/>
    <w:rsid w:val="008F200F"/>
    <w:rsid w:val="00AC2633"/>
    <w:rsid w:val="00AE36DD"/>
    <w:rsid w:val="00B0039F"/>
    <w:rsid w:val="00B072B4"/>
    <w:rsid w:val="00B37574"/>
    <w:rsid w:val="00B4578E"/>
    <w:rsid w:val="00BA10F9"/>
    <w:rsid w:val="00C2037C"/>
    <w:rsid w:val="00C22C4C"/>
    <w:rsid w:val="00C25561"/>
    <w:rsid w:val="00C30BA2"/>
    <w:rsid w:val="00D41257"/>
    <w:rsid w:val="00D84FEC"/>
    <w:rsid w:val="00DA6AD7"/>
    <w:rsid w:val="00DD102E"/>
    <w:rsid w:val="00E056AA"/>
    <w:rsid w:val="00E625E4"/>
    <w:rsid w:val="00E94B23"/>
    <w:rsid w:val="00EA577F"/>
    <w:rsid w:val="00EE568E"/>
    <w:rsid w:val="00EF51BD"/>
    <w:rsid w:val="00EF66F3"/>
    <w:rsid w:val="00F84831"/>
    <w:rsid w:val="00F84DFA"/>
    <w:rsid w:val="00FA6BBA"/>
    <w:rsid w:val="00FC7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2633"/>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C2633"/>
    <w:pPr>
      <w:tabs>
        <w:tab w:pos="4536" w:val="center"/>
        <w:tab w:pos="9072" w:val="right"/>
      </w:tabs>
    </w:pPr>
  </w:style>
  <w:style w:styleId="Brojstranice" w:type="character">
    <w:name w:val="page number"/>
    <w:basedOn w:val="Zadanifontodlomka"/>
    <w:rsid w:val="00AC2633"/>
  </w:style>
  <w:style w:styleId="Podnoje" w:type="paragraph">
    <w:name w:val="footer"/>
    <w:basedOn w:val="Normal"/>
    <w:link w:val="PodnojeChar"/>
    <w:rsid w:val="00466389"/>
    <w:pPr>
      <w:tabs>
        <w:tab w:pos="4536" w:val="center"/>
        <w:tab w:pos="9072" w:val="right"/>
      </w:tabs>
    </w:pPr>
  </w:style>
  <w:style w:customStyle="true" w:styleId="PodnojeChar" w:type="character">
    <w:name w:val="Podnožje Char"/>
    <w:basedOn w:val="Zadanifontodlomka"/>
    <w:link w:val="Podnoje"/>
    <w:rsid w:val="00466389"/>
  </w:style>
  <w:style w:customStyle="true" w:styleId="ZaglavljeChar" w:type="character">
    <w:name w:val="Zaglavlje Char"/>
    <w:link w:val="Zaglavlje"/>
    <w:uiPriority w:val="99"/>
    <w:rsid w:val="00466389"/>
  </w:style>
  <w:style w:styleId="Podnaslov" w:type="paragraph">
    <w:name w:val="Subtitle"/>
    <w:basedOn w:val="Normal"/>
    <w:link w:val="PodnaslovChar"/>
    <w:qFormat/>
    <w:rsid w:val="008F200F"/>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F200F"/>
    <w:rPr>
      <w:rFonts w:hAnsi="Tahoma" w:ascii="Tahoma"/>
      <w:b/>
      <w:color w:val="0000FF"/>
      <w:sz w:val="24"/>
    </w:rPr>
  </w:style>
  <w:style w:styleId="Tekstbalonia" w:type="paragraph">
    <w:name w:val="Balloon Text"/>
    <w:basedOn w:val="Normal"/>
    <w:link w:val="TekstbaloniaChar"/>
    <w:rsid w:val="005B3C80"/>
    <w:rPr>
      <w:rFonts w:cs="Tahoma" w:hAnsi="Tahoma" w:ascii="Tahoma"/>
      <w:sz w:val="16"/>
      <w:szCs w:val="16"/>
    </w:rPr>
  </w:style>
  <w:style w:customStyle="true" w:styleId="TekstbaloniaChar" w:type="character">
    <w:name w:val="Tekst balončića Char"/>
    <w:basedOn w:val="Zadanifontodlomka"/>
    <w:link w:val="Tekstbalonia"/>
    <w:rsid w:val="005B3C80"/>
    <w:rPr>
      <w:rFonts w:cs="Tahoma" w:hAnsi="Tahoma" w:ascii="Tahoma"/>
      <w:sz w:val="16"/>
      <w:szCs w:val="16"/>
    </w:rPr>
  </w:style>
  <w:style w:customStyle="true" w:styleId="TableContents" w:type="paragraph">
    <w:name w:val="Table Contents"/>
    <w:basedOn w:val="Normal"/>
    <w:rsid w:val="00205B07"/>
    <w:pPr>
      <w:widowControl w:val="false"/>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59"/>
    <w:rsid w:val="00553173"/>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2037C"/>
    <w:rPr>
      <w:color w:val="808080"/>
      <w:bdr w:space="0" w:sz="0" w:color="auto" w:val="none"/>
      <w:shd w:fill="auto" w:color="auto" w:val="clear"/>
    </w:rPr>
  </w:style>
  <w:style w:customStyle="true" w:styleId="eSPISCCParagraphDefaultFont" w:type="character">
    <w:name w:val="eSPIS_CC_Paragraph Default Font"/>
    <w:basedOn w:val="Zadanifontodlomka"/>
    <w:rsid w:val="00C203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037C"/>
    <w:rPr>
      <w:bdr w:space="0" w:sz="0" w:color="auto" w:val="none"/>
      <w:shd w:fill="FFFFCC" w:color="auto" w:val="clear"/>
      <w:lang w:val="hr-HR"/>
    </w:rPr>
  </w:style>
  <w:style w:customStyle="true" w:styleId="PozadinaSvijetloCrvena" w:type="character">
    <w:name w:val="Pozadina_SvijetloCrvena"/>
    <w:basedOn w:val="eSPISCCParagraphDefaultFont"/>
    <w:rsid w:val="00C203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03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2633"/>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C2633"/>
    <w:pPr>
      <w:tabs>
        <w:tab w:pos="4536" w:val="center"/>
        <w:tab w:pos="9072" w:val="right"/>
      </w:tabs>
    </w:pPr>
  </w:style>
  <w:style w:styleId="Brojstranice" w:type="character">
    <w:name w:val="page number"/>
    <w:basedOn w:val="Zadanifontodlomka"/>
    <w:rsid w:val="00AC2633"/>
  </w:style>
  <w:style w:styleId="Podnoje" w:type="paragraph">
    <w:name w:val="footer"/>
    <w:basedOn w:val="Normal"/>
    <w:link w:val="PodnojeChar"/>
    <w:rsid w:val="00466389"/>
    <w:pPr>
      <w:tabs>
        <w:tab w:pos="4536" w:val="center"/>
        <w:tab w:pos="9072" w:val="right"/>
      </w:tabs>
    </w:pPr>
  </w:style>
  <w:style w:customStyle="1" w:styleId="PodnojeChar" w:type="character">
    <w:name w:val="Podnožje Char"/>
    <w:basedOn w:val="Zadanifontodlomka"/>
    <w:link w:val="Podnoje"/>
    <w:rsid w:val="00466389"/>
  </w:style>
  <w:style w:customStyle="1" w:styleId="ZaglavljeChar" w:type="character">
    <w:name w:val="Zaglavlje Char"/>
    <w:link w:val="Zaglavlje"/>
    <w:uiPriority w:val="99"/>
    <w:rsid w:val="00466389"/>
  </w:style>
  <w:style w:styleId="Podnaslov" w:type="paragraph">
    <w:name w:val="Subtitle"/>
    <w:basedOn w:val="Normal"/>
    <w:link w:val="PodnaslovChar"/>
    <w:qFormat/>
    <w:rsid w:val="008F200F"/>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F200F"/>
    <w:rPr>
      <w:rFonts w:ascii="Tahoma" w:hAnsi="Tahoma"/>
      <w:b/>
      <w:color w:val="0000FF"/>
      <w:sz w:val="24"/>
    </w:rPr>
  </w:style>
  <w:style w:styleId="Tekstbalonia" w:type="paragraph">
    <w:name w:val="Balloon Text"/>
    <w:basedOn w:val="Normal"/>
    <w:link w:val="TekstbaloniaChar"/>
    <w:rsid w:val="005B3C80"/>
    <w:rPr>
      <w:rFonts w:ascii="Tahoma" w:cs="Tahoma" w:hAnsi="Tahoma"/>
      <w:sz w:val="16"/>
      <w:szCs w:val="16"/>
    </w:rPr>
  </w:style>
  <w:style w:customStyle="1" w:styleId="TekstbaloniaChar" w:type="character">
    <w:name w:val="Tekst balončića Char"/>
    <w:basedOn w:val="Zadanifontodlomka"/>
    <w:link w:val="Tekstbalonia"/>
    <w:rsid w:val="005B3C80"/>
    <w:rPr>
      <w:rFonts w:ascii="Tahoma" w:cs="Tahoma" w:hAnsi="Tahoma"/>
      <w:sz w:val="16"/>
      <w:szCs w:val="16"/>
    </w:rPr>
  </w:style>
  <w:style w:customStyle="1" w:styleId="TableContents" w:type="paragraph">
    <w:name w:val="Table Contents"/>
    <w:basedOn w:val="Normal"/>
    <w:rsid w:val="00205B07"/>
    <w:pPr>
      <w:widowControl w:val="0"/>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59"/>
    <w:rsid w:val="0055317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2037C"/>
    <w:rPr>
      <w:color w:val="808080"/>
      <w:bdr w:color="auto" w:space="0" w:sz="0" w:val="none"/>
      <w:shd w:color="auto" w:fill="auto" w:val="clear"/>
    </w:rPr>
  </w:style>
  <w:style w:customStyle="1" w:styleId="eSPISCCParagraphDefaultFont" w:type="character">
    <w:name w:val="eSPIS_CC_Paragraph Default Font"/>
    <w:basedOn w:val="Zadanifontodlomka"/>
    <w:rsid w:val="00C203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037C"/>
    <w:rPr>
      <w:bdr w:color="auto" w:space="0" w:sz="0" w:val="none"/>
      <w:shd w:color="auto" w:fill="FFFFCC" w:val="clear"/>
      <w:lang w:val="hr-HR"/>
    </w:rPr>
  </w:style>
  <w:style w:customStyle="1" w:styleId="PozadinaSvijetloCrvena" w:type="character">
    <w:name w:val="Pozadina_SvijetloCrvena"/>
    <w:basedOn w:val="eSPISCCParagraphDefaultFont"/>
    <w:rsid w:val="00C203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03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St-8765/2015-25</izvorni_sadrzaj>
    <derivirana_varijabla naziv="DomainObject.Oznaka_1">St-8765/2015-25</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8765</izvorni_sadrzaj>
    <derivirana_varijabla naziv="DomainObject.Predmet.Broj_1">8765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2015.</izvorni_sadrzaj>
    <derivirana_varijabla naziv="DomainObject.Predmet.DatumOsnivanja_1">22.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St-8765/2015</izvorni_sadrzaj>
    <derivirana_varijabla naziv="DomainObject.Predmet.OznakaBroj_1">St-8765/2015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RD-TIP d.o.o.</izvorni_sadrzaj>
    <derivirana_varijabla naziv="DomainObject.Predmet.ProtustrankaFormated_1">  RD-TIP d.o.o.</derivirana_varijabla>
  </DomainObject.Predmet.ProtustrankaFormated>
  <DomainObject.Predmet.ProtustrankaFormatedOIB>
    <izvorni_sadrzaj>  RD-TIP d.o.o., OIB 49239309266</izvorni_sadrzaj>
    <derivirana_varijabla naziv="DomainObject.Predmet.ProtustrankaFormatedOIB_1">  RD-TIP d.o.o., OIB 49239309266</derivirana_varijabla>
  </DomainObject.Predmet.ProtustrankaFormatedOIB>
  <DomainObject.Predmet.ProtustrankaFormatedWithAdress>
    <izvorni_sadrzaj> RD-TIP d.o.o., Padež 2, 10431 Sveta Nedelja</izvorni_sadrzaj>
    <derivirana_varijabla naziv="DomainObject.Predmet.ProtustrankaFormatedWithAdress_1"> RD-TIP d.o.o., Padež 2, 10431 Sveta Nedelja</derivirana_varijabla>
  </DomainObject.Predmet.ProtustrankaFormatedWithAdress>
  <DomainObject.Predmet.ProtustrankaFormatedWithAdressOIB>
    <izvorni_sadrzaj> RD-TIP d.o.o., OIB 49239309266, Padež 2, 10431 Sveta Nedelja</izvorni_sadrzaj>
    <derivirana_varijabla naziv="DomainObject.Predmet.ProtustrankaFormatedWithAdressOIB_1"> RD-TIP d.o.o., OIB 49239309266, Padež 2, 10431 Sveta Nedelja</derivirana_varijabla>
  </DomainObject.Predmet.ProtustrankaFormatedWithAdressOIB>
  <DomainObject.Predmet.ProtustrankaWithAdress>
    <izvorni_sadrzaj>RD-TIP d.o.o. Padež 2, 10431 Sveta Nedelja</izvorni_sadrzaj>
    <derivirana_varijabla naziv="DomainObject.Predmet.ProtustrankaWithAdress_1">RD-TIP d.o.o. Padež 2, 10431 Sveta Nedelja</derivirana_varijabla>
  </DomainObject.Predmet.ProtustrankaWithAdress>
  <DomainObject.Predmet.ProtustrankaWithAdressOIB>
    <izvorni_sadrzaj>RD-TIP d.o.o., OIB 49239309266, Padež 2, 10431 Sveta Nedelja</izvorni_sadrzaj>
    <derivirana_varijabla naziv="DomainObject.Predmet.ProtustrankaWithAdressOIB_1">RD-TIP d.o.o., OIB 49239309266, Padež 2, 10431 Sveta Nedelja</derivirana_varijabla>
  </DomainObject.Predmet.ProtustrankaWithAdressOIB>
  <DomainObject.Predmet.ProtustrankaNazivFormated>
    <izvorni_sadrzaj>RD-TIP d.o.o.</izvorni_sadrzaj>
    <derivirana_varijabla naziv="DomainObject.Predmet.ProtustrankaNazivFormated_1">RD-TIP d.o.o.</derivirana_varijabla>
  </DomainObject.Predmet.ProtustrankaNazivFormated>
  <DomainObject.Predmet.ProtustrankaNazivFormatedOIB>
    <izvorni_sadrzaj>RD-TIP d.o.o., OIB 49239309266</izvorni_sadrzaj>
    <derivirana_varijabla naziv="DomainObject.Predmet.ProtustrankaNazivFormatedOIB_1">RD-TIP d.o.o., OIB 49239309266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RD-TIP d.o.o.</item>
    </izvorni_sadrzaj>
    <derivirana_varijabla naziv="DomainObject.Predmet.ProtuStrankaListFormated_1">
      <item>RD-TIP d.o.o.</item>
    </derivirana_varijabla>
  </DomainObject.Predmet.ProtuStrankaListFormated>
  <DomainObject.Predmet.ProtuStrankaListFormatedOIB>
    <izvorni_sadrzaj>
      <item>RD-TIP d.o.o., OIB 49239309266</item>
    </izvorni_sadrzaj>
    <derivirana_varijabla naziv="DomainObject.Predmet.ProtuStrankaListFormatedOIB_1">
      <item>RD-TIP d.o.o., OIB 49239309266</item>
    </derivirana_varijabla>
  </DomainObject.Predmet.ProtuStrankaListFormatedOIB>
  <DomainObject.Predmet.ProtuStrankaListFormatedWithAdress>
    <izvorni_sadrzaj>
      <item>RD-TIP d.o.o., Padež 2, 10431 Sveta Nedelja</item>
    </izvorni_sadrzaj>
    <derivirana_varijabla naziv="DomainObject.Predmet.ProtuStrankaListFormatedWithAdress_1">
      <item>RD-TIP d.o.o., Padež 2, 10431 Sveta Nedelja</item>
    </derivirana_varijabla>
  </DomainObject.Predmet.ProtuStrankaListFormatedWithAdress>
  <DomainObject.Predmet.ProtuStrankaListFormatedWithAdressOIB>
    <izvorni_sadrzaj>
      <item>RD-TIP d.o.o., OIB 49239309266, Padež 2, 10431 Sveta Nedelja</item>
    </izvorni_sadrzaj>
    <derivirana_varijabla naziv="DomainObject.Predmet.ProtuStrankaListFormatedWithAdressOIB_1">
      <item>RD-TIP d.o.o., OIB 49239309266, Padež 2, 10431 Sveta Nedelja</item>
    </derivirana_varijabla>
  </DomainObject.Predmet.ProtuStrankaListFormatedWithAdressOIB>
  <DomainObject.Predmet.ProtuStrankaListNazivFormated>
    <izvorni_sadrzaj>
      <item>RD-TIP d.o.o.</item>
    </izvorni_sadrzaj>
    <derivirana_varijabla naziv="DomainObject.Predmet.ProtuStrankaListNazivFormated_1">
      <item>RD-TIP d.o.o.</item>
    </derivirana_varijabla>
  </DomainObject.Predmet.ProtuStrankaListNazivFormated>
  <DomainObject.Predmet.ProtuStrankaListNazivFormatedOIB>
    <izvorni_sadrzaj>
      <item>RD-TIP d.o.o., OIB 49239309266</item>
    </izvorni_sadrzaj>
    <derivirana_varijabla naziv="DomainObject.Predmet.ProtuStrankaListNazivFormatedOIB_1">
      <item>RD-TIP d.o.o., OIB 49239309266</item>
    </derivirana_varijabla>
  </DomainObject.Predmet.ProtuStrankaListNazivFormatedOIB>
  <DomainObject.Predmet.OstaliListFormated>
    <izvorni_sadrzaj>
      <item>Dragutin Reščić</item>
      <item>REPUBLIKA HRVATSKA MINISTARSTVO FINANCIJA</item>
      <item>ŽUPANIJSKO DRŽAVNO ODVJETNIŠTVO U VELIKOJ GORICI</item>
      <item>MINISTARSTVO PRAVOSUĐA</item>
    </izvorni_sadrzaj>
    <derivirana_varijabla naziv="DomainObject.Predmet.OstaliListFormated_1">
      <item>Dragutin Reščić</item>
      <item>REPUBLIKA HRVATSKA MINISTARSTVO FINANCIJA</item>
      <item>ŽUPANIJSKO DRŽAVNO ODVJETNIŠTVO U VELIKOJ GORICI</item>
      <item>MINISTARSTVO PRAVOSUĐA</item>
    </derivirana_varijabla>
  </DomainObject.Predmet.OstaliListFormated>
  <DomainObject.Predmet.OstaliListFormatedOIB>
    <izvorni_sadrzaj>
      <item>Dragutin Reščić, OIB 53810433366</item>
      <item>REPUBLIKA HRVATSKA MINISTARSTVO FINANCIJA, OIB 18683136487</item>
      <item>ŽUPANIJSKO DRŽAVNO ODVJETNIŠTVO U VELIKOJ GORICI, OIB 96292040276</item>
      <item>MINISTARSTVO PRAVOSUĐA, OIB 26635293339</item>
    </izvorni_sadrzaj>
    <derivirana_varijabla naziv="DomainObject.Predmet.OstaliListFormatedOIB_1">
      <item>Dragutin Reščić, OIB 53810433366</item>
      <item>REPUBLIKA HRVATSKA MINISTARSTVO FINANCIJA, OIB 18683136487</item>
      <item>ŽUPANIJSKO DRŽAVNO ODVJETNIŠTVO U VELIKOJ GORICI, OIB 96292040276</item>
      <item>MINISTARSTVO PRAVOSUĐA, OIB 26635293339</item>
    </derivirana_varijabla>
  </DomainObject.Predmet.OstaliListFormatedOIB>
  <DomainObject.Predmet.OstaliListFormatedWithAdress>
    <izvorni_sadrzaj>
      <item>Dragutin Reščić, Mate Lovraka 19, 10410 Velika Gorica</item>
      <item>REPUBLIKA HRVATSKA MINISTARSTVO FINANCIJA, Av. Dubrovnik 32, 10000 Zagreb</item>
      <item>ŽUPANIJSKO DRŽAVNO ODVJETNIŠTVO U VELIKOJ GORICI, Zagrebačka 44, 10410 Velika Gorica</item>
      <item>MINISTARSTVO PRAVOSUĐA, Ulica grada Vukovara 49, 10000 Zagreb</item>
    </izvorni_sadrzaj>
    <derivirana_varijabla naziv="DomainObject.Predmet.OstaliListFormatedWithAdress_1">
      <item>Dragutin Reščić, Mate Lovraka 19, 10410 Velika Gorica</item>
      <item>REPUBLIKA HRVATSKA MINISTARSTVO FINANCIJA, Av. Dubrovnik 32, 10000 Zagreb</item>
      <item>ŽUPANIJSKO DRŽAVNO ODVJETNIŠTVO U VELIKOJ GORICI, Zagrebačka 44, 10410 Velika Gorica</item>
      <item>MINISTARSTVO PRAVOSUĐA, Ulica grada Vukovara 49, 10000 Zagreb</item>
    </derivirana_varijabla>
  </DomainObject.Predmet.OstaliListFormatedWithAdress>
  <DomainObject.Predmet.OstaliListFormatedWithAdressOIB>
    <izvorni_sadrzaj>
      <item>Dragutin Reščić, OIB 53810433366, Mate Lovraka 19, 10410 Velika Gorica</item>
      <item>REPUBLIKA HRVATSKA MINISTARSTVO FINANCIJA, OIB 18683136487, Av. Dubrovnik 32, 10000 Zagreb</item>
      <item>ŽUPANIJSKO DRŽAVNO ODVJETNIŠTVO U VELIKOJ GORICI, OIB 96292040276, Zagrebačka 44, 10410 Velika Gorica</item>
      <item>MINISTARSTVO PRAVOSUĐA, OIB 26635293339, Ulica grada Vukovara 49, 10000 Zagreb</item>
    </izvorni_sadrzaj>
    <derivirana_varijabla naziv="DomainObject.Predmet.OstaliListFormatedWithAdressOIB_1">
      <item>Dragutin Reščić, OIB 53810433366, Mate Lovraka 19, 10410 Velika Gorica</item>
      <item>REPUBLIKA HRVATSKA MINISTARSTVO FINANCIJA, OIB 18683136487, Av. Dubrovnik 32, 10000 Zagreb</item>
      <item>ŽUPANIJSKO DRŽAVNO ODVJETNIŠTVO U VELIKOJ GORICI, OIB 96292040276, Zagrebačka 44, 10410 Velika Gorica</item>
      <item>MINISTARSTVO PRAVOSUĐA, OIB 26635293339, Ulica grada Vukovara 49, 10000 Zagreb</item>
    </derivirana_varijabla>
  </DomainObject.Predmet.OstaliListFormatedWithAdressOIB>
  <DomainObject.Predmet.OstaliListNazivFormated>
    <izvorni_sadrzaj>
      <item>Dragutin Reščić</item>
      <item>REPUBLIKA HRVATSKA MINISTARSTVO FINANCIJA</item>
      <item>ŽUPANIJSKO DRŽAVNO ODVJETNIŠTVO U VELIKOJ GORICI</item>
      <item>MINISTARSTVO PRAVOSUĐA</item>
    </izvorni_sadrzaj>
    <derivirana_varijabla naziv="DomainObject.Predmet.OstaliListNazivFormated_1">
      <item>Dragutin Reščić</item>
      <item>REPUBLIKA HRVATSKA MINISTARSTVO FINANCIJA</item>
      <item>ŽUPANIJSKO DRŽAVNO ODVJETNIŠTVO U VELIKOJ GORICI</item>
      <item>MINISTARSTVO PRAVOSUĐA</item>
    </derivirana_varijabla>
  </DomainObject.Predmet.OstaliListNazivFormated>
  <DomainObject.Predmet.OstaliListNazivFormatedOIB>
    <izvorni_sadrzaj>
      <item>Dragutin Reščić, OIB 53810433366</item>
      <item>REPUBLIKA HRVATSKA MINISTARSTVO FINANCIJA, OIB 18683136487</item>
      <item>ŽUPANIJSKO DRŽAVNO ODVJETNIŠTVO U VELIKOJ GORICI, OIB 96292040276</item>
      <item>MINISTARSTVO PRAVOSUĐA, OIB 26635293339</item>
    </izvorni_sadrzaj>
    <derivirana_varijabla naziv="DomainObject.Predmet.OstaliListNazivFormatedOIB_1">
      <item>Dragutin Reščić, OIB 53810433366</item>
      <item>REPUBLIKA HRVATSKA MINISTARSTVO FINANCIJA, OIB 18683136487</item>
      <item>ŽUPANIJSKO DRŽAVNO ODVJETNIŠTVO U VELIKOJ GORICI, OIB 96292040276</item>
      <item>MINISTARSTVO PRAVOSUĐA, OIB 26635293339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St-8765/2015-25</izvorni_sadrzaj>
    <derivirana_varijabla naziv="DomainObject.PoslovniBrojDokumenta_1">St-8765/2015-25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RD-TIP d.o.o.</izvorni_sadrzaj>
    <derivirana_varijabla naziv="DomainObject.Predmet.ProtustrankaIDrugi_1">RD-TIP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RD-TIP d.o.o., OIB 49239309266, Padež 2, 10431 Sveta Nedelja</izvorni_sadrzaj>
    <derivirana_varijabla naziv="DomainObject.Predmet.ProtustrankaIDrugiAdressOIB_1">RD-TIP d.o.o., OIB 49239309266, Padež 2,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RD-TIP d.o.o.</item>
      <item>Dragutin Reščić</item>
      <item>REPUBLIKA HRVATSKA MINISTARSTVO FINANCIJA</item>
      <item>ŽUPANIJSKO DRŽAVNO ODVJETNIŠTVO U VELIKOJ GORICI</item>
      <item>MINISTARSTVO PRAVOSUĐA</item>
    </izvorni_sadrzaj>
    <derivirana_varijabla naziv="DomainObject.Predmet.SudioniciListNaziv_1">
      <item>FINA Regionalni centar Zagreb</item>
      <item>RD-TIP d.o.o.</item>
      <item>Dragutin Reščić</item>
      <item>REPUBLIKA HRVATSKA MINISTARSTVO FINANCIJA</item>
      <item>ŽUPANIJSKO DRŽAVNO ODVJETNIŠTVO U VELIKOJ GORICI</item>
      <item>MINISTARSTVO PRAVOSUĐA</item>
    </derivirana_varijabla>
  </DomainObject.Predmet.SudioniciListNaziv>
  <DomainObject.Predmet.SudioniciListAdressOIB>
    <izvorni_sadrzaj>
      <item>FINA Regionalni centar Zagreb, OIB 85821130368, Ilica 307,10000 Zagreb</item>
      <item>RD-TIP d.o.o., OIB 49239309266, Padež 2,10431 Sveta Nedelja</item>
      <item>Dragutin Reščić, OIB 53810433366, Mate Lovraka 19,10410 Velika Gorica</item>
      <item>REPUBLIKA HRVATSKA MINISTARSTVO FINANCIJA, OIB 18683136487, Av. Dubrovnik 32,10000 Zagreb</item>
      <item>ŽUPANIJSKO DRŽAVNO ODVJETNIŠTVO U VELIKOJ GORICI, OIB 96292040276, Zagrebačka 44,10410 Velika Gorica</item>
      <item>MINISTARSTVO PRAVOSUĐA, OIB 26635293339, Ulica grada Vukovara 49,10000 Zagreb</item>
    </izvorni_sadrzaj>
    <derivirana_varijabla naziv="DomainObject.Predmet.SudioniciListAdressOIB_1">
      <item>FINA Regionalni centar Zagreb, OIB 85821130368, Ilica 307,10000 Zagreb</item>
      <item>RD-TIP d.o.o., OIB 49239309266, Padež 2,10431 Sveta Nedelja</item>
      <item>Dragutin Reščić, OIB 53810433366, Mate Lovraka 19,10410 Velika Gorica</item>
      <item>REPUBLIKA HRVATSKA MINISTARSTVO FINANCIJA, OIB 18683136487, Av. Dubrovnik 32,10000 Zagreb</item>
      <item>ŽUPANIJSKO DRŽAVNO ODVJETNIŠTVO U VELIKOJ GORICI, OIB 96292040276, Zagrebačka 44,10410 Velika Gorica</item>
      <item>MINISTARSTVO PRAVOSUĐA, OIB 26635293339, Ulica grada Vukovara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49239309266</item>
      <item>, OIB 53810433366</item>
      <item>, OIB 18683136487</item>
      <item>, OIB 96292040276</item>
      <item>, OIB 26635293339</item>
    </izvorni_sadrzaj>
    <derivirana_varijabla naziv="DomainObject.Predmet.SudioniciListNazivOIB_1">
      <item>, OIB 85821130368</item>
      <item>, OIB 49239309266</item>
      <item>, OIB 53810433366</item>
      <item>, OIB 18683136487</item>
      <item>, OIB 96292040276</item>
      <item>, OIB 26635293339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323</properties:Words>
  <properties:Characters>1764</properties:Characters>
  <properties:Lines>91</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2017-03-09T12:32:00Z</dcterms:created>
  <dc:creator>nribaric</dc:creator>
  <cp:lastModifiedBy>Jadranka Zelić</cp:lastModifiedBy>
  <cp:lastPrinted>2017-03-09T12:49:00Z</cp:lastPrinted>
  <dcterms:modified xmlns:xsi="http://www.w3.org/2001/XMLSchema-instance" xsi:type="dcterms:W3CDTF">2017-03-09T13:05:00Z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St-8765/2015-25 / Odluka - Izvadak iz rješenja o osporenim tražbinama</vt:lpwstr>
  </prop:property>
  <prop:property name="CC_coloring" pid="4" fmtid="{D5CDD505-2E9C-101B-9397-08002B2CF9AE}">
    <vt:bool>false</vt:bool>
  </prop:property>
  <prop:property name="BrojStranica" pid="5" fmtid="{D5CDD505-2E9C-101B-9397-08002B2CF9AE}">
    <vt:i4>2</vt:i4>
  </prop:property>
</prop:Properties>
</file>