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62a8ac" w14:paraId="462a8ac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D071CB">
        <w:rPr>
          <w:rFonts w:cs="Times New Roman" w:hAnsi="Times New Roman" w:ascii="Times New Roman"/>
          <w:sz w:val="24"/>
          <w:szCs w:val="24"/>
        </w:rPr>
        <w:t>1957/17</w:t>
      </w:r>
      <w:r w:rsidR="00572904">
        <w:rPr>
          <w:rFonts w:cs="Times New Roman" w:hAnsi="Times New Roman" w:ascii="Times New Roman"/>
          <w:sz w:val="24"/>
          <w:szCs w:val="24"/>
        </w:rPr>
        <w:t>-19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D071CB">
        <w:rPr>
          <w:rFonts w:cs="Times New Roman" w:hAnsi="Times New Roman" w:ascii="Times New Roman"/>
          <w:sz w:val="24"/>
          <w:szCs w:val="24"/>
        </w:rPr>
        <w:t xml:space="preserve"> </w:t>
      </w:r>
      <w:r w:rsidR="00D071CB" w:rsidRPr="00D071CB">
        <w:rPr>
          <w:rFonts w:cs="Times New Roman" w:hAnsi="Times New Roman" w:ascii="Times New Roman"/>
          <w:sz w:val="24"/>
          <w:szCs w:val="24"/>
        </w:rPr>
        <w:t xml:space="preserve">BUTROS d.o.o. </w:t>
      </w:r>
      <w:r w:rsidR="00D071CB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D071CB" w:rsidRPr="00D071CB">
        <w:rPr>
          <w:rFonts w:cs="Times New Roman" w:hAnsi="Times New Roman" w:ascii="Times New Roman"/>
          <w:sz w:val="24"/>
          <w:szCs w:val="24"/>
        </w:rPr>
        <w:t>Zagreb, XI Trokut 3, OIB: 30355475379</w:t>
      </w:r>
      <w:r w:rsidR="00D071CB">
        <w:rPr>
          <w:rFonts w:cs="Times New Roman" w:hAnsi="Times New Roman" w:ascii="Times New Roman"/>
          <w:sz w:val="24"/>
          <w:szCs w:val="24"/>
        </w:rPr>
        <w:t xml:space="preserve">, 17. siječnja 2018. </w:t>
      </w: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D071CB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27EA3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D071CB" w:rsidP="00D071CB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071CB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Porezna uprava, OIB: 18683136487</w:t>
            </w:r>
          </w:p>
        </w:tc>
        <w:tc>
          <w:tcPr>
            <w:tcW w:type="dxa" w:w="1540"/>
            <w:vAlign w:val="center"/>
          </w:tcPr>
          <w:p w:rsidRDefault="00D071CB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59.565,63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D071CB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Hrvatski telekom d.d. Zagreb, OIB: 81793146560</w:t>
            </w:r>
          </w:p>
        </w:tc>
        <w:tc>
          <w:tcPr>
            <w:tcW w:type="dxa" w:w="1540"/>
            <w:vAlign w:val="center"/>
          </w:tcPr>
          <w:p w:rsidRDefault="00D071CB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18.035,68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D071CB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Zagrebački holding d.o.o. Zagreb, OIB: 85584865987</w:t>
            </w:r>
          </w:p>
        </w:tc>
        <w:tc>
          <w:tcPr>
            <w:tcW w:type="dxa" w:w="1540"/>
            <w:vAlign w:val="center"/>
          </w:tcPr>
          <w:p w:rsidRDefault="00D071CB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5.542,26</w:t>
            </w:r>
          </w:p>
        </w:tc>
      </w:tr>
    </w:tbl>
    <w:p w:rsidRDefault="00DB4D74" w:rsidP="006E2D57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27EA3" w:rsidRPr="00D27EA3">
        <w:rPr>
          <w:rFonts w:cs="Times New Roman" w:hAnsi="Times New Roman" w:ascii="Times New Roman"/>
          <w:bCs/>
          <w:sz w:val="24"/>
          <w:szCs w:val="24"/>
        </w:rPr>
        <w:t xml:space="preserve"> </w:t>
      </w:r>
    </w:p>
    <w:p w:rsidRDefault="00D27EA3" w:rsidP="007E0BC7" w:rsidR="00D27EA3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6E2D57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9903DC">
        <w:rPr>
          <w:rFonts w:cs="Times New Roman" w:hAnsi="Times New Roman" w:ascii="Times New Roman"/>
          <w:bCs/>
          <w:sz w:val="24"/>
          <w:szCs w:val="24"/>
        </w:rPr>
        <w:tab/>
      </w:r>
      <w:r w:rsidR="009903DC"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Stečajnog zakona (Narodne novine, 71/15; nastavno: SZ) nakon čega je sud na temelju članka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 w:rsidR="009903DC">
        <w:rPr>
          <w:rFonts w:cs="Times New Roman" w:hAnsi="Times New Roman" w:ascii="Times New Roman"/>
          <w:bCs/>
          <w:sz w:val="24"/>
          <w:szCs w:val="24"/>
        </w:rPr>
        <w:t>sastavio tablicu ispitanih tražbina te potom sukladno članku 265. stavak 1.</w:t>
      </w:r>
      <w:r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9903DC">
        <w:rPr>
          <w:rFonts w:cs="Times New Roman" w:hAnsi="Times New Roman" w:ascii="Times New Roman"/>
          <w:bCs/>
          <w:sz w:val="24"/>
          <w:szCs w:val="24"/>
        </w:rPr>
        <w:t>SZ donio i ovo rješenje.</w:t>
      </w:r>
    </w:p>
    <w:p w:rsidRDefault="00D071CB" w:rsidP="009903DC" w:rsidR="00D071CB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6E2D57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>Niti jedna tražbina nije osporena, niti od strane stečajnog upravitelja niti od strane vjerovnika, slijedom čega je odlučeno kao u izreci.</w:t>
      </w:r>
    </w:p>
    <w:p w:rsidRDefault="006E2D57" w:rsidP="009903DC" w:rsidR="006E2D5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6E2D5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D071CB">
        <w:rPr>
          <w:rFonts w:cs="Times New Roman" w:hAnsi="Times New Roman" w:ascii="Times New Roman"/>
          <w:bCs/>
          <w:sz w:val="24"/>
          <w:szCs w:val="24"/>
        </w:rPr>
        <w:t xml:space="preserve">17. siječnja </w:t>
      </w:r>
      <w:r>
        <w:rPr>
          <w:rFonts w:cs="Times New Roman" w:hAnsi="Times New Roman" w:ascii="Times New Roman"/>
          <w:bCs/>
          <w:sz w:val="24"/>
          <w:szCs w:val="24"/>
        </w:rPr>
        <w:t>201</w:t>
      </w:r>
      <w:r w:rsidR="00D071CB">
        <w:rPr>
          <w:rFonts w:cs="Times New Roman" w:hAnsi="Times New Roman" w:ascii="Times New Roman"/>
          <w:bCs/>
          <w:sz w:val="24"/>
          <w:szCs w:val="24"/>
        </w:rPr>
        <w:t>8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572904">
        <w:rPr>
          <w:rFonts w:cs="Times New Roman" w:hAnsi="Times New Roman" w:ascii="Times New Roman"/>
          <w:sz w:val="24"/>
          <w:szCs w:val="24"/>
        </w:rPr>
        <w:t>, v.r.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572904" w:rsidP="009903DC" w:rsidR="0057290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572904" w:rsidP="009903DC" w:rsidR="0057290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7E0BC7" w:rsidP="009903DC" w:rsidR="007E0BC7" w:rsidRPr="0057290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2904">
        <w:rPr>
          <w:rFonts w:cs="Times New Roman"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7E0BC7" w:rsidP="009903DC" w:rsidR="007E0BC7" w:rsidRPr="0057290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2904">
        <w:rPr>
          <w:rFonts w:cs="Times New Roman" w:hAnsi="Times New Roman" w:ascii="Times New Roman"/>
          <w:color w:themeColor="background1" w:val="FFFFFF"/>
          <w:sz w:val="24"/>
          <w:szCs w:val="24"/>
        </w:rPr>
        <w:t>1. Stečajno</w:t>
      </w:r>
      <w:r w:rsidR="00131986" w:rsidRPr="00572904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57290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131986" w:rsidRPr="0057290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osobno </w:t>
      </w:r>
    </w:p>
    <w:p w:rsidRDefault="006E2D57" w:rsidP="006E2D57" w:rsidR="002658A3" w:rsidRPr="0057290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2904">
        <w:rPr>
          <w:rFonts w:cs="Times New Roman" w:hAnsi="Times New Roman" w:ascii="Times New Roman"/>
          <w:color w:themeColor="background1" w:val="FFFFFF"/>
          <w:sz w:val="24"/>
          <w:szCs w:val="24"/>
        </w:rPr>
        <w:t>2.</w:t>
      </w:r>
      <w:r w:rsidR="00131986" w:rsidRPr="0057290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2658A3" w:rsidRPr="00572904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2658A3" w:rsidP="009903DC" w:rsidR="007E0BC7" w:rsidRPr="0057290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290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7E0BC7" w:rsidP="009903DC" w:rsidR="007E0BC7" w:rsidRPr="0057290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7E0BC7" w:rsidP="009903DC" w:rsidR="007E0BC7" w:rsidRPr="0057290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903DC" w:rsidP="009903DC" w:rsidR="009903DC" w:rsidRPr="0057290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2904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903DC" w:rsidP="009903DC" w:rsidR="009903DC" w:rsidRPr="0057290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2904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903DC" w:rsidP="009903DC" w:rsidR="0029479C" w:rsidRPr="0057290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290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6 mj.      </w:t>
      </w:r>
    </w:p>
    <w:sectPr w:rsidSect="007C38A1" w:rsidR="0029479C" w:rsidRPr="00572904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1508" w:rsidR="00351508">
      <w:r>
        <w:separator/>
      </w:r>
    </w:p>
  </w:endnote>
  <w:endnote w:id="0" w:type="continuationSeparator">
    <w:p w:rsidRDefault="00351508" w:rsidR="003515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1508" w:rsidR="00351508">
      <w:r>
        <w:separator/>
      </w:r>
    </w:p>
  </w:footnote>
  <w:footnote w:id="0" w:type="continuationSeparator">
    <w:p w:rsidRDefault="00351508" w:rsidR="003515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F400AA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D071CB">
      <w:rPr>
        <w:rFonts w:cs="Times New Roman" w:hAnsi="Times New Roman" w:ascii="Times New Roman"/>
      </w:rPr>
      <w:t>1957/17</w:t>
    </w:r>
    <w:r w:rsidR="00572904">
      <w:rPr>
        <w:rFonts w:cs="Times New Roman" w:hAnsi="Times New Roman" w:ascii="Times New Roman"/>
      </w:rPr>
      <w:t>-19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1CB"/>
    <w:rsid w:val="00020BA4"/>
    <w:rsid w:val="00032919"/>
    <w:rsid w:val="0006417A"/>
    <w:rsid w:val="0006505A"/>
    <w:rsid w:val="00071D41"/>
    <w:rsid w:val="00082920"/>
    <w:rsid w:val="000B709D"/>
    <w:rsid w:val="000F17DB"/>
    <w:rsid w:val="00131986"/>
    <w:rsid w:val="00172FFB"/>
    <w:rsid w:val="001E470B"/>
    <w:rsid w:val="001E4E5F"/>
    <w:rsid w:val="00235AAE"/>
    <w:rsid w:val="00256B52"/>
    <w:rsid w:val="002658A3"/>
    <w:rsid w:val="00281E63"/>
    <w:rsid w:val="0028293E"/>
    <w:rsid w:val="0029479C"/>
    <w:rsid w:val="002E06D4"/>
    <w:rsid w:val="002F2A49"/>
    <w:rsid w:val="00320107"/>
    <w:rsid w:val="003423A6"/>
    <w:rsid w:val="00351508"/>
    <w:rsid w:val="0036341C"/>
    <w:rsid w:val="00364979"/>
    <w:rsid w:val="00366457"/>
    <w:rsid w:val="003B4CA6"/>
    <w:rsid w:val="003C6959"/>
    <w:rsid w:val="003E367D"/>
    <w:rsid w:val="004155FA"/>
    <w:rsid w:val="00473DB3"/>
    <w:rsid w:val="004A20F9"/>
    <w:rsid w:val="004B074A"/>
    <w:rsid w:val="004B5C92"/>
    <w:rsid w:val="004E5730"/>
    <w:rsid w:val="00514022"/>
    <w:rsid w:val="005272EF"/>
    <w:rsid w:val="00572904"/>
    <w:rsid w:val="00573745"/>
    <w:rsid w:val="005774B3"/>
    <w:rsid w:val="00591DB8"/>
    <w:rsid w:val="005C2D1F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2D57"/>
    <w:rsid w:val="006E69A4"/>
    <w:rsid w:val="006F5244"/>
    <w:rsid w:val="00727277"/>
    <w:rsid w:val="007519B3"/>
    <w:rsid w:val="00764AEE"/>
    <w:rsid w:val="007C0F56"/>
    <w:rsid w:val="007C38A1"/>
    <w:rsid w:val="007C422F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70980"/>
    <w:rsid w:val="00BA282E"/>
    <w:rsid w:val="00BB733D"/>
    <w:rsid w:val="00BF0F33"/>
    <w:rsid w:val="00C04421"/>
    <w:rsid w:val="00C104FA"/>
    <w:rsid w:val="00C40EA5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6259"/>
    <w:rsid w:val="00D071CB"/>
    <w:rsid w:val="00D12600"/>
    <w:rsid w:val="00D27EA3"/>
    <w:rsid w:val="00D373D4"/>
    <w:rsid w:val="00D74871"/>
    <w:rsid w:val="00DA0460"/>
    <w:rsid w:val="00DB4D74"/>
    <w:rsid w:val="00DD444D"/>
    <w:rsid w:val="00E107B5"/>
    <w:rsid w:val="00E13CBB"/>
    <w:rsid w:val="00E2758A"/>
    <w:rsid w:val="00E34D4F"/>
    <w:rsid w:val="00EC3908"/>
    <w:rsid w:val="00EC6731"/>
    <w:rsid w:val="00ED3C87"/>
    <w:rsid w:val="00EE77FC"/>
    <w:rsid w:val="00F206F2"/>
    <w:rsid w:val="00F400AA"/>
    <w:rsid w:val="00F65C40"/>
    <w:rsid w:val="00F849E3"/>
    <w:rsid w:val="00FB52EE"/>
    <w:rsid w:val="00FB64FF"/>
    <w:rsid w:val="00FC7768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F400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00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00A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0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0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F400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0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0A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0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0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1957</izvorni_sadrzaj>
    <derivirana_varijabla naziv="DomainObject.Predmet.Broj_1">1957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St-1957/2017</izvorni_sadrzaj>
    <derivirana_varijabla naziv="DomainObject.Predmet.OznakaBroj_1">St-1957/2017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BUTROS d.o.o. zastupanog po punomoćniku Marko Butraković</izvorni_sadrzaj>
    <derivirana_varijabla naziv="DomainObject.Predmet.ProtustrankaFormated_1">  BUTROS d.o.o. zastupanog po punomoćniku Marko Butraković</derivirana_varijabla>
  </DomainObject.Predmet.ProtustrankaFormated>
  <DomainObject.Predmet.ProtustrankaFormatedOIB>
    <izvorni_sadrzaj>  BUTROS d.o.o., OIB 30355475379 zastupanog po punomoćniku Marko Butraković</izvorni_sadrzaj>
    <derivirana_varijabla naziv="DomainObject.Predmet.ProtustrankaFormatedOIB_1">  BUTROS d.o.o., OIB 30355475379 zastupanog po punomoćniku Marko Butraković</derivirana_varijabla>
  </DomainObject.Predmet.ProtustrankaFormatedOIB>
  <DomainObject.Predmet.ProtustrankaFormatedWithAdress>
    <izvorni_sadrzaj> BUTROS d.o.o., XI. Trokut 3, 10000 Zagreb zastupanog po punomoćniku Marko Butraković</izvorni_sadrzaj>
    <derivirana_varijabla naziv="DomainObject.Predmet.ProtustrankaFormatedWithAdress_1"> BUTROS d.o.o., XI. Trokut 3, 10000 Zagreb zastupanog po punomoćniku Marko Butraković</derivirana_varijabla>
  </DomainObject.Predmet.ProtustrankaFormatedWithAdress>
  <DomainObject.Predmet.ProtustrankaFormatedWithAdressOIB>
    <izvorni_sadrzaj> BUTROS d.o.o., OIB 30355475379, XI. Trokut 3, 10000 Zagreb zastupanog po punomoćniku Marko Butraković</izvorni_sadrzaj>
    <derivirana_varijabla naziv="DomainObject.Predmet.ProtustrankaFormatedWithAdressOIB_1"> BUTROS d.o.o., OIB 30355475379, XI. Trokut 3, 10000 Zagreb zastupanog po punomoćniku Marko Butraković</derivirana_varijabla>
  </DomainObject.Predmet.ProtustrankaFormatedWithAdressOIB>
  <DomainObject.Predmet.ProtustrankaWithAdress>
    <izvorni_sadrzaj>BUTROS d.o.o. XI. Trokut 3, 10000 Zagreb</izvorni_sadrzaj>
    <derivirana_varijabla naziv="DomainObject.Predmet.ProtustrankaWithAdress_1">BUTROS d.o.o. XI. Trokut 3, 10000 Zagreb</derivirana_varijabla>
  </DomainObject.Predmet.ProtustrankaWithAdress>
  <DomainObject.Predmet.ProtustrankaWithAdressOIB>
    <izvorni_sadrzaj>BUTROS d.o.o., OIB 30355475379, XI. Trokut 3, 10000 Zagreb</izvorni_sadrzaj>
    <derivirana_varijabla naziv="DomainObject.Predmet.ProtustrankaWithAdressOIB_1">BUTROS d.o.o., OIB 30355475379, XI. Trokut 3, 10000 Zagreb</derivirana_varijabla>
  </DomainObject.Predmet.ProtustrankaWithAdressOIB>
  <DomainObject.Predmet.ProtustrankaNazivFormated>
    <izvorni_sadrzaj>BUTROS d.o.o.</izvorni_sadrzaj>
    <derivirana_varijabla naziv="DomainObject.Predmet.ProtustrankaNazivFormated_1">BUTROS d.o.o.</derivirana_varijabla>
  </DomainObject.Predmet.ProtustrankaNazivFormated>
  <DomainObject.Predmet.ProtustrankaNazivFormatedOIB>
    <izvorni_sadrzaj>BUTROS d.o.o., OIB 30355475379</izvorni_sadrzaj>
    <derivirana_varijabla naziv="DomainObject.Predmet.ProtustrankaNazivFormatedOIB_1">BUTROS d.o.o., OIB 30355475379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Zagreb zastupanog po punomoćniku ŽDO u Zagrebu</izvorni_sadrzaj>
    <derivirana_varijabla naziv="DomainObject.Predmet.StrankaFormated_1">  FINA Regionalni centar Zagreb; RH MF Porezna uprava, Područni ured Zagreb zastupanog po punomoćniku ŽDO u Zagrebu</derivirana_varijabla>
  </DomainObject.Predmet.StrankaFormated>
  <DomainObject.Predmet.StrankaFormatedOIB>
    <izvorni_sadrzaj>  FINA Regionalni centar Zagreb, OIB 85821130368; RH MF Porezna uprava, Područni ured Zagreb, OIB 18683136487 zastupanog po punomoćniku ŽDO u Zagrebu</izvorni_sadrzaj>
    <derivirana_varijabla naziv="DomainObject.Predmet.StrankaFormatedOIB_1">  FINA Regionalni centar Zagreb, OIB 85821130368; RH MF Porezna uprava, Područni ured Zagreb,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uprava, Područni ured Zagreb zastupanog po punomoćniku ŽDO u Zagrebu</izvorni_sadrzaj>
    <derivirana_varijabla naziv="DomainObject.Predmet.StrankaFormatedWithAdress_1"> FINA Regionalni centar Zagreb, Trg svibanjskih žrtava 1995. br.1, 10000 Zagreb; RH MF Porezna uprava, Područni ured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uprava, Područni ured Zagreb,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uprava, Područni ured Zagreb,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uprava, Područni ured Zagreb </izvorni_sadrzaj>
    <derivirana_varijabla naziv="DomainObject.Predmet.StrankaWithAdress_1">FINA Regionalni centar Zagreb Trg svibanjskih žrtava 1995. br.1,10000 Zagreb,RH MF Porezna uprava, Područni ured Zagreb </derivirana_varijabla>
  </DomainObject.Predmet.StrankaWithAdress>
  <DomainObject.Predmet.StrankaWithAdressOIB>
    <izvorni_sadrzaj>FINA Regionalni centar Zagreb, OIB 85821130368, Trg svibanjskih žrtava 1995. br.1,10000 Zagreb,RH MF Porezna uprava, Područni ured Zagreb, OIB 18683136487</izvorni_sadrzaj>
    <derivirana_varijabla naziv="DomainObject.Predmet.StrankaWithAdressOIB_1">FINA Regionalni centar Zagreb, OIB 85821130368, Trg svibanjskih žrtava 1995. br.1,10000 Zagreb,RH MF Porezna uprava, Područni ured Zagreb, OIB 18683136487</derivirana_varijabla>
  </DomainObject.Predmet.StrankaWithAdressOIB>
  <DomainObject.Predmet.StrankaNazivFormated>
    <izvorni_sadrzaj>FINA Regionalni centar Zagreb,RH MF Porezna uprava, Područni ured Zagreb</izvorni_sadrzaj>
    <derivirana_varijabla naziv="DomainObject.Predmet.StrankaNazivFormated_1">FINA Regionalni centar Zagreb,RH MF Porezna uprava, Područni ured Zagreb</derivirana_varijabla>
  </DomainObject.Predmet.StrankaNazivFormated>
  <DomainObject.Predmet.StrankaNazivFormatedOIB>
    <izvorni_sadrzaj>FINA Regionalni centar Zagreb, OIB 85821130368,RH MF Porezna uprava, Područni ured Zagreb, OIB 18683136487</izvorni_sadrzaj>
    <derivirana_varijabla naziv="DomainObject.Predmet.StrankaNazivFormatedOIB_1">FINA Regionalni centar Zagreb, OIB 85821130368,RH MF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RH MF Porezna uprava, Područni ured Zagreb zastupanog po punomoćniku ŽDO u Zagrebu</item>
    </izvorni_sadrzaj>
    <derivirana_varijabla naziv="DomainObject.Predmet.StrankaListFormated_1">
      <item>FINA Regionalni centar Zagreb</item>
      <item>RH MF Porezna uprava, Područni ured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uprava, Područni ured Zagreb, OIB 18683136487 zastupanog po punomoćniku ŽDO u Zagrebu</item>
    </izvorni_sadrzaj>
    <derivirana_varijabla naziv="DomainObject.Predmet.StrankaListFormatedOIB_1">
      <item>FINA Regionalni centar Zagreb, OIB 85821130368</item>
      <item>RH MF Porezna uprava, Područni ured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uprava, Područni ured Zagreb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uprava, Područni ured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uprava, Područni ured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uprava, Područni ured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uprava, Područni ured Zagreb</item>
    </izvorni_sadrzaj>
    <derivirana_varijabla naziv="DomainObject.Predmet.StrankaListNazivFormated_1">
      <item>FINA Regionalni centar Zagreb</item>
      <item>RH MF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 MF Porezna uprava, Područni ured Zagreb, OIB 18683136487</item>
    </izvorni_sadrzaj>
    <derivirana_varijabla naziv="DomainObject.Predmet.StrankaListNazivFormatedOIB_1">
      <item>FINA Regionalni centar Zagreb, OIB 85821130368</item>
      <item>RH MF Porezna uprava, Područni ured Zagreb, OIB 18683136487</item>
    </derivirana_varijabla>
  </DomainObject.Predmet.StrankaListNazivFormatedOIB>
  <DomainObject.Predmet.ProtuStrankaListFormated>
    <izvorni_sadrzaj>
      <item>BUTROS d.o.o. zastupanog po punomoćniku Marko Butraković</item>
    </izvorni_sadrzaj>
    <derivirana_varijabla naziv="DomainObject.Predmet.ProtuStrankaListFormated_1">
      <item>BUTROS d.o.o. zastupanog po punomoćniku Marko Butraković</item>
    </derivirana_varijabla>
  </DomainObject.Predmet.ProtuStrankaListFormated>
  <DomainObject.Predmet.ProtuStrankaListFormatedOIB>
    <izvorni_sadrzaj>
      <item>BUTROS d.o.o., OIB 30355475379 zastupanog po punomoćniku Marko Butraković</item>
    </izvorni_sadrzaj>
    <derivirana_varijabla naziv="DomainObject.Predmet.ProtuStrankaListFormatedOIB_1">
      <item>BUTROS d.o.o., OIB 30355475379 zastupanog po punomoćniku Marko Butraković</item>
    </derivirana_varijabla>
  </DomainObject.Predmet.ProtuStrankaListFormatedOIB>
  <DomainObject.Predmet.ProtuStrankaListFormatedWithAdress>
    <izvorni_sadrzaj>
      <item>BUTROS d.o.o., XI. Trokut 3, 10000 Zagreb zastupanog po punomoćniku Marko Butraković</item>
    </izvorni_sadrzaj>
    <derivirana_varijabla naziv="DomainObject.Predmet.ProtuStrankaListFormatedWithAdress_1">
      <item>BUTROS d.o.o., XI. Trokut 3, 10000 Zagreb zastupanog po punomoćniku Marko Butraković</item>
    </derivirana_varijabla>
  </DomainObject.Predmet.ProtuStrankaListFormatedWithAdress>
  <DomainObject.Predmet.ProtuStrankaListFormatedWithAdressOIB>
    <izvorni_sadrzaj>
      <item>BUTROS d.o.o., OIB 30355475379, XI. Trokut 3, 10000 Zagreb zastupanog po punomoćniku Marko Butraković</item>
    </izvorni_sadrzaj>
    <derivirana_varijabla naziv="DomainObject.Predmet.ProtuStrankaListFormatedWithAdressOIB_1">
      <item>BUTROS d.o.o., OIB 30355475379, XI. Trokut 3, 10000 Zagreb zastupanog po punomoćniku Marko Butraković</item>
    </derivirana_varijabla>
  </DomainObject.Predmet.ProtuStrankaListFormatedWithAdressOIB>
  <DomainObject.Predmet.ProtuStrankaListNazivFormated>
    <izvorni_sadrzaj>
      <item>BUTROS d.o.o.</item>
    </izvorni_sadrzaj>
    <derivirana_varijabla naziv="DomainObject.Predmet.ProtuStrankaListNazivFormated_1">
      <item>BUTROS d.o.o.</item>
    </derivirana_varijabla>
  </DomainObject.Predmet.ProtuStrankaListNazivFormated>
  <DomainObject.Predmet.ProtuStrankaListNazivFormatedOIB>
    <izvorni_sadrzaj>
      <item>BUTROS d.o.o., OIB 30355475379</item>
    </izvorni_sadrzaj>
    <derivirana_varijabla naziv="DomainObject.Predmet.ProtuStrankaListNazivFormatedOIB_1">
      <item>BUTROS d.o.o., OIB 30355475379</item>
    </derivirana_varijabla>
  </DomainObject.Predmet.ProtuStrankaListNazivFormatedOIB>
  <DomainObject.Predmet.OstaliListFormated>
    <izvorni_sadrzaj>
      <item>Marko Butraković punomoćnik sudionika u postupku BUTROS d.o.o.</item>
      <item>ŽDO u Zagrebu punomoćnik sudionika u postupku RH MF Porezna uprava, Područni ured Zagreb</item>
    </izvorni_sadrzaj>
    <derivirana_varijabla naziv="DomainObject.Predmet.OstaliListFormated_1">
      <item>Marko Butraković punomoćnik sudionika u postupku BUTROS d.o.o.</item>
      <item>ŽDO u Zagrebu punomoćnik sudionika u postupku RH MF Porezna uprava, Područni ured Zagreb</item>
    </derivirana_varijabla>
  </DomainObject.Predmet.OstaliListFormated>
  <DomainObject.Predmet.OstaliListFormatedOIB>
    <izvorni_sadrzaj>
      <item>Marko Butraković, OIB 43696158348 punomoćnik sudionika u postupku BUTROS d.o.o.</item>
      <item>ŽDO u Zagrebu, OIB 16488001145 punomoćnik sudionika u postupku RH MF Porezna uprava, Područni ured Zagreb</item>
    </izvorni_sadrzaj>
    <derivirana_varijabla naziv="DomainObject.Predmet.OstaliListFormatedOIB_1">
      <item>Marko Butraković, OIB 43696158348 punomoćnik sudionika u postupku BUTROS d.o.o.</item>
      <item>ŽDO u Zagrebu, OIB 16488001145 punomoćnik sudionika u postupku RH MF Porezna uprava, Područni ured Zagreb</item>
    </derivirana_varijabla>
  </DomainObject.Predmet.OstaliListFormatedOIB>
  <DomainObject.Predmet.OstaliListFormatedWithAdress>
    <izvorni_sadrzaj>
      <item>Marko Butraković, I. Vidovčica 23, 10000 Zagreb punomoćnik sudionika u postupku BUTROS d.o.o.</item>
      <item>ŽDO u Zagrebu, Savska 41, 10000 Zagreb punomoćnik sudionika u postupku RH MF Porezna uprava, Područni ured Zagreb</item>
    </izvorni_sadrzaj>
    <derivirana_varijabla naziv="DomainObject.Predmet.OstaliListFormatedWithAdress_1">
      <item>Marko Butraković, I. Vidovčica 23, 10000 Zagreb punomoćnik sudionika u postupku BUTROS d.o.o.</item>
      <item>ŽDO u Zagrebu, Savska 41, 10000 Zagreb punomoćnik sudionika u postupku RH MF Porezna uprava, Područni ured Zagreb</item>
    </derivirana_varijabla>
  </DomainObject.Predmet.OstaliListFormatedWithAdress>
  <DomainObject.Predmet.OstaliListFormatedWithAdressOIB>
    <izvorni_sadrzaj>
      <item>Marko Butraković, OIB 43696158348, I. Vidovčica 23, 10000 Zagreb punomoćnik sudionika u postupku BUTROS d.o.o.</item>
      <item>ŽDO u Zagrebu, OIB 16488001145, Savska 41, 10000 Zagreb punomoćnik sudionika u postupku RH MF Porezna uprava, Područni ured Zagreb</item>
    </izvorni_sadrzaj>
    <derivirana_varijabla naziv="DomainObject.Predmet.OstaliListFormatedWithAdressOIB_1">
      <item>Marko Butraković, OIB 43696158348, I. Vidovčica 23, 10000 Zagreb punomoćnik sudionika u postupku BUTROS d.o.o.</item>
      <item>ŽDO u Zagrebu, OIB 16488001145, Savska 41, 10000 Zagreb punomoćnik sudionika u postupku RH MF Porezna uprava, Područni ured Zagreb</item>
    </derivirana_varijabla>
  </DomainObject.Predmet.OstaliListFormatedWithAdressOIB>
  <DomainObject.Predmet.OstaliListNazivFormated>
    <izvorni_sadrzaj>
      <item>Marko Butraković</item>
      <item>ŽDO u Zagrebu</item>
    </izvorni_sadrzaj>
    <derivirana_varijabla naziv="DomainObject.Predmet.OstaliListNazivFormated_1">
      <item>Marko Butraković</item>
      <item>ŽDO u Zagrebu</item>
    </derivirana_varijabla>
  </DomainObject.Predmet.OstaliListNazivFormated>
  <DomainObject.Predmet.OstaliListNazivFormatedOIB>
    <izvorni_sadrzaj>
      <item>Marko Butraković, OIB 43696158348</item>
      <item>ŽDO u Zagrebu, OIB 16488001145</item>
    </izvorni_sadrzaj>
    <derivirana_varijabla naziv="DomainObject.Predmet.OstaliListNazivFormatedOIB_1">
      <item>Marko Butraković, OIB 43696158348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BUTROS d.o.o.</izvorni_sadrzaj>
    <derivirana_varijabla naziv="DomainObject.Predmet.ProtustrankaIDrugi_1">BUTROS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BUTROS d.o.o., OIB 30355475379, XI. Trokut 3, 10000 Zagreb</izvorni_sadrzaj>
    <derivirana_varijabla naziv="DomainObject.Predmet.ProtustrankaIDrugiAdressOIB_1">BUTROS d.o.o., OIB 30355475379, XI. Trokut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BUTROS d.o.o.</item>
      <item>FINA Regionalni centar Zagreb</item>
      <item>Marko Butraković</item>
      <item>RH MF Porezna uprava, Područni ured Zagreb</item>
      <item>ŽDO u Zagrebu</item>
    </izvorni_sadrzaj>
    <derivirana_varijabla naziv="DomainObject.Predmet.SudioniciListNaziv_1">
      <item>BUTROS d.o.o.</item>
      <item>FINA Regionalni centar Zagreb</item>
      <item>Marko Butraković</item>
      <item>RH MF Porezna uprava, Područni ured Zagreb</item>
      <item>ŽDO u Zagrebu</item>
    </derivirana_varijabla>
  </DomainObject.Predmet.SudioniciListNaziv>
  <DomainObject.Predmet.SudioniciListAdressOIB>
    <izvorni_sadrzaj>
      <item>BUTROS d.o.o., OIB 30355475379, XI. Trokut 3,10000 Zagreb</item>
      <item>FINA Regionalni centar Zagreb, OIB 85821130368, Trg svibanjskih žrtava 1995. br.1,10000 Zagreb</item>
      <item>Marko Butraković, OIB 43696158348, I. Vidovčica 23,10000 Zagreb</item>
      <item>RH MF Porezna uprava, Područni ured Zagreb, OIB 18683136487</item>
      <item>ŽDO u Zagrebu, OIB 16488001145, Savska 41,10000 Zagreb</item>
    </izvorni_sadrzaj>
    <derivirana_varijabla naziv="DomainObject.Predmet.SudioniciListAdressOIB_1">
      <item>BUTROS d.o.o., OIB 30355475379, XI. Trokut 3,10000 Zagreb</item>
      <item>FINA Regionalni centar Zagreb, OIB 85821130368, Trg svibanjskih žrtava 1995. br.1,10000 Zagreb</item>
      <item>Marko Butraković, OIB 43696158348, I. Vidovčica 23,10000 Zagreb</item>
      <item>RH MF Porezna uprava, Područni ured Zagreb, OIB 18683136487</item>
      <item>ŽDO u Zagrebu, OIB 16488001145,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30355475379</item>
      <item>, OIB 85821130368</item>
      <item>, OIB 43696158348</item>
      <item>, OIB 18683136487</item>
      <item>, OIB 16488001145</item>
    </izvorni_sadrzaj>
    <derivirana_varijabla naziv="DomainObject.Predmet.SudioniciListNazivOIB_1">
      <item>, OIB 30355475379</item>
      <item>, OIB 85821130368</item>
      <item>, OIB 43696158348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240</properties:Words>
  <properties:Characters>1195</properties:Characters>
  <properties:Lines>64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2018-01-18T10:10:00Z</dcterms:created>
  <dc:creator>MK</dc:creator>
  <cp:lastModifiedBy>Sonja Pilić</cp:lastModifiedBy>
  <cp:lastPrinted>2018-01-18T10:13:00Z</cp:lastPrinted>
  <dcterms:modified xmlns:xsi="http://www.w3.org/2001/XMLSchema-instance" xsi:type="dcterms:W3CDTF">2018-01-18T10:21:00Z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