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194" w:rsidR="00B371B1" w:rsidRPr="00B371B1">
        <w:tc>
          <w:tcPr>
            <w:tcW w:type="dxa" w:w="2985"/>
            <w:shd w:fill="auto" w:color="auto" w:val="clear"/>
          </w:tcPr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B371B1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Republika Hrvatska</w:t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Trgovački sud u Varaždinu</w:t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7ede59f" w14:paraId="7ede59f" w:rsidRDefault="00B371B1" w:rsidP="00B371B1" w:rsidR="00B371B1" w:rsidRPr="00B371B1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194" w:rsidR="00B371B1" w:rsidRPr="00B371B1">
        <w:trPr>
          <w:jc w:val="right"/>
        </w:trPr>
        <w:tc>
          <w:tcPr>
            <w:tcW w:type="dxa" w:w="4320"/>
          </w:tcPr>
          <w:p w:rsidRDefault="00B371B1" w:rsidP="00412EB3" w:rsidR="00B371B1" w:rsidRPr="00B371B1">
            <w:pPr>
              <w:jc w:val="right"/>
            </w:pPr>
            <w:r w:rsidRPr="00B371B1">
              <w:t>Poslovni broj: 5 St-</w:t>
            </w:r>
            <w:r w:rsidR="00B17BF7">
              <w:t>506/16-</w:t>
            </w:r>
            <w:r w:rsidR="00570834">
              <w:t>47</w:t>
            </w:r>
          </w:p>
        </w:tc>
      </w:tr>
    </w:tbl>
    <w:p w:rsidRDefault="00B371B1" w:rsidP="00E763B1" w:rsidR="00B371B1">
      <w:pPr>
        <w:rPr>
          <w:bCs/>
        </w:rPr>
      </w:pPr>
    </w:p>
    <w:p w:rsidRDefault="00B371B1" w:rsidP="00E763B1" w:rsidR="00B371B1">
      <w:pPr>
        <w:rPr>
          <w:bCs/>
        </w:rPr>
      </w:pPr>
    </w:p>
    <w:p w:rsidRDefault="00B371B1" w:rsidP="00E763B1" w:rsidR="00B371B1" w:rsidRPr="00B371B1">
      <w:pPr>
        <w:rPr>
          <w:bCs/>
        </w:rPr>
      </w:pPr>
    </w:p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B371B1" w:rsidP="00695244" w:rsidR="00B371B1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>, u stečajnom postupku koji se vodi nad</w:t>
      </w:r>
      <w:r w:rsidR="00B371B1">
        <w:t xml:space="preserve"> </w:t>
      </w:r>
      <w:r w:rsidR="00B371B1" w:rsidRPr="00B371B1">
        <w:rPr>
          <w:rFonts w:eastAsia="Calibri"/>
          <w:lang w:eastAsia="en-US"/>
        </w:rPr>
        <w:t>stečajnim dužnikom</w:t>
      </w:r>
      <w:r w:rsidR="00412EB3">
        <w:t xml:space="preserve"> </w:t>
      </w:r>
      <w:r w:rsidR="00570834">
        <w:t>DEGA-MONT d.o.o., Varaždin, Međimurska 28, OIB: 43375960192</w:t>
      </w:r>
      <w:r w:rsidR="00412EB3">
        <w:t>,</w:t>
      </w:r>
      <w:r w:rsidR="00F769AB">
        <w:t xml:space="preserve"> </w:t>
      </w:r>
      <w:r w:rsidR="00DA0B1E">
        <w:t>20</w:t>
      </w:r>
      <w:r w:rsidR="00B17BF7">
        <w:t>. rujna</w:t>
      </w:r>
      <w:r w:rsidR="00B371B1">
        <w:t xml:space="preserve"> 2018</w:t>
      </w:r>
      <w:r w:rsidR="00FF0AA0">
        <w:t>.</w:t>
      </w:r>
    </w:p>
    <w:p w:rsidRDefault="00B371B1" w:rsidP="00324A7D" w:rsidR="00B371B1">
      <w:pPr>
        <w:jc w:val="both"/>
      </w:pPr>
    </w:p>
    <w:p w:rsidRDefault="00695244" w:rsidP="00695244" w:rsidR="00695244" w:rsidRPr="00324A7D"/>
    <w:p w:rsidRDefault="00695244" w:rsidP="00695244" w:rsidR="00695244">
      <w:pPr>
        <w:jc w:val="center"/>
      </w:pPr>
      <w:r w:rsidRPr="00324A7D">
        <w:t>r i j e š i o    j e</w:t>
      </w:r>
    </w:p>
    <w:p w:rsidRDefault="00B371B1" w:rsidP="00695244" w:rsidR="00B371B1" w:rsidRPr="00324A7D">
      <w:pPr>
        <w:jc w:val="center"/>
      </w:pPr>
    </w:p>
    <w:p w:rsidRDefault="00A27433" w:rsidP="00B371B1" w:rsidR="00A27433" w:rsidRPr="00324A7D"/>
    <w:p w:rsidRDefault="00695244" w:rsidP="00B371B1" w:rsidR="00695244">
      <w:pPr>
        <w:pStyle w:val="Odlomakpopisa"/>
        <w:numPr>
          <w:ilvl w:val="0"/>
          <w:numId w:val="4"/>
        </w:numPr>
        <w:jc w:val="both"/>
      </w:pPr>
      <w:r w:rsidRPr="00324A7D">
        <w:t>Obustavlja se i zaključuje stečajni postupak nad</w:t>
      </w:r>
      <w:r w:rsidR="00B371B1">
        <w:t xml:space="preserve"> stečajnim dužnikom</w:t>
      </w:r>
      <w:r w:rsidR="00412EB3">
        <w:t xml:space="preserve"> </w:t>
      </w:r>
      <w:r w:rsidR="00412EB3" w:rsidRPr="009B50B4">
        <w:t>DEGA-MONT d.o.o. u stečaju, Varaždin, Međimurska 28, OIB: 43375960192</w:t>
      </w:r>
      <w:r w:rsidR="00EF49E1">
        <w:t xml:space="preserve">, </w:t>
      </w:r>
      <w:r w:rsidR="00F769AB">
        <w:t xml:space="preserve">zbog nedostatnosti </w:t>
      </w:r>
      <w:r w:rsidR="00140033">
        <w:t xml:space="preserve">stečajne </w:t>
      </w:r>
      <w:r w:rsidR="00F769AB">
        <w:t>mase za namire</w:t>
      </w:r>
      <w:r w:rsidR="00412EB3">
        <w:t>nje troškova stečajnog postupka.</w:t>
      </w:r>
    </w:p>
    <w:p w:rsidRDefault="00B371B1" w:rsidP="00E763B1" w:rsidR="00F82A3B">
      <w:pPr>
        <w:pStyle w:val="Odlomakpopisa"/>
        <w:numPr>
          <w:ilvl w:val="0"/>
          <w:numId w:val="4"/>
        </w:numPr>
        <w:jc w:val="both"/>
      </w:pPr>
      <w:r w:rsidRPr="00B371B1">
        <w:t xml:space="preserve">Ovo rješenje dostaviti će se sudskom registru ovoga suda radi zabilježbe točke I. izreke ovog rješenja i radi brisanja dužnika iz sudskog registra ovog suda nakon pravomoćnosti ovog rješenja, te istaknuti na mrežnoj stranici e-Oglasna ploča suda. </w:t>
      </w:r>
    </w:p>
    <w:p w:rsidRDefault="00B371B1" w:rsidP="00B371B1" w:rsidR="00B371B1">
      <w:pPr>
        <w:jc w:val="both"/>
      </w:pPr>
    </w:p>
    <w:p w:rsidRDefault="00B371B1" w:rsidP="00B371B1" w:rsidR="00B371B1" w:rsidRPr="00324A7D">
      <w:pPr>
        <w:pStyle w:val="Odlomakpopisa"/>
        <w:ind w:left="1428"/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B371B1" w:rsidP="00695244" w:rsidR="00B371B1">
      <w:pPr>
        <w:jc w:val="center"/>
      </w:pPr>
    </w:p>
    <w:p w:rsidRDefault="00B371B1" w:rsidP="007512A3" w:rsidR="00B371B1">
      <w:pPr>
        <w:jc w:val="both"/>
      </w:pPr>
    </w:p>
    <w:p w:rsidRDefault="00B371B1" w:rsidP="00F769AB" w:rsidR="00F42084">
      <w:pPr>
        <w:ind w:firstLine="708"/>
        <w:jc w:val="both"/>
      </w:pPr>
      <w:r>
        <w:t>Na skupštini vjerovnika održanoj kod ovoga suda</w:t>
      </w:r>
      <w:r w:rsidR="001822EE">
        <w:t xml:space="preserve"> </w:t>
      </w:r>
      <w:r w:rsidR="00412EB3">
        <w:t>26. siječnja 2018</w:t>
      </w:r>
      <w:r>
        <w:t>. s</w:t>
      </w:r>
      <w:r w:rsidR="00060301">
        <w:t xml:space="preserve">tečajni vjerovnici suglasili su se </w:t>
      </w:r>
      <w:r w:rsidR="00F769AB">
        <w:t>sa time da se ovaj stečajni postupak obustavi i zaključi zbog nedostatnosti stečajne mase</w:t>
      </w:r>
      <w:r w:rsidR="00F42084">
        <w:t xml:space="preserve">. </w:t>
      </w:r>
    </w:p>
    <w:p w:rsidRDefault="00F42084" w:rsidP="00F769AB" w:rsidR="00F42084">
      <w:pPr>
        <w:ind w:firstLine="708"/>
        <w:jc w:val="both"/>
      </w:pPr>
    </w:p>
    <w:p w:rsidRDefault="00F42084" w:rsidP="00F769AB" w:rsidR="00F42084">
      <w:pPr>
        <w:ind w:firstLine="708"/>
        <w:jc w:val="both"/>
      </w:pPr>
      <w:r>
        <w:t>Naime, stečajni upravitelj unovčio je imovinu stečajnog dužnika koja se sastojala od motornih vozila i kontejnera za iznos od 24.400,00 kn.</w:t>
      </w:r>
    </w:p>
    <w:p w:rsidRDefault="00F42084" w:rsidP="00F769AB" w:rsidR="00F42084">
      <w:pPr>
        <w:ind w:firstLine="708"/>
        <w:jc w:val="both"/>
      </w:pPr>
    </w:p>
    <w:p w:rsidRDefault="00F42084" w:rsidP="00F42084" w:rsidR="00F42084">
      <w:pPr>
        <w:ind w:firstLine="708"/>
        <w:jc w:val="both"/>
      </w:pPr>
      <w:r>
        <w:t>Prema izvješću od 2. siječnja 2018., iz ostvarene kupovnine moći će se namiriti djelomično jedino razlučni vjerovnik Republika Hrvatska, te troškovi unovčenja i ostale obveze stečajne mase, te za daljnje vođenje stečajnog postupka nema novčanih sredstava kao niti imovine za unovčiti.</w:t>
      </w:r>
    </w:p>
    <w:p w:rsidRDefault="00F42084" w:rsidP="00F42084" w:rsidR="00F42084">
      <w:pPr>
        <w:ind w:firstLine="708"/>
        <w:jc w:val="both"/>
      </w:pPr>
    </w:p>
    <w:p w:rsidRDefault="00F42084" w:rsidP="00F42084" w:rsidR="00F42084">
      <w:pPr>
        <w:ind w:firstLine="708"/>
        <w:jc w:val="both"/>
      </w:pPr>
      <w:r>
        <w:t xml:space="preserve">Sud je rješenjem donesenim 19. rujna </w:t>
      </w:r>
      <w:r w:rsidR="00570834">
        <w:t xml:space="preserve">2018., poslovni broj St-506/16-46 </w:t>
      </w:r>
      <w:r>
        <w:t>odredio namirenje razlučnog vjerovnika i odredio zatraženu nagradu stečajnom upravitelju.</w:t>
      </w:r>
    </w:p>
    <w:p w:rsidRDefault="00F42084" w:rsidP="00F42084" w:rsidR="00F42084">
      <w:pPr>
        <w:ind w:firstLine="708"/>
        <w:jc w:val="both"/>
      </w:pPr>
    </w:p>
    <w:p w:rsidRDefault="00F42084" w:rsidP="00F42084" w:rsidR="00F42084">
      <w:pPr>
        <w:ind w:firstLine="708"/>
        <w:jc w:val="both"/>
      </w:pPr>
      <w:r>
        <w:t>Iz navedenog je razvidno da nema novčanih sredstava za namirenje stečajnih vjerovnika prvog i drugog višeg isplatnog reda u ovome postupku.</w:t>
      </w:r>
    </w:p>
    <w:p w:rsidRDefault="00B17BF7" w:rsidP="00F42084" w:rsidR="00B17BF7">
      <w:pPr>
        <w:ind w:firstLine="708"/>
        <w:jc w:val="both"/>
      </w:pPr>
    </w:p>
    <w:p w:rsidRDefault="00B17BF7" w:rsidP="00B17BF7" w:rsidR="00CF127C">
      <w:pPr>
        <w:ind w:firstLine="708"/>
        <w:jc w:val="both"/>
      </w:pPr>
      <w:r>
        <w:t xml:space="preserve">Radi navedenog sud je </w:t>
      </w:r>
      <w:r w:rsidR="00F769AB">
        <w:t xml:space="preserve">primjenom </w:t>
      </w:r>
      <w:r w:rsidR="00A27433">
        <w:t xml:space="preserve">čl. </w:t>
      </w:r>
      <w:r w:rsidR="00E763B1">
        <w:t>293</w:t>
      </w:r>
      <w:r w:rsidR="00A27433" w:rsidRPr="00324A7D">
        <w:t>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 w:rsidR="00B371B1">
        <w:t xml:space="preserve"> i 104/17</w:t>
      </w:r>
      <w:r w:rsidR="00CF127C">
        <w:t>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</w:t>
      </w:r>
      <w:r>
        <w:t>izreci</w:t>
      </w:r>
      <w:r w:rsidR="00A27433" w:rsidRPr="00324A7D">
        <w:t xml:space="preserve"> ovog rješenja.</w:t>
      </w:r>
    </w:p>
    <w:p w:rsidRDefault="00B371B1" w:rsidP="00F769AB" w:rsidR="00B371B1">
      <w:pPr>
        <w:jc w:val="both"/>
      </w:pPr>
    </w:p>
    <w:p w:rsidRDefault="00324A7D" w:rsidP="00060301" w:rsidR="00324A7D">
      <w:pPr>
        <w:jc w:val="center"/>
      </w:pPr>
      <w:r>
        <w:t>U Varaždinu,</w:t>
      </w:r>
      <w:r w:rsidR="00B371B1">
        <w:t xml:space="preserve"> </w:t>
      </w:r>
      <w:r w:rsidR="00570834">
        <w:t>20</w:t>
      </w:r>
      <w:r w:rsidR="00B17BF7">
        <w:t>. rujna</w:t>
      </w:r>
      <w:r w:rsidR="00B371B1">
        <w:t xml:space="preserve"> 2018</w:t>
      </w:r>
      <w:r w:rsidR="00A27433">
        <w:t>.</w:t>
      </w:r>
    </w:p>
    <w:p w:rsidRDefault="00B371B1" w:rsidP="00060301" w:rsidR="00B371B1">
      <w:pPr>
        <w:jc w:val="center"/>
      </w:pPr>
    </w:p>
    <w:p w:rsidRDefault="00B371B1" w:rsidP="00B371B1" w:rsidR="00B371B1" w:rsidRPr="00A50A87">
      <w:pPr>
        <w:ind w:left="4248"/>
        <w:jc w:val="center"/>
        <w:rPr>
          <w:snapToGrid w:val="false"/>
          <w:lang w:eastAsia="en-US"/>
        </w:rPr>
      </w:pPr>
      <w:r w:rsidRPr="00A50A87">
        <w:rPr>
          <w:snapToGrid w:val="false"/>
          <w:lang w:eastAsia="en-US"/>
        </w:rPr>
        <w:t>Sudac:</w:t>
      </w:r>
    </w:p>
    <w:p w:rsidRDefault="00B371B1" w:rsidP="00B371B1" w:rsidR="00B371B1" w:rsidRPr="00A50A87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B371B1" w:rsidP="00B371B1" w:rsidR="00B371B1" w:rsidRPr="00A50A87">
      <w:pPr>
        <w:widowControl w:val="false"/>
        <w:ind w:left="4248"/>
        <w:jc w:val="center"/>
        <w:rPr>
          <w:snapToGrid w:val="false"/>
          <w:lang w:eastAsia="en-US"/>
        </w:rPr>
      </w:pPr>
      <w:r w:rsidRPr="00A50A87">
        <w:rPr>
          <w:snapToGrid w:val="false"/>
          <w:lang w:eastAsia="en-US"/>
        </w:rPr>
        <w:t>Ksenija Flack-Makitan, v. r.</w:t>
      </w:r>
    </w:p>
    <w:p w:rsidRDefault="00B371B1" w:rsidP="00B371B1" w:rsidR="00B371B1" w:rsidRPr="00A50A87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B371B1" w:rsidP="00B371B1" w:rsidR="00B371B1" w:rsidRPr="00A50A87">
      <w:pPr>
        <w:widowControl w:val="false"/>
        <w:ind w:left="4248"/>
        <w:jc w:val="center"/>
        <w:rPr>
          <w:snapToGrid w:val="false"/>
          <w:lang w:eastAsia="en-US"/>
        </w:rPr>
      </w:pPr>
    </w:p>
    <w:p w:rsidRDefault="00B371B1" w:rsidP="00B371B1" w:rsidR="00B371B1" w:rsidRPr="00A50A87">
      <w:pPr>
        <w:widowControl w:val="false"/>
        <w:ind w:left="4248"/>
        <w:jc w:val="center"/>
        <w:rPr>
          <w:snapToGrid w:val="false"/>
          <w:lang w:eastAsia="en-US"/>
        </w:rPr>
      </w:pPr>
      <w:r w:rsidRPr="00A50A87">
        <w:rPr>
          <w:snapToGrid w:val="false"/>
          <w:lang w:eastAsia="en-US"/>
        </w:rPr>
        <w:t>Za točnost otpravka – ovlašteni službenik</w:t>
      </w:r>
    </w:p>
    <w:p w:rsidRDefault="00F769AB" w:rsidP="00B371B1" w:rsidR="00F769AB">
      <w:pPr>
        <w:ind w:left="5664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 w:rsidRPr="006F44C4">
      <w:pPr>
        <w:ind w:left="4956"/>
        <w:jc w:val="both"/>
      </w:pPr>
    </w:p>
    <w:p w:rsidRDefault="00324A7D" w:rsidP="00324A7D" w:rsidR="00324A7D">
      <w:r w:rsidRPr="0007513E">
        <w:t>POUKA O PRAVNOM LIJEKU:</w:t>
      </w:r>
    </w:p>
    <w:p w:rsidRDefault="00F769AB" w:rsidP="00F769AB" w:rsidR="00F769A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/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A27433" w:rsidR="00A27433">
      <w:pPr>
        <w:numPr>
          <w:ilvl w:val="0"/>
          <w:numId w:val="2"/>
        </w:numPr>
        <w:jc w:val="both"/>
      </w:pPr>
      <w:r>
        <w:t xml:space="preserve">Stečajni upravitelj </w:t>
      </w:r>
      <w:r w:rsidR="00570834">
        <w:t xml:space="preserve">Antun Mihanović, Varaždin, Braće </w:t>
      </w:r>
      <w:r w:rsidR="00A50A87">
        <w:t>Radić 24,</w:t>
      </w:r>
    </w:p>
    <w:p w:rsidRDefault="00C95AE4" w:rsidP="00C95AE4" w:rsidR="00C95AE4">
      <w:pPr>
        <w:numPr>
          <w:ilvl w:val="0"/>
          <w:numId w:val="2"/>
        </w:numPr>
        <w:jc w:val="both"/>
      </w:pPr>
      <w:r>
        <w:t xml:space="preserve">Financijska agencija, </w:t>
      </w:r>
      <w:r w:rsidR="00B371B1">
        <w:t>Varaždin, A. Cesarca 2,</w:t>
      </w:r>
    </w:p>
    <w:p w:rsidRDefault="00C95AE4" w:rsidP="00570834" w:rsidR="00570834">
      <w:pPr>
        <w:numPr>
          <w:ilvl w:val="0"/>
          <w:numId w:val="2"/>
        </w:numPr>
        <w:jc w:val="both"/>
      </w:pPr>
      <w:r>
        <w:t xml:space="preserve">Republika Hrvatska, Ministarstvo financija, Porezna uprava Područni ured </w:t>
      </w:r>
      <w:r w:rsidR="00570834">
        <w:t>Varaždin, Graberje 1/I, Varaždin,</w:t>
      </w:r>
    </w:p>
    <w:p w:rsidRDefault="00E2082D" w:rsidP="00E2082D" w:rsidR="00E2082D">
      <w:pPr>
        <w:numPr>
          <w:ilvl w:val="0"/>
          <w:numId w:val="2"/>
        </w:numPr>
        <w:jc w:val="both"/>
      </w:pPr>
      <w:r>
        <w:t>Sudski registar ovoga suda (odmah i nakon pravomoćnosti rješenja)</w:t>
      </w:r>
    </w:p>
    <w:p w:rsidRDefault="00CF127C" w:rsidP="00A27433" w:rsidR="003E328E">
      <w:pPr>
        <w:numPr>
          <w:ilvl w:val="0"/>
          <w:numId w:val="2"/>
        </w:numPr>
        <w:jc w:val="both"/>
      </w:pPr>
      <w:r>
        <w:t>e-</w:t>
      </w:r>
      <w:r w:rsidR="00570834">
        <w:t>Oglasna ploča suda kao dostava za:</w:t>
      </w:r>
    </w:p>
    <w:p w:rsidRDefault="00570834" w:rsidP="00570834" w:rsidR="00570834">
      <w:pPr>
        <w:ind w:left="720"/>
        <w:jc w:val="both"/>
      </w:pPr>
      <w:r>
        <w:t>-Županijsko državno odvjetništvo u Varaždinu, Građansko-upravni odjel, Varaždin, B. Radić 2,</w:t>
      </w:r>
    </w:p>
    <w:p w:rsidRDefault="00570834" w:rsidP="00570834" w:rsidR="00570834">
      <w:pPr>
        <w:ind w:left="720"/>
        <w:jc w:val="both"/>
      </w:pPr>
    </w:p>
    <w:p w:rsidRDefault="00324A7D" w:rsidP="00324A7D" w:rsidR="00324A7D">
      <w:pPr>
        <w:jc w:val="both"/>
      </w:pPr>
    </w:p>
    <w:p w:rsidRDefault="00695244" w:rsidP="00695244" w:rsidR="00695244" w:rsidRPr="00324A7D"/>
    <w:sectPr w:rsidSect="00570834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411" w:rsidR="008A3411">
      <w:r>
        <w:separator/>
      </w:r>
    </w:p>
  </w:endnote>
  <w:endnote w:id="0" w:type="continuationSeparator">
    <w:p w:rsidRDefault="008A3411" w:rsidR="008A3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411" w:rsidR="008A3411">
      <w:r>
        <w:separator/>
      </w:r>
    </w:p>
  </w:footnote>
  <w:footnote w:id="0" w:type="continuationSeparator">
    <w:p w:rsidRDefault="008A3411" w:rsidR="008A3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4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 xml:space="preserve">Poslovni broj: 5 </w:t>
    </w:r>
    <w:r w:rsidR="00F769AB">
      <w:t>St</w:t>
    </w:r>
    <w:r w:rsidR="001822EE">
      <w:t>-</w:t>
    </w:r>
    <w:r w:rsidR="00B17BF7">
      <w:t>506/16-</w:t>
    </w:r>
    <w:r w:rsidR="00570834">
      <w:t>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B371B1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53953CD"/>
    <w:multiLevelType w:val="hybridMultilevel"/>
    <w:tmpl w:val="00FE4C92"/>
    <w:lvl w:tplc="D87CA6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0033"/>
    <w:rsid w:val="001433A7"/>
    <w:rsid w:val="00177069"/>
    <w:rsid w:val="001822EE"/>
    <w:rsid w:val="001C0107"/>
    <w:rsid w:val="002119DA"/>
    <w:rsid w:val="002F322B"/>
    <w:rsid w:val="00314205"/>
    <w:rsid w:val="00321A70"/>
    <w:rsid w:val="00324A7D"/>
    <w:rsid w:val="00360014"/>
    <w:rsid w:val="00382986"/>
    <w:rsid w:val="003E328E"/>
    <w:rsid w:val="00412EB3"/>
    <w:rsid w:val="00490E32"/>
    <w:rsid w:val="004A20D6"/>
    <w:rsid w:val="00544BCE"/>
    <w:rsid w:val="00562867"/>
    <w:rsid w:val="00570834"/>
    <w:rsid w:val="005722AC"/>
    <w:rsid w:val="00695244"/>
    <w:rsid w:val="00713832"/>
    <w:rsid w:val="007512A3"/>
    <w:rsid w:val="00752A24"/>
    <w:rsid w:val="007A32DC"/>
    <w:rsid w:val="00871E77"/>
    <w:rsid w:val="00895AAA"/>
    <w:rsid w:val="008A3411"/>
    <w:rsid w:val="00A04466"/>
    <w:rsid w:val="00A234ED"/>
    <w:rsid w:val="00A27433"/>
    <w:rsid w:val="00A50A87"/>
    <w:rsid w:val="00A51CE0"/>
    <w:rsid w:val="00A5293B"/>
    <w:rsid w:val="00AA44E2"/>
    <w:rsid w:val="00B17BF7"/>
    <w:rsid w:val="00B371B1"/>
    <w:rsid w:val="00BB4696"/>
    <w:rsid w:val="00BC5983"/>
    <w:rsid w:val="00C6407F"/>
    <w:rsid w:val="00C95AE4"/>
    <w:rsid w:val="00CB28EF"/>
    <w:rsid w:val="00CF127C"/>
    <w:rsid w:val="00D24CC2"/>
    <w:rsid w:val="00D3187A"/>
    <w:rsid w:val="00DA0B1E"/>
    <w:rsid w:val="00DF5A3B"/>
    <w:rsid w:val="00E2082D"/>
    <w:rsid w:val="00E62438"/>
    <w:rsid w:val="00E763B1"/>
    <w:rsid w:val="00E767AE"/>
    <w:rsid w:val="00E86E5F"/>
    <w:rsid w:val="00EA09B0"/>
    <w:rsid w:val="00EF49E1"/>
    <w:rsid w:val="00F144E8"/>
    <w:rsid w:val="00F42084"/>
    <w:rsid w:val="00F70D92"/>
    <w:rsid w:val="00F769AB"/>
    <w:rsid w:val="00F82A3B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false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2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4ED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34ED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34ED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34ED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0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A2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4ED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34ED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34ED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34ED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21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St-506/2016-47</izvorni_sadrzaj>
    <derivirana_varijabla naziv="DomainObject.Oznaka_1">St-506/2016-47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DEGA-MONT društvo s ograničenom odgovornošću za izvođenje elektro radova u stečaju</izvorni_sadrzaj>
    <derivirana_varijabla naziv="DomainObject.Predmet.ProtustrankaFormated_1">  DEGA-MONT društvo s ograničenom odgovornošću za izvođenje elektro radova u stečaju</derivirana_varijabla>
  </DomainObject.Predmet.ProtustrankaFormated>
  <DomainObject.Predmet.ProtustrankaFormatedOIB>
    <izvorni_sadrzaj>  DEGA-MONT društvo s ograničenom odgovornošću za izvođenje elektro radova u stečaju, OIB 43375960192</izvorni_sadrzaj>
    <derivirana_varijabla naziv="DomainObject.Predmet.ProtustrankaFormatedOIB_1">  DEGA-MONT društvo s ograničenom odgovornošću za izvođenje elektro radova u stečaju, OIB 43375960192</derivirana_varijabla>
  </DomainObject.Predmet.ProtustrankaFormatedOIB>
  <DomainObject.Predmet.ProtustrankaFormatedWithAdress>
    <izvorni_sadrzaj> DEGA-MONT društvo s ograničenom odgovornošću za izvođenje elektro radova u stečaju, Međimurska 28, 42000 Varaždin</izvorni_sadrzaj>
    <derivirana_varijabla naziv="DomainObject.Predmet.ProtustrankaFormatedWithAdress_1"> DEGA-MONT društvo s ograničenom odgovornošću za izvođenje elektro radova u stečaju, Međimurska 28, 42000 Varaždin</derivirana_varijabla>
  </DomainObject.Predmet.ProtustrankaFormatedWithAdress>
  <DomainObject.Predmet.ProtustrankaFormatedWithAdressOIB>
    <izvorni_sadrzaj> DEGA-MONT društvo s ograničenom odgovornošću za izvođenje elektro radova u stečaju, OIB 43375960192, Međimurska 28, 42000 Varaždin</izvorni_sadrzaj>
    <derivirana_varijabla naziv="DomainObject.Predmet.ProtustrankaFormatedWithAdressOIB_1"> DEGA-MONT društvo s ograničenom odgovornošću za izvođenje elektro radova u stečaju, OIB 43375960192, Međimurska 28, 42000 Varaždin</derivirana_varijabla>
  </DomainObject.Predmet.ProtustrankaFormatedWithAdressOIB>
  <DomainObject.Predmet.ProtustrankaWithAdress>
    <izvorni_sadrzaj>DEGA-MONT društvo s ograničenom odgovornošću za izvođenje elektro radova u stečaju Međimurska 28, 42000 Varaždin</izvorni_sadrzaj>
    <derivirana_varijabla naziv="DomainObject.Predmet.ProtustrankaWithAdress_1">DEGA-MONT društvo s ograničenom odgovornošću za izvođenje elektro radova u stečaju Međimurska 28, 42000 Varaždin</derivirana_varijabla>
  </DomainObject.Predmet.ProtustrankaWithAdress>
  <DomainObject.Predmet.ProtustrankaWithAdressOIB>
    <izvorni_sadrzaj>DEGA-MONT društvo s ograničenom odgovornošću za izvođenje elektro radova u stečaju, OIB 43375960192, Međimurska 28, 42000 Varaždin</izvorni_sadrzaj>
    <derivirana_varijabla naziv="DomainObject.Predmet.ProtustrankaWithAdressOIB_1">DEGA-MONT društvo s ograničenom odgovornošću za izvođenje elektro radova u stečaju, OIB 43375960192, Međimurska 28, 42000 Varaždin</derivirana_varijabla>
  </DomainObject.Predmet.ProtustrankaWithAdressOIB>
  <DomainObject.Predmet.ProtustrankaNazivFormated>
    <izvorni_sadrzaj>DEGA-MONT društvo s ograničenom odgovornošću za izvođenje elektro radova u stečaju</izvorni_sadrzaj>
    <derivirana_varijabla naziv="DomainObject.Predmet.ProtustrankaNazivFormated_1">DEGA-MONT društvo s ograničenom odgovornošću za izvođenje elektro radova u stečaju</derivirana_varijabla>
  </DomainObject.Predmet.ProtustrankaNazivFormated>
  <DomainObject.Predmet.ProtustrankaNazivFormatedOIB>
    <izvorni_sadrzaj>DEGA-MONT društvo s ograničenom odgovornošću za izvođenje elektro radova u stečaju, OIB 43375960192</izvorni_sadrzaj>
    <derivirana_varijabla naziv="DomainObject.Predmet.ProtustrankaNazivFormatedOIB_1">DEGA-MONT društvo s ograničenom odgovornošću za izvođenje elektro radova u stečaju, OIB 43375960192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5421790.70</izvorni_sadrzaj>
    <derivirana_varijabla naziv="DomainObject.Predmet.TrenutnaVrijednost_1">5421790.70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DEGA-MONT društvo s ograničenom odgovornošću za izvođenje elektro radova u stečaju</item>
    </izvorni_sadrzaj>
    <derivirana_varijabla naziv="DomainObject.Predmet.ProtuStrankaListFormated_1">
      <item>DEGA-MONT društvo s ograničenom odgovornošću za izvođenje elektro radova u stečaju</item>
    </derivirana_varijabla>
  </DomainObject.Predmet.ProtuStrankaListFormated>
  <DomainObject.Predmet.ProtuStrankaListFormatedOIB>
    <izvorni_sadrzaj>
      <item>DEGA-MONT društvo s ograničenom odgovornošću za izvođenje elektro radova u stečaju, OIB 43375960192</item>
    </izvorni_sadrzaj>
    <derivirana_varijabla naziv="DomainObject.Predmet.ProtuStrankaListFormatedOIB_1">
      <item>DEGA-MONT društvo s ograničenom odgovornošću za izvođenje elektro radova u stečaju, OIB 43375960192</item>
    </derivirana_varijabla>
  </DomainObject.Predmet.ProtuStrankaListFormatedOIB>
  <DomainObject.Predmet.ProtuStrankaListFormatedWithAdress>
    <izvorni_sadrzaj>
      <item>DEGA-MONT društvo s ograničenom odgovornošću za izvođenje elektro radova u stečaju, Međimurska 28, 42000 Varaždin</item>
    </izvorni_sadrzaj>
    <derivirana_varijabla naziv="DomainObject.Predmet.ProtuStrankaListFormatedWithAdress_1">
      <item>DEGA-MONT društvo s ograničenom odgovornošću za izvođenje elektro radova u stečaju, Međimurska 28, 42000 Varaždin</item>
    </derivirana_varijabla>
  </DomainObject.Predmet.ProtuStrankaListFormatedWithAdress>
  <DomainObject.Predmet.ProtuStrankaListFormatedWithAdressOIB>
    <izvorni_sadrzaj>
      <item>DEGA-MONT društvo s ograničenom odgovornošću za izvođenje elektro radova u stečaju, OIB 43375960192, Međimurska 28, 42000 Varaždin</item>
    </izvorni_sadrzaj>
    <derivirana_varijabla naziv="DomainObject.Predmet.ProtuStrankaListFormatedWithAdressOIB_1">
      <item>DEGA-MONT društvo s ograničenom odgovornošću za izvođenje elektro radova u stečaju, OIB 43375960192, Međimurska 28, 42000 Varaždin</item>
    </derivirana_varijabla>
  </DomainObject.Predmet.ProtuStrankaListFormatedWithAdressOIB>
  <DomainObject.Predmet.ProtuStrankaListNazivFormated>
    <izvorni_sadrzaj>
      <item>DEGA-MONT društvo s ograničenom odgovornošću za izvođenje elektro radova u stečaju</item>
    </izvorni_sadrzaj>
    <derivirana_varijabla naziv="DomainObject.Predmet.ProtuStrankaListNazivFormated_1">
      <item>DEGA-MONT društvo s ograničenom odgovornošću za izvođenje elektro radova u stečaju</item>
    </derivirana_varijabla>
  </DomainObject.Predmet.ProtuStrankaListNazivFormated>
  <DomainObject.Predmet.ProtuStrankaListNazivFormatedOIB>
    <izvorni_sadrzaj>
      <item>DEGA-MONT društvo s ograničenom odgovornošću za izvođenje elektro radova u stečaju, OIB 43375960192</item>
    </izvorni_sadrzaj>
    <derivirana_varijabla naziv="DomainObject.Predmet.ProtuStrankaListNazivFormatedOIB_1">
      <item>DEGA-MONT društvo s ograničenom odgovornošću za izvođenje elektro radova u stečaju, OIB 43375960192</item>
    </derivirana_varijabla>
  </DomainObject.Predmet.ProtuStrankaListNazivFormatedOIB>
  <DomainObject.Predmet.OstaliList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Formated>
  <DomainObject.Predmet.OstaliList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FormatedOIB>
  <DomainObject.Predmet.OstaliListFormatedWithAdress>
    <izvorni_sadrzaj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izvorni_sadrzaj>
    <derivirana_varijabla naziv="DomainObject.Predmet.OstaliListFormatedWithAdress_1">
      <item>Sudski registar</item>
      <item>Damir Dubravec, Bartola Kašića 26, 42000 Varaždin</item>
      <item>Županijsko državno odvjetništvo</item>
      <item>Antun Mišanović, Braće Radića 24, 42000 Varaždin</item>
      <item>Maja Cenić, odvjetnica, Šenoina Ulica 10, 10000 Zagreb</item>
      <item>ALARM AUTOMATIKA zaštitni, multimedijalni i komunikacijski sustavi, d. o. o.,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Bužanova 4, 10000 Zagreb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izvorni_sadrzaj>
    <derivirana_varijabla naziv="DomainObject.Predmet.OstaliListFormatedWithAdressOIB_1">
      <item>Sudski registar</item>
      <item>Damir Dubravec, OIB 03648316900, Bartola Kašića 26, 42000 Varaždin</item>
      <item>Županijsko državno odvjetništvo</item>
      <item>Antun Mišanović, OIB 50827538620, Braće Radića 24, 42000 Varaždin</item>
      <item>Maja Cenić, odvjetnica, OIB 40083743529, Šenoina Ulica 10, 10000 Zagreb</item>
      <item>ALARM AUTOMATIKA zaštitni, multimedijalni i komunikacijski sustavi, d. o. o., OIB 30532290707, Dražice Zamet 123/c, 51000 Rijeka</item>
      <item>Zajednički odvjetnički ured Veljko Knežević i dr., Ribarska 4, 51000 Rijeka</item>
      <item>ODVJETNIK DARIO MILIĆ, Bužanova 4, 10000 Zagreb</item>
      <item>Odvjetničko društvo KOŽUL I PETRINOVIĆ društvo s ograničenom odgovornošću, OIB 14478211640, Bužanova 4, 10000 Zagreb</item>
    </derivirana_varijabla>
  </DomainObject.Predmet.OstaliListFormatedWithAdressOIB>
  <DomainObject.Predmet.OstaliListNazivFormated>
    <izvorni_sadrzaj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OstaliListNazivFormated_1"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OstaliListNazivFormated>
  <DomainObject.Predmet.OstaliListNazivFormatedOIB>
    <izvorni_sadrzaj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izvorni_sadrzaj>
    <derivirana_varijabla naziv="DomainObject.Predmet.OstaliListNazivFormatedOIB_1">
      <item>Sudski registar</item>
      <item>Damir Dubravec, OIB 03648316900</item>
      <item>Županijsko državno odvjetništvo</item>
      <item>Antun Mišanović, OIB 50827538620</item>
      <item>Maja Cenić, odvjetnica, OIB 40083743529</item>
      <item>ALARM AUTOMATIKA zaštitni, multimedijalni i komunikacijski sustavi, d. o. o., OIB 30532290707</item>
      <item>Zajednički odvjetnički ured Veljko Knežević i dr.</item>
      <item>ODVJETNIK DARIO MILIĆ</item>
      <item>Odvjetničko društvo KOŽUL I PETRINOVIĆ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St-506/2016-47</izvorni_sadrzaj>
    <derivirana_varijabla naziv="DomainObject.PoslovniBrojDokumenta_1">St-506/2016-47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DEGA-MONT društvo s ograničenom odgovornošću za izvođenje elektro radova u stečaju</izvorni_sadrzaj>
    <derivirana_varijabla naziv="DomainObject.Predmet.ProtustrankaIDrugi_1">DEGA-MONT društvo s ograničenom odgovornošću za izvođenje elektro radova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DEGA-MONT društvo s ograničenom odgovornošću za izvođenje elektro radova u stečaju, OIB 43375960192, Međimurska 28, 42000 Varaždin</izvorni_sadrzaj>
    <derivirana_varijabla naziv="DomainObject.Predmet.ProtustrankaIDrugiAdressOIB_1">DEGA-MONT društvo s ograničenom odgovornošću za izvođenje elektro radova u stečaju, OIB 43375960192,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izvorni_sadrzaj>
    <derivirana_varijabla naziv="DomainObject.Predmet.SudioniciListNaziv_1">
      <item>Financijska agencija</item>
      <item>DEGA-MONT društvo s ograničenom odgovornošću za izvođenje elektro radova u stečaju</item>
      <item>Sudski registar</item>
      <item>Damir Dubravec</item>
      <item>Županijsko državno odvjetništvo</item>
      <item>Antun Mišanović</item>
      <item>Maja Cenić, odvjetnica</item>
      <item>ALARM AUTOMATIKA zaštitni, multimedijalni i komunikacijski sustavi, d. o. o.</item>
      <item>Zajednički odvjetnički ured Veljko Knežević i dr.</item>
      <item>ODVJETNIK DARIO MILIĆ</item>
      <item>Odvjetničko društvo KOŽUL I PETRINOVIĆ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izvorni_sadrzaj>
    <derivirana_varijabla naziv="DomainObject.Predmet.SudioniciListAdressOIB_1">
      <item>Financijska agencija, OIB 85821130368, A. Cesarca 2,42000 Varaždin</item>
      <item>DEGA-MONT društvo s ograničenom odgovornošću za izvođenje elektro radova u stečaju, OIB 43375960192, Međimurska 28,42000 Varaždin</item>
      <item>Sudski registar</item>
      <item>Damir Dubravec, OIB 03648316900, Bartola Kašića 26,42000 Varaždin</item>
      <item>Županijsko državno odvjetništvo</item>
      <item>Antun Mišanović, OIB 50827538620, Braće Radića 24,42000 Varaždin</item>
      <item>Maja Cenić, odvjetnica, OIB 40083743529, Šenoina Ulica 10,10000 Zagreb</item>
      <item>ALARM AUTOMATIKA zaštitni, multimedijalni i komunikacijski sustavi, d. o. o., OIB 30532290707, Dražice Zamet 123/c,51000 Rijeka</item>
      <item>Zajednički odvjetnički ured Veljko Knežević i dr., Ribarska 4,51000 Rijeka</item>
      <item>ODVJETNIK DARIO MILIĆ, Bužanova 4,10000 Zagreb</item>
      <item>Odvjetničko društvo KOŽUL I PETRINOVIĆ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izvorni_sadrzaj>
    <derivirana_varijabla naziv="DomainObject.Predmet.SudioniciListNazivOIB_1">
      <item>, OIB 85821130368</item>
      <item>, OIB 43375960192</item>
      <item>, OIB null</item>
      <item>, OIB 03648316900</item>
      <item>, OIB null</item>
      <item>, OIB 50827538620</item>
      <item>, OIB 40083743529</item>
      <item>, OIB 30532290707</item>
      <item>, OIB null</item>
      <item>, OIB null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477</properties:Words>
  <properties:Characters>2603</properties:Characters>
  <properties:Lines>89</properties:Lines>
  <properties:Paragraphs>30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2018-09-20T06:39:00Z</cp:lastPrinted>
  <dcterms:modified xmlns:xsi="http://www.w3.org/2001/XMLSchema-instance" xsi:type="dcterms:W3CDTF">2018-09-20T06:41:00Z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St-506/2016-47 / Odluka - Rješenje - zaključen stečajni postupak (čl. 286 SZ-a) (ST-506-16-47 obustava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