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81f1" w14:paraId="bc981f1" w:rsidRDefault="00F51209" w:rsidP="00F51209" w:rsidR="00F5120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 w:rsidR="00854191">
        <w:rPr>
          <w:rFonts w:cs="Times New Roman" w:eastAsia="Times New Roman"/>
          <w:szCs w:val="24"/>
          <w:lang w:eastAsia="hr-HR"/>
        </w:rPr>
        <w:t>G</w:t>
      </w:r>
      <w:r>
        <w:rPr>
          <w:rFonts w:cs="Times New Roman" w:eastAsia="Times New Roman"/>
          <w:szCs w:val="24"/>
          <w:lang w:eastAsia="hr-HR"/>
        </w:rPr>
        <w:t>N</w:t>
      </w:r>
      <w:r w:rsidR="00854191">
        <w:rPr>
          <w:rFonts w:cs="Times New Roman" w:eastAsia="Times New Roman"/>
          <w:szCs w:val="24"/>
          <w:lang w:eastAsia="hr-HR"/>
        </w:rPr>
        <w:t>E</w:t>
      </w:r>
      <w:r>
        <w:rPr>
          <w:rFonts w:cs="Times New Roman" w:eastAsia="Times New Roman"/>
          <w:szCs w:val="24"/>
          <w:lang w:eastAsia="hr-HR"/>
        </w:rPr>
        <w:t xml:space="preserve">SDA d. o. o. Rovinj, Trevisol 48, OIB </w:t>
      </w:r>
      <w:r w:rsidRPr="00F51209">
        <w:rPr>
          <w:rFonts w:cs="Times New Roman" w:eastAsia="Times New Roman"/>
          <w:szCs w:val="24"/>
          <w:lang w:eastAsia="hr-HR"/>
        </w:rPr>
        <w:t>17768184666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51209">
        <w:rPr>
          <w:rFonts w:cs="Times New Roman" w:eastAsia="Times New Roman"/>
          <w:szCs w:val="24"/>
          <w:lang w:eastAsia="hr-HR"/>
        </w:rPr>
        <w:t>130028705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28. lipnja 2018. objavljuje sljedeći</w:t>
      </w:r>
    </w:p>
    <w:p w:rsidRDefault="00F51209" w:rsidP="00F51209" w:rsidR="00F5120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51209" w:rsidP="00F51209" w:rsidR="00F5120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51209" w:rsidP="00F51209" w:rsidR="00F51209">
      <w:pPr>
        <w:ind w:firstLine="708"/>
        <w:rPr>
          <w:szCs w:val="24"/>
        </w:rPr>
      </w:pPr>
    </w:p>
    <w:p w:rsidRDefault="00F51209" w:rsidP="00F51209" w:rsidR="00F5120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54191">
        <w:rPr>
          <w:rFonts w:cs="Times New Roman" w:eastAsia="Times New Roman"/>
          <w:szCs w:val="24"/>
          <w:lang w:eastAsia="hr-HR"/>
        </w:rPr>
        <w:t xml:space="preserve">GNESDA d. o. o. Rovinj, Trevisol 48, OIB </w:t>
      </w:r>
      <w:r w:rsidR="00854191" w:rsidRPr="00F51209">
        <w:rPr>
          <w:rFonts w:cs="Times New Roman" w:eastAsia="Times New Roman"/>
          <w:szCs w:val="24"/>
          <w:lang w:eastAsia="hr-HR"/>
        </w:rPr>
        <w:t>17768184666</w:t>
      </w:r>
      <w:r w:rsidR="00854191">
        <w:rPr>
          <w:rFonts w:cs="Times New Roman" w:eastAsia="Times New Roman"/>
          <w:szCs w:val="24"/>
          <w:lang w:eastAsia="hr-HR"/>
        </w:rPr>
        <w:t xml:space="preserve">, MBS </w:t>
      </w:r>
      <w:r w:rsidR="00854191" w:rsidRPr="00F51209">
        <w:rPr>
          <w:rFonts w:cs="Times New Roman" w:eastAsia="Times New Roman"/>
          <w:szCs w:val="24"/>
          <w:lang w:eastAsia="hr-HR"/>
        </w:rPr>
        <w:t>130028705</w:t>
      </w:r>
      <w:r>
        <w:rPr>
          <w:rFonts w:cs="Times New Roman" w:eastAsia="Times New Roman"/>
          <w:szCs w:val="24"/>
          <w:lang w:eastAsia="hr-HR"/>
        </w:rPr>
        <w:t>, je pravna osoba koja nema zaposlenih, koja je na dan 20. lipnja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51209" w:rsidP="00F51209" w:rsidR="00F51209">
      <w:pPr>
        <w:ind w:firstLine="708"/>
        <w:rPr>
          <w:szCs w:val="24"/>
        </w:rPr>
      </w:pPr>
    </w:p>
    <w:p w:rsidRDefault="00F51209" w:rsidP="00F51209" w:rsidR="00F51209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20</w:t>
      </w:r>
      <w:r>
        <w:rPr>
          <w:rFonts w:cs="Times New Roman" w:eastAsia="Times New Roman"/>
          <w:szCs w:val="24"/>
          <w:lang w:eastAsia="hr-HR"/>
        </w:rPr>
        <w:t>. lipnja 2018</w:t>
      </w:r>
      <w:r>
        <w:rPr>
          <w:szCs w:val="24"/>
        </w:rPr>
        <w:t>. iznosio 7.669,79 kn.</w:t>
      </w:r>
    </w:p>
    <w:p w:rsidRDefault="00F51209" w:rsidP="00F51209" w:rsidR="00F51209">
      <w:pPr>
        <w:rPr>
          <w:szCs w:val="24"/>
        </w:rPr>
      </w:pPr>
    </w:p>
    <w:p w:rsidRDefault="00F51209" w:rsidP="00F51209" w:rsidR="00F5120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F51209" w:rsidP="00F51209" w:rsidR="00F5120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51209" w:rsidP="00F51209" w:rsidR="00F5120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3333-231-2018, i da u istom roku uplate na depozit ovog suda broj HR 4323900011300029763, poziv na broj 020-231-18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F51209" w:rsidP="00F51209" w:rsidR="00F51209">
      <w:pPr>
        <w:ind w:firstLine="708"/>
        <w:rPr>
          <w:szCs w:val="24"/>
        </w:rPr>
      </w:pPr>
    </w:p>
    <w:p w:rsidRDefault="00F51209" w:rsidP="00F51209" w:rsidR="00F5120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51209" w:rsidP="00F51209" w:rsidR="00F51209">
      <w:pPr>
        <w:ind w:firstLine="708"/>
        <w:rPr>
          <w:szCs w:val="24"/>
        </w:rPr>
      </w:pPr>
    </w:p>
    <w:p w:rsidRDefault="00F51209" w:rsidP="00F51209" w:rsidR="00F51209">
      <w:pPr>
        <w:jc w:val="center"/>
        <w:rPr>
          <w:szCs w:val="24"/>
        </w:rPr>
      </w:pPr>
      <w:r>
        <w:rPr>
          <w:szCs w:val="24"/>
        </w:rPr>
        <w:t>U Pazinu 28. lipnja 2018.</w:t>
      </w:r>
    </w:p>
    <w:p w:rsidRDefault="00F51209" w:rsidP="00F51209" w:rsidR="00F51209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F51209" w:rsidP="00F51209" w:rsidR="00F51209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2663CF">
        <w:rPr>
          <w:szCs w:val="24"/>
        </w:rPr>
        <w:t xml:space="preserve">, v. r. </w:t>
      </w:r>
    </w:p>
    <w:p w:rsidRDefault="00F51209" w:rsidP="00F51209" w:rsidR="00F51209">
      <w:pPr>
        <w:rPr>
          <w:szCs w:val="24"/>
        </w:rPr>
      </w:pPr>
      <w:r>
        <w:rPr>
          <w:szCs w:val="24"/>
        </w:rPr>
        <w:t>DNA:</w:t>
      </w:r>
    </w:p>
    <w:p w:rsidRDefault="00F51209" w:rsidP="00F51209" w:rsidR="00893E47" w:rsidRPr="00F51209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F51209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209" w:rsidP="00F51209" w:rsidR="00F51209">
      <w:r>
        <w:separator/>
      </w:r>
    </w:p>
  </w:endnote>
  <w:endnote w:id="0" w:type="continuationSeparator">
    <w:p w:rsidRDefault="00F51209" w:rsidP="00F51209" w:rsidR="00F51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209" w:rsidP="00F51209" w:rsidR="00F51209">
      <w:r>
        <w:separator/>
      </w:r>
    </w:p>
  </w:footnote>
  <w:footnote w:id="0" w:type="continuationSeparator">
    <w:p w:rsidRDefault="00F51209" w:rsidP="00F51209" w:rsidR="00F512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191" w:rsidP="002560EA" w:rsidR="002560EA">
    <w:pPr>
      <w:pStyle w:val="Zaglavlje"/>
      <w:jc w:val="right"/>
    </w:pPr>
    <w:r>
      <w:t>11 St-</w:t>
    </w:r>
    <w:r w:rsidR="00F51209">
      <w:t>231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EF5"/>
    <w:rsid w:val="0004674C"/>
    <w:rsid w:val="000C1B8E"/>
    <w:rsid w:val="001F5509"/>
    <w:rsid w:val="002663CF"/>
    <w:rsid w:val="002A0151"/>
    <w:rsid w:val="0047136B"/>
    <w:rsid w:val="00561B59"/>
    <w:rsid w:val="00561EF5"/>
    <w:rsid w:val="00854191"/>
    <w:rsid w:val="00965430"/>
    <w:rsid w:val="00F51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120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12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120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512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120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66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3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3C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3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3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120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12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120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512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120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66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3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3C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3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3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St-231/2018</izvorni_sadrzaj>
    <derivirana_varijabla naziv="DomainObject.Predmet.OznakaBroj_1">St-231/2018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GNESDA d.o.o. ROVINJ</izvorni_sadrzaj>
    <derivirana_varijabla naziv="DomainObject.Predmet.ProtustrankaFormated_1">  GNESDA d.o.o. ROVINJ</derivirana_varijabla>
  </DomainObject.Predmet.ProtustrankaFormated>
  <DomainObject.Predmet.ProtustrankaFormatedOIB>
    <izvorni_sadrzaj>  GNESDA d.o.o. ROVINJ, OIB 17768184666</izvorni_sadrzaj>
    <derivirana_varijabla naziv="DomainObject.Predmet.ProtustrankaFormatedOIB_1">  GNESDA d.o.o. ROVINJ, OIB 17768184666</derivirana_varijabla>
  </DomainObject.Predmet.ProtustrankaFormatedOIB>
  <DomainObject.Predmet.ProtustrankaFormatedWithAdress>
    <izvorni_sadrzaj> GNESDA d.o.o. ROVINJ, Trevisol 48, 52210 Rovinj</izvorni_sadrzaj>
    <derivirana_varijabla naziv="DomainObject.Predmet.ProtustrankaFormatedWithAdress_1"> GNESDA d.o.o. ROVINJ, Trevisol 48, 52210 Rovinj</derivirana_varijabla>
  </DomainObject.Predmet.ProtustrankaFormatedWithAdress>
  <DomainObject.Predmet.ProtustrankaFormatedWithAdressOIB>
    <izvorni_sadrzaj> GNESDA d.o.o. ROVINJ, OIB 17768184666, Trevisol 48, 52210 Rovinj</izvorni_sadrzaj>
    <derivirana_varijabla naziv="DomainObject.Predmet.ProtustrankaFormatedWithAdressOIB_1"> GNESDA d.o.o. ROVINJ, OIB 17768184666, Trevisol 48, 52210 Rovinj</derivirana_varijabla>
  </DomainObject.Predmet.ProtustrankaFormatedWithAdressOIB>
  <DomainObject.Predmet.ProtustrankaWithAdress>
    <izvorni_sadrzaj>GNESDA d.o.o. ROVINJ Trevisol 48, 52210 Rovinj</izvorni_sadrzaj>
    <derivirana_varijabla naziv="DomainObject.Predmet.ProtustrankaWithAdress_1">GNESDA d.o.o. ROVINJ Trevisol 48, 52210 Rovinj</derivirana_varijabla>
  </DomainObject.Predmet.ProtustrankaWithAdress>
  <DomainObject.Predmet.ProtustrankaWithAdressOIB>
    <izvorni_sadrzaj>GNESDA d.o.o. ROVINJ, OIB 17768184666, Trevisol 48, 52210 Rovinj</izvorni_sadrzaj>
    <derivirana_varijabla naziv="DomainObject.Predmet.ProtustrankaWithAdressOIB_1">GNESDA d.o.o. ROVINJ, OIB 17768184666, Trevisol 48, 52210 Rovinj</derivirana_varijabla>
  </DomainObject.Predmet.ProtustrankaWithAdressOIB>
  <DomainObject.Predmet.ProtustrankaNazivFormated>
    <izvorni_sadrzaj>GNESDA d.o.o. ROVINJ</izvorni_sadrzaj>
    <derivirana_varijabla naziv="DomainObject.Predmet.ProtustrankaNazivFormated_1">GNESDA d.o.o. ROVINJ</derivirana_varijabla>
  </DomainObject.Predmet.ProtustrankaNazivFormated>
  <DomainObject.Predmet.ProtustrankaNazivFormatedOIB>
    <izvorni_sadrzaj>GNESDA d.o.o. ROVINJ, OIB 17768184666</izvorni_sadrzaj>
    <derivirana_varijabla naziv="DomainObject.Predmet.ProtustrankaNazivFormatedOIB_1">GNESDA d.o.o. ROVINJ, OIB 17768184666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7669.79</izvorni_sadrzaj>
    <derivirana_varijabla naziv="DomainObject.Predmet.TrenutnaVrijednost_1">7669.79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GNESDA d.o.o. ROVINJ</item>
    </izvorni_sadrzaj>
    <derivirana_varijabla naziv="DomainObject.Predmet.ProtuStrankaListFormated_1">
      <item>GNESDA d.o.o. ROVINJ</item>
    </derivirana_varijabla>
  </DomainObject.Predmet.ProtuStrankaListFormated>
  <DomainObject.Predmet.ProtuStrankaListFormatedOIB>
    <izvorni_sadrzaj>
      <item>GNESDA d.o.o. ROVINJ, OIB 17768184666</item>
    </izvorni_sadrzaj>
    <derivirana_varijabla naziv="DomainObject.Predmet.ProtuStrankaListFormatedOIB_1">
      <item>GNESDA d.o.o. ROVINJ, OIB 17768184666</item>
    </derivirana_varijabla>
  </DomainObject.Predmet.ProtuStrankaListFormatedOIB>
  <DomainObject.Predmet.ProtuStrankaListFormatedWithAdress>
    <izvorni_sadrzaj>
      <item>GNESDA d.o.o. ROVINJ, Trevisol 48, 52210 Rovinj</item>
    </izvorni_sadrzaj>
    <derivirana_varijabla naziv="DomainObject.Predmet.ProtuStrankaListFormatedWithAdress_1">
      <item>GNESDA d.o.o. ROVINJ, Trevisol 48, 52210 Rovinj</item>
    </derivirana_varijabla>
  </DomainObject.Predmet.ProtuStrankaListFormatedWithAdress>
  <DomainObject.Predmet.ProtuStrankaListFormatedWithAdressOIB>
    <izvorni_sadrzaj>
      <item>GNESDA d.o.o. ROVINJ, OIB 17768184666, Trevisol 48, 52210 Rovinj</item>
    </izvorni_sadrzaj>
    <derivirana_varijabla naziv="DomainObject.Predmet.ProtuStrankaListFormatedWithAdressOIB_1">
      <item>GNESDA d.o.o. ROVINJ, OIB 17768184666, Trevisol 48, 52210 Rovinj</item>
    </derivirana_varijabla>
  </DomainObject.Predmet.ProtuStrankaListFormatedWithAdressOIB>
  <DomainObject.Predmet.ProtuStrankaListNazivFormated>
    <izvorni_sadrzaj>
      <item>GNESDA d.o.o. ROVINJ</item>
    </izvorni_sadrzaj>
    <derivirana_varijabla naziv="DomainObject.Predmet.ProtuStrankaListNazivFormated_1">
      <item>GNESDA d.o.o. ROVINJ</item>
    </derivirana_varijabla>
  </DomainObject.Predmet.ProtuStrankaListNazivFormated>
  <DomainObject.Predmet.ProtuStrankaListNazivFormatedOIB>
    <izvorni_sadrzaj>
      <item>GNESDA d.o.o. ROVINJ, OIB 17768184666</item>
    </izvorni_sadrzaj>
    <derivirana_varijabla naziv="DomainObject.Predmet.ProtuStrankaListNazivFormatedOIB_1">
      <item>GNESDA d.o.o. ROVINJ, OIB 17768184666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GNESDA d.o.o. ROVINJ</izvorni_sadrzaj>
    <derivirana_varijabla naziv="DomainObject.Predmet.ProtustrankaIDrugi_1">GNESDA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GNESDA d.o.o. ROVINJ, OIB 17768184666, Trevisol 48, 52210 Rovinj</izvorni_sadrzaj>
    <derivirana_varijabla naziv="DomainObject.Predmet.ProtustrankaIDrugiAdressOIB_1">GNESDA d.o.o. ROVINJ, OIB 17768184666, Trevisol 48,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GNESDA d.o.o. ROVINJ</item>
    </izvorni_sadrzaj>
    <derivirana_varijabla naziv="DomainObject.Predmet.SudioniciListNaziv_1">
      <item>FINANCIJSKA AGENCIJA, RC RIJEKA, PODRUŽNICA PULA, PULA</item>
      <item>GNESDA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GNESDA d.o.o. ROVINJ, OIB 17768184666, Trevisol 48,52210 Rovinj</item>
    </izvorni_sadrzaj>
    <derivirana_varijabla naziv="DomainObject.Predmet.SudioniciListAdressOIB_1">
      <item>FINANCIJSKA AGENCIJA, RC RIJEKA, PODRUŽNICA PULA, PULA, OIB 85821130368, F. Kurelca 8,51000 Rijeka</item>
      <item>GNESDA d.o.o. ROVINJ, OIB 17768184666, Trevisol 48,52210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17768184666</item>
    </izvorni_sadrzaj>
    <derivirana_varijabla naziv="DomainObject.Predmet.SudioniciListNazivOIB_1">
      <item>, OIB 85821130368</item>
      <item>, OIB 17768184666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2647</properties:Characters>
  <properties:Lines>50</properties:Lines>
  <properties:Paragraphs>12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2018-06-28T11:37:00Z</dcterms:created>
  <dc:creator>Morena Brajuha</dc:creator>
  <dc:description/>
  <cp:keywords/>
  <cp:lastModifiedBy>Morena Brajuha</cp:lastModifiedBy>
  <cp:lastPrinted>2018-06-28T11:49:00Z</cp:lastPrinted>
  <dcterms:modified xmlns:xsi="http://www.w3.org/2001/XMLSchema-instance" xsi:type="dcterms:W3CDTF">2018-06-28T11:51:00Z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(St-231-18 Gnesda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