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94389" w14:paraId="6a94389" w:rsidRDefault="00E406DF" w:rsidP="00E406DF" w:rsidR="00E406DF">
      <w:pPr>
        <w15:collapsed w:val="false"/>
      </w:pPr>
      <w:bookmarkStart w:name="_GoBack" w:id="0"/>
      <w:bookmarkEnd w:id="0"/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06DF" w:rsidP="00E406DF" w:rsidR="00E406DF" w:rsidRPr="00D21A2C"/>
    <w:p w:rsidRDefault="00E406DF" w:rsidP="00E406DF" w:rsidR="00E406D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406DF" w:rsidP="00E406DF" w:rsidR="00E406D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406DF" w:rsidP="00E406DF" w:rsidR="00E406D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0F5910" w:rsidP="00C037AB" w:rsidR="000F5910" w:rsidRPr="00E406DF"/>
    <w:p w:rsidRDefault="00F8611A" w:rsidP="00C037AB" w:rsidR="00C037AB" w:rsidRPr="00E406DF">
      <w:pPr>
        <w:pStyle w:val="Naslov1"/>
        <w:rPr>
          <w:b w:val="false"/>
        </w:rPr>
      </w:pPr>
      <w:r w:rsidRPr="00E406DF">
        <w:rPr>
          <w:b w:val="false"/>
        </w:rPr>
        <w:t>Z A K L J U Č A K</w:t>
      </w:r>
    </w:p>
    <w:p w:rsidRDefault="00C037AB" w:rsidP="00C037AB" w:rsidR="00C037AB">
      <w:pPr>
        <w:jc w:val="center"/>
      </w:pPr>
    </w:p>
    <w:p w:rsidRDefault="0079168E" w:rsidP="0079168E" w:rsidR="0079168E"/>
    <w:p w:rsidRDefault="00E406DF" w:rsidP="00E406DF" w:rsidR="0079168E">
      <w:pPr>
        <w:ind w:firstLine="708"/>
        <w:jc w:val="both"/>
      </w:pPr>
      <w:r>
        <w:t xml:space="preserve">Trgovački sud u Osijeku, po sucu pojedincu Jadranki Herman kao stečajnom sucu, u stečajnom postupku nad dužnikom TIMONT d.o.o. za građevinsko – instalaterske radove, u stečaju, Osijek, Livadska 16/a, MBS 030048295, OIB 36348263271, dana </w:t>
      </w:r>
      <w:r w:rsidR="008A5905">
        <w:t>20. ožujka</w:t>
      </w:r>
      <w:r w:rsidR="002F2B5A">
        <w:t xml:space="preserve"> 2017.</w:t>
      </w:r>
      <w:r>
        <w:t xml:space="preserve">         </w:t>
      </w:r>
    </w:p>
    <w:p w:rsidRDefault="00427E8F" w:rsidP="00904741" w:rsidR="00427E8F">
      <w:pPr>
        <w:jc w:val="both"/>
      </w:pPr>
    </w:p>
    <w:p w:rsidRDefault="00B1316B" w:rsidP="00904741" w:rsidR="00B1316B" w:rsidRPr="00E406DF">
      <w:pPr>
        <w:jc w:val="both"/>
      </w:pPr>
    </w:p>
    <w:p w:rsidRDefault="00F8611A" w:rsidP="00904741" w:rsidR="00904741" w:rsidRPr="00E406DF">
      <w:pPr>
        <w:jc w:val="center"/>
      </w:pPr>
      <w:r w:rsidRPr="00E406DF">
        <w:t xml:space="preserve">z a k l j u č i o  </w:t>
      </w:r>
      <w:r w:rsidR="00904741" w:rsidRPr="00E406DF">
        <w:t xml:space="preserve">   j e</w:t>
      </w:r>
    </w:p>
    <w:p w:rsidRDefault="009D3234" w:rsidP="00E406DF" w:rsidR="009D3234">
      <w:pPr>
        <w:rPr>
          <w:b/>
        </w:rPr>
      </w:pPr>
    </w:p>
    <w:p w:rsidRDefault="00B1316B" w:rsidP="00904741" w:rsidR="00B1316B">
      <w:pPr>
        <w:jc w:val="center"/>
        <w:rPr>
          <w:b/>
        </w:rPr>
      </w:pPr>
    </w:p>
    <w:p w:rsidRDefault="009D3234" w:rsidP="00E406DF" w:rsidR="009D3234" w:rsidRPr="00CA5C7A">
      <w:pPr>
        <w:pStyle w:val="Tijeloteksta"/>
        <w:ind w:left="705"/>
        <w:rPr>
          <w:bCs/>
        </w:rPr>
      </w:pPr>
      <w:r w:rsidRPr="003C56A4">
        <w:rPr>
          <w:b/>
          <w:bCs/>
        </w:rPr>
        <w:t>I</w:t>
      </w:r>
      <w:r>
        <w:rPr>
          <w:bCs/>
        </w:rPr>
        <w:t xml:space="preserve"> Određuje se prodaja u stečajnom postupku nekretnina u vlasništvu stečajnog dužnika </w:t>
      </w:r>
      <w:r w:rsidR="00E406DF">
        <w:t xml:space="preserve">TIMONT d.o.o. za građevinsko – instalaterske radove, u stečaju, Osijek, Livadska 16/a, MBS 030048295, OIB 36348263271, </w:t>
      </w:r>
      <w:r>
        <w:rPr>
          <w:bCs/>
        </w:rPr>
        <w:t xml:space="preserve">uz odgovarajuću primjenu pravila o ovrsi na nekretninama i to : </w:t>
      </w:r>
    </w:p>
    <w:p w:rsidRDefault="00E406DF" w:rsidP="00E406DF" w:rsidR="00E406DF" w:rsidRPr="000865FE">
      <w:pPr>
        <w:pStyle w:val="Tijeloteksta"/>
        <w:ind w:left="705"/>
        <w:rPr>
          <w:b/>
          <w:lang w:eastAsia="en-US"/>
        </w:rPr>
      </w:pPr>
    </w:p>
    <w:p w:rsidRDefault="00E406DF" w:rsidP="00E406DF" w:rsidR="00E406DF">
      <w:pPr>
        <w:numPr>
          <w:ilvl w:val="0"/>
          <w:numId w:val="24"/>
        </w:numPr>
        <w:jc w:val="both"/>
        <w:rPr>
          <w:lang w:eastAsia="en-US"/>
        </w:rPr>
      </w:pPr>
      <w:r>
        <w:rPr>
          <w:lang w:eastAsia="en-US"/>
        </w:rPr>
        <w:t xml:space="preserve">Suvlasnički dio: 672/10000 ETAŽNO VLASNIŠTVO (E-1) nekretnine na kč.br. 8724/4 u naravi zgrada mješovite uporabe broj 59 i dvorište Ul. Matije Gupca, sa 1094 m2, upisano u zk.ul. 589 ETAŽNO VLASNIŠTVO u određenim omjerima, k.o. Osijek, što u naravi čini : </w:t>
      </w:r>
    </w:p>
    <w:p w:rsidRDefault="00E406DF" w:rsidP="00E406DF" w:rsidR="00E406DF" w:rsidRPr="00685C12">
      <w:pPr>
        <w:pStyle w:val="Odlomakpopisa"/>
        <w:numPr>
          <w:ilvl w:val="0"/>
          <w:numId w:val="25"/>
        </w:numPr>
      </w:pPr>
      <w:r>
        <w:t>poslovni prostor A - nalazi se u prizemlju i galeriji, u roh-bau izvedbi, ukupne površine 166,40 m2.</w:t>
      </w:r>
    </w:p>
    <w:p w:rsidRDefault="00E406DF" w:rsidP="00E406DF" w:rsidR="00E406DF" w:rsidRPr="000865FE">
      <w:pPr>
        <w:ind w:left="720"/>
        <w:jc w:val="both"/>
        <w:rPr>
          <w:lang w:eastAsia="en-US"/>
        </w:rPr>
      </w:pPr>
      <w:r w:rsidRPr="000865FE">
        <w:rPr>
          <w:lang w:eastAsia="en-US"/>
        </w:rPr>
        <w:t xml:space="preserve">                                                          </w:t>
      </w:r>
    </w:p>
    <w:p w:rsidRDefault="00E406DF" w:rsidP="00E406DF" w:rsidR="00E406DF">
      <w:pPr>
        <w:numPr>
          <w:ilvl w:val="0"/>
          <w:numId w:val="24"/>
        </w:numPr>
        <w:jc w:val="both"/>
        <w:rPr>
          <w:lang w:eastAsia="en-US"/>
        </w:rPr>
      </w:pPr>
      <w:r w:rsidRPr="000865FE">
        <w:rPr>
          <w:b/>
          <w:lang w:eastAsia="en-US"/>
        </w:rPr>
        <w:t xml:space="preserve"> </w:t>
      </w:r>
      <w:r>
        <w:rPr>
          <w:lang w:eastAsia="en-US"/>
        </w:rPr>
        <w:t xml:space="preserve">Suvlasnički dio 419/10000 ETAŽNO VLASNIŠTVO (E-3) </w:t>
      </w:r>
      <w:r w:rsidRPr="00207F3F">
        <w:rPr>
          <w:lang w:eastAsia="en-US"/>
        </w:rPr>
        <w:t>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 w:rsidRPr="00256363">
      <w:pPr>
        <w:pStyle w:val="Odlomakpopisa"/>
        <w:numPr>
          <w:ilvl w:val="0"/>
          <w:numId w:val="25"/>
        </w:numPr>
      </w:pPr>
      <w:r>
        <w:t>poslovni prostor C – nalazi se u prizemlju i galeriji, u roh-bau izvedbi, ukupne površine 103,71 m2.</w:t>
      </w:r>
    </w:p>
    <w:p w:rsidRDefault="00E406DF" w:rsidP="00E406DF" w:rsidR="00E406DF" w:rsidRPr="000865FE">
      <w:pPr>
        <w:jc w:val="both"/>
        <w:rPr>
          <w:lang w:eastAsia="en-US"/>
        </w:rPr>
      </w:pP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245/10000 ETAŽNO VLASNIŠTVO (E-33)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stan 30 nalazi se na petom katu, a sastoji se od: predprostora, kupaonice, ostave, sobe s kuhinjom, sobe i loggie, ukupne površine 60,74 m2, te sporednog dijela koji se sastoji od drvarnice 30, na međukatu, površine 2,87 m2.</w:t>
      </w:r>
    </w:p>
    <w:p w:rsidRDefault="00E406DF" w:rsidP="00E406DF" w:rsidR="00E406DF">
      <w:pPr>
        <w:pStyle w:val="Odlomakpopisa"/>
        <w:ind w:left="1425"/>
      </w:pPr>
    </w:p>
    <w:p w:rsidRDefault="002B7619" w:rsidP="00E406DF" w:rsidR="002B7619">
      <w:pPr>
        <w:pStyle w:val="Odlomakpopisa"/>
        <w:ind w:left="1425"/>
      </w:pPr>
    </w:p>
    <w:p w:rsidRDefault="00E33B0F" w:rsidP="00E406DF" w:rsidR="00E33B0F">
      <w:pPr>
        <w:pStyle w:val="Odlomakpopisa"/>
        <w:ind w:left="1425"/>
      </w:pPr>
    </w:p>
    <w:p w:rsidRDefault="002B7619" w:rsidP="002B7619" w:rsidR="002B7619"/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266/10000 ETAŽNO VLASNIŠTVO (E-34)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stan 31 nalazi se na petom katu, a sastoji se od: predprostora, kupaonice, ostave, sobe s kuhinjom, sobe i loggie, ukupne površine 65,97 m2, te sporednog dijela koji se sastoji od drvarnice 31, na međukatu, površine 2,87 m2.</w:t>
      </w:r>
    </w:p>
    <w:p w:rsidRDefault="00E406DF" w:rsidP="008A5905" w:rsidR="00E406DF"/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60/10000 ETAŽNO VLASNIŠTVO (E-39)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2B7619" w:rsidR="00E406DF">
      <w:pPr>
        <w:pStyle w:val="Odlomakpopisa"/>
        <w:numPr>
          <w:ilvl w:val="0"/>
          <w:numId w:val="25"/>
        </w:numPr>
      </w:pPr>
      <w:r>
        <w:t>garažno mjesto 1, površine 14,82 m2.</w:t>
      </w:r>
    </w:p>
    <w:p w:rsidRDefault="00E406DF" w:rsidP="00E406DF" w:rsidR="00E406DF">
      <w:pPr>
        <w:pStyle w:val="Odlomakpopisa"/>
        <w:ind w:left="1425"/>
      </w:pP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49/10000 ETAŽNO VLASNIŠTVO (E-40)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garažno mjesto 2, površine 12,00 m2.</w:t>
      </w:r>
    </w:p>
    <w:p w:rsidRDefault="00E406DF" w:rsidP="00E406DF" w:rsidR="00E406DF">
      <w:pPr>
        <w:pStyle w:val="Odlomakpopisa"/>
        <w:ind w:left="1425"/>
      </w:pP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49/10000 ETAŽNO VLASNIŠTVO (E-41)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 xml:space="preserve">garažno mjesto 3, površine 12,00 m2. </w:t>
      </w:r>
    </w:p>
    <w:p w:rsidRDefault="00E406DF" w:rsidP="00E406DF" w:rsidR="00E406DF">
      <w:pPr>
        <w:pStyle w:val="Odlomakpopisa"/>
        <w:ind w:left="1425"/>
      </w:pP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69/10000 ETAŽNO VLASNIŠTVO (E-42)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garažno mjesto 4, površine 16,98 m2.</w:t>
      </w:r>
    </w:p>
    <w:p w:rsidRDefault="00E406DF" w:rsidP="00E406DF" w:rsidR="00E406DF">
      <w:pPr>
        <w:pStyle w:val="Odlomakpopisa"/>
        <w:ind w:left="1425"/>
      </w:pPr>
    </w:p>
    <w:p w:rsidRDefault="00E33B0F" w:rsidP="00E406DF" w:rsidR="00E33B0F">
      <w:pPr>
        <w:pStyle w:val="Odlomakpopisa"/>
        <w:ind w:left="1425"/>
      </w:pP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49/10000 ETAŽNO VLASNIŠTVO (E-43)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garažno mjesto 5, površine 12,00 m2.</w:t>
      </w:r>
    </w:p>
    <w:p w:rsidRDefault="00E406DF" w:rsidP="00E406DF" w:rsidR="00E406DF">
      <w:pPr>
        <w:pStyle w:val="Odlomakpopisa"/>
        <w:ind w:left="1425"/>
      </w:pP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83/10000 ETAŽNO VLASNIŠTVO (E-44)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garažno mjesto 6, površine 20,50 m2.</w:t>
      </w:r>
    </w:p>
    <w:p w:rsidRDefault="00515A6A" w:rsidP="00515A6A" w:rsidR="00515A6A"/>
    <w:p w:rsidRDefault="00515A6A" w:rsidP="00E406DF" w:rsidR="00515A6A">
      <w:pPr>
        <w:pStyle w:val="Odlomakpopisa"/>
        <w:ind w:left="1425"/>
      </w:pP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49/10000 ETAŽNO VLASNIŠTVO (E-45)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garažno mjesto 7, površine 12,00 m2.</w:t>
      </w:r>
    </w:p>
    <w:p w:rsidRDefault="00E406DF" w:rsidP="00E406DF" w:rsidR="00E406DF">
      <w:pPr>
        <w:pStyle w:val="Odlomakpopisa"/>
        <w:ind w:left="1425"/>
      </w:pPr>
      <w:r>
        <w:t xml:space="preserve"> </w:t>
      </w: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49/10000 ETAŽNO VLASNIŠTVO (E-46)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garažno mjesto 8, površine 12,00 m2.</w:t>
      </w: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49/10000 ETAŽNO VLASNIŠTVO (E-47)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garažno mjesto 9, površine 12,00 m2.</w:t>
      </w:r>
    </w:p>
    <w:p w:rsidRDefault="00E406DF" w:rsidP="00E406DF" w:rsidR="00E406DF">
      <w:pPr>
        <w:pStyle w:val="Odlomakpopisa"/>
        <w:ind w:left="1425"/>
        <w:jc w:val="center"/>
      </w:pP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80/10000 ETAŽNO VLASNIŠTVO (E-48)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garažno mjesto 10, površine 19,80 m2.</w:t>
      </w:r>
    </w:p>
    <w:p w:rsidRDefault="00E406DF" w:rsidP="00E406DF" w:rsidR="00E406DF">
      <w:pPr>
        <w:pStyle w:val="Odlomakpopisa"/>
        <w:ind w:left="1425"/>
      </w:pPr>
      <w:r>
        <w:t xml:space="preserve"> </w:t>
      </w: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50/10000 ETAŽNO VLASNIŠTVO (E-49)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garažno mjesto 11, površine 12,50 m2.</w:t>
      </w:r>
    </w:p>
    <w:p w:rsidRDefault="00E406DF" w:rsidP="00E406DF" w:rsidR="00E406DF">
      <w:pPr>
        <w:pStyle w:val="Odlomakpopisa"/>
        <w:ind w:left="1425"/>
      </w:pPr>
      <w:r>
        <w:t xml:space="preserve"> </w:t>
      </w:r>
    </w:p>
    <w:p w:rsidRDefault="00E406DF" w:rsidP="00E33B0F" w:rsidR="007800B8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50/10000 ETAŽNO VLASNIŠTVO (E-50)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garažno mjesto 12, površine 12,50 m2.</w:t>
      </w:r>
    </w:p>
    <w:p w:rsidRDefault="00E406DF" w:rsidP="00E406DF" w:rsidR="00E406DF">
      <w:pPr>
        <w:pStyle w:val="Odlomakpopisa"/>
        <w:ind w:left="1425"/>
      </w:pPr>
      <w:r>
        <w:t xml:space="preserve"> </w:t>
      </w:r>
    </w:p>
    <w:p w:rsidRDefault="00E406DF" w:rsidP="00E33B0F" w:rsidR="00E33B0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49/10000 ETAŽNO VLASNIŠTVO (E-51)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garažno mjesto 13, površine 12,00 m2.</w:t>
      </w:r>
    </w:p>
    <w:p w:rsidRDefault="00E406DF" w:rsidP="00E406DF" w:rsidR="00E406DF">
      <w:pPr>
        <w:pStyle w:val="Odlomakpopisa"/>
        <w:ind w:left="1425"/>
      </w:pPr>
      <w:r>
        <w:t xml:space="preserve"> </w:t>
      </w: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 51/10000 ETAŽNO VLASNIŠTVO (E-53)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 xml:space="preserve">garažno mjesto 15, površine 12,72  m2. </w:t>
      </w:r>
    </w:p>
    <w:p w:rsidRDefault="00E406DF" w:rsidP="00E406DF" w:rsidR="00E406DF">
      <w:pPr>
        <w:pStyle w:val="Odlomakpopisa"/>
        <w:ind w:left="1425"/>
      </w:pPr>
    </w:p>
    <w:p w:rsidRDefault="009F7D93" w:rsidP="00E406DF" w:rsidR="009F7D93">
      <w:pPr>
        <w:pStyle w:val="Odlomakpopisa"/>
        <w:ind w:left="1425"/>
      </w:pPr>
    </w:p>
    <w:p w:rsidRDefault="00515A6A" w:rsidP="00E406DF" w:rsidR="00515A6A">
      <w:pPr>
        <w:pStyle w:val="Odlomakpopisa"/>
        <w:ind w:left="1425"/>
      </w:pP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47/10000 ETAŽNO VLASNIŠTVO (E-54)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garažno mjesto 16, površine 11,66 m2.</w:t>
      </w:r>
    </w:p>
    <w:p w:rsidRDefault="00E406DF" w:rsidP="00E406DF" w:rsidR="00E406DF">
      <w:pPr>
        <w:pStyle w:val="Odlomakpopisa"/>
        <w:ind w:left="1425"/>
      </w:pPr>
      <w:r>
        <w:t xml:space="preserve"> </w:t>
      </w: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47/10000 ETAŽNO VLASNIŠTVO (E-55)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garažno mjesto 17, površine 11,66 m2.</w:t>
      </w:r>
    </w:p>
    <w:p w:rsidRDefault="00E406DF" w:rsidP="002F2B5A" w:rsidR="00E406DF">
      <w:pPr>
        <w:pStyle w:val="Odlomakpopisa"/>
        <w:ind w:left="1425"/>
      </w:pPr>
      <w:r>
        <w:t xml:space="preserve"> </w:t>
      </w: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43/10000 ETAŽNO VLASNIŠTVO (E-58)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garažno mjesto 20, površine 10,56 m2.</w:t>
      </w:r>
    </w:p>
    <w:p w:rsidRDefault="00E406DF" w:rsidP="00E406DF" w:rsidR="00E406DF">
      <w:pPr>
        <w:pStyle w:val="Odlomakpopisa"/>
        <w:ind w:left="1425"/>
      </w:pP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43/10000 ETAŽNO VLASNIŠTVO (E-59)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garažno mjesto 21, površine 10,56 m2.</w:t>
      </w:r>
    </w:p>
    <w:p w:rsidRDefault="00E406DF" w:rsidP="00E406DF" w:rsidR="00E406DF">
      <w:pPr>
        <w:pStyle w:val="Odlomakpopisa"/>
        <w:ind w:left="1425"/>
      </w:pPr>
      <w:r>
        <w:t xml:space="preserve"> </w:t>
      </w: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50/10000 ETAŽNO VLASNIŠTVO (E-60)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garažno mjesto 22, površine 12,50 m2.</w:t>
      </w:r>
    </w:p>
    <w:p w:rsidRDefault="00E406DF" w:rsidP="00E406DF" w:rsidR="00E406DF">
      <w:pPr>
        <w:pStyle w:val="Odlomakpopisa"/>
        <w:ind w:left="1425"/>
      </w:pPr>
      <w:r>
        <w:t xml:space="preserve"> </w:t>
      </w: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50/10000 ETAŽNO VLASNIŠTVO (E-61)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33B0F" w:rsidR="00E406DF">
      <w:pPr>
        <w:pStyle w:val="Odlomakpopisa"/>
        <w:numPr>
          <w:ilvl w:val="0"/>
          <w:numId w:val="25"/>
        </w:numPr>
      </w:pPr>
      <w:r>
        <w:t>garažno mjesto 23, površine 12,50 m2.</w:t>
      </w: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50/10000 ETAŽNO VLASNIŠTVO (E-62)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garažno mjesto 24, površine 12,50 m2.</w:t>
      </w:r>
    </w:p>
    <w:p w:rsidRDefault="00E406DF" w:rsidP="00E406DF" w:rsidR="00E406DF">
      <w:pPr>
        <w:jc w:val="both"/>
        <w:rPr>
          <w:lang w:eastAsia="en-US"/>
        </w:rPr>
      </w:pPr>
    </w:p>
    <w:p w:rsidRDefault="00E406DF" w:rsidP="00E406DF" w:rsidR="00E406DF" w:rsidRPr="00830632">
      <w:pPr>
        <w:ind w:left="705"/>
        <w:jc w:val="both"/>
        <w:rPr>
          <w:lang w:eastAsia="en-US"/>
        </w:rPr>
      </w:pPr>
      <w:r>
        <w:rPr>
          <w:lang w:eastAsia="en-US"/>
        </w:rPr>
        <w:t>Na navedenim nekretninama upisano je razlučno pravo u korist Sberbank d.d. Zagreb  (Volks bank d.d. Zagreb) i Republika Hrvatska  Ministarstvo financija Porezna uprava, Područni ured Slavonije i Baranje.</w:t>
      </w:r>
    </w:p>
    <w:p w:rsidRDefault="00D92059" w:rsidP="0014294C" w:rsidR="00D92059">
      <w:pPr>
        <w:ind w:left="708"/>
        <w:jc w:val="both"/>
      </w:pPr>
    </w:p>
    <w:p w:rsidRDefault="009F7D93" w:rsidP="0014294C" w:rsidR="009F7D93">
      <w:pPr>
        <w:ind w:left="708"/>
        <w:jc w:val="both"/>
      </w:pPr>
    </w:p>
    <w:p w:rsidRDefault="009F7D93" w:rsidP="0014294C" w:rsidR="009F7D93">
      <w:pPr>
        <w:ind w:left="708"/>
        <w:jc w:val="both"/>
      </w:pPr>
    </w:p>
    <w:p w:rsidRDefault="0014294C" w:rsidP="00CE1E22" w:rsidR="0014294C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 w:rsidR="00EF26F2">
        <w:t xml:space="preserve"> vrijednost nekretnina </w:t>
      </w:r>
      <w:r>
        <w:t xml:space="preserve"> iz točke I  ovog zaključka iznosi:</w:t>
      </w:r>
    </w:p>
    <w:p w:rsidRDefault="00B30A63" w:rsidP="0014294C" w:rsidR="00D92059">
      <w:pPr>
        <w:numPr>
          <w:ilvl w:val="0"/>
          <w:numId w:val="14"/>
        </w:numPr>
        <w:jc w:val="both"/>
      </w:pPr>
      <w:r>
        <w:t>I 1.)</w:t>
      </w:r>
      <w:r w:rsidR="004F51BA">
        <w:tab/>
        <w:t>378.995,66 kn.</w:t>
      </w:r>
      <w:r>
        <w:t xml:space="preserve">  </w:t>
      </w:r>
    </w:p>
    <w:p w:rsidRDefault="00B30A63" w:rsidP="0014294C" w:rsidR="00427E8F">
      <w:pPr>
        <w:numPr>
          <w:ilvl w:val="0"/>
          <w:numId w:val="14"/>
        </w:numPr>
        <w:jc w:val="both"/>
      </w:pPr>
      <w:r>
        <w:t xml:space="preserve">I 2.)  </w:t>
      </w:r>
      <w:r w:rsidR="004F51BA">
        <w:tab/>
        <w:t>222.774,30 kn.</w:t>
      </w:r>
    </w:p>
    <w:p w:rsidRDefault="00B30A63" w:rsidP="0014294C" w:rsidR="00427E8F">
      <w:pPr>
        <w:numPr>
          <w:ilvl w:val="0"/>
          <w:numId w:val="14"/>
        </w:numPr>
        <w:jc w:val="both"/>
      </w:pPr>
      <w:r>
        <w:t xml:space="preserve">I 3.)  </w:t>
      </w:r>
      <w:r w:rsidR="004F51BA">
        <w:tab/>
        <w:t>309.779,86 kn.</w:t>
      </w:r>
    </w:p>
    <w:p w:rsidRDefault="00B30A63" w:rsidP="0014294C" w:rsidR="00427E8F">
      <w:pPr>
        <w:numPr>
          <w:ilvl w:val="0"/>
          <w:numId w:val="14"/>
        </w:numPr>
        <w:jc w:val="both"/>
      </w:pPr>
      <w:r>
        <w:t xml:space="preserve">I 4.)  </w:t>
      </w:r>
      <w:r w:rsidR="004F51BA">
        <w:tab/>
        <w:t>312.843,82 kn.</w:t>
      </w:r>
    </w:p>
    <w:p w:rsidRDefault="00B30A63" w:rsidP="0014294C" w:rsidR="00427E8F">
      <w:pPr>
        <w:numPr>
          <w:ilvl w:val="0"/>
          <w:numId w:val="14"/>
        </w:numPr>
        <w:jc w:val="both"/>
      </w:pPr>
      <w:r>
        <w:t xml:space="preserve">I 5.) </w:t>
      </w:r>
      <w:r w:rsidR="004F51BA">
        <w:tab/>
        <w:t xml:space="preserve"> 17.065,85 kn.</w:t>
      </w:r>
      <w:r>
        <w:t xml:space="preserve"> </w:t>
      </w:r>
    </w:p>
    <w:p w:rsidRDefault="00B30A63" w:rsidP="0014294C" w:rsidR="009D3234">
      <w:pPr>
        <w:numPr>
          <w:ilvl w:val="0"/>
          <w:numId w:val="14"/>
        </w:numPr>
        <w:jc w:val="both"/>
      </w:pPr>
      <w:r>
        <w:t>I 6.)</w:t>
      </w:r>
      <w:r w:rsidR="004F51BA">
        <w:tab/>
        <w:t xml:space="preserve">  13.833,22 kn.</w:t>
      </w:r>
      <w:r>
        <w:t xml:space="preserve">  </w:t>
      </w:r>
    </w:p>
    <w:p w:rsidRDefault="009D3234" w:rsidP="0014294C" w:rsidR="009D3234">
      <w:pPr>
        <w:numPr>
          <w:ilvl w:val="0"/>
          <w:numId w:val="14"/>
        </w:numPr>
        <w:jc w:val="both"/>
      </w:pPr>
      <w:r>
        <w:t xml:space="preserve">I 7.)  </w:t>
      </w:r>
      <w:r w:rsidR="004F51BA">
        <w:tab/>
        <w:t xml:space="preserve">  13.833,22 kn.</w:t>
      </w:r>
      <w:r>
        <w:t xml:space="preserve"> </w:t>
      </w:r>
      <w:r w:rsidR="008A5905">
        <w:t xml:space="preserve"> </w:t>
      </w:r>
    </w:p>
    <w:p w:rsidRDefault="009D3234" w:rsidP="0014294C" w:rsidR="009D3234">
      <w:pPr>
        <w:numPr>
          <w:ilvl w:val="0"/>
          <w:numId w:val="14"/>
        </w:numPr>
        <w:jc w:val="both"/>
      </w:pPr>
      <w:r>
        <w:t xml:space="preserve">I 8.)  </w:t>
      </w:r>
      <w:r w:rsidR="004F51BA">
        <w:tab/>
        <w:t xml:space="preserve">  19.560,45 kn.</w:t>
      </w:r>
      <w:r>
        <w:t xml:space="preserve"> </w:t>
      </w:r>
    </w:p>
    <w:p w:rsidRDefault="009D3234" w:rsidP="0014294C" w:rsidR="009D3234">
      <w:pPr>
        <w:numPr>
          <w:ilvl w:val="0"/>
          <w:numId w:val="14"/>
        </w:numPr>
        <w:jc w:val="both"/>
      </w:pPr>
      <w:r>
        <w:t xml:space="preserve">I 9.)  </w:t>
      </w:r>
      <w:r w:rsidR="004F51BA">
        <w:tab/>
        <w:t xml:space="preserve">  13.833,22 kn.</w:t>
      </w:r>
      <w:r>
        <w:t xml:space="preserve"> </w:t>
      </w:r>
      <w:r w:rsidR="008A5905">
        <w:t xml:space="preserve"> </w:t>
      </w:r>
    </w:p>
    <w:p w:rsidRDefault="008A5905" w:rsidP="0014294C" w:rsidR="009D3234">
      <w:pPr>
        <w:numPr>
          <w:ilvl w:val="0"/>
          <w:numId w:val="14"/>
        </w:numPr>
        <w:jc w:val="both"/>
      </w:pPr>
      <w:r>
        <w:t>I 10.)</w:t>
      </w:r>
      <w:r w:rsidR="004F51BA">
        <w:tab/>
        <w:t xml:space="preserve">  23.608,36 kn.</w:t>
      </w:r>
    </w:p>
    <w:p w:rsidRDefault="00B30A63" w:rsidP="0014294C" w:rsidR="009D3234">
      <w:pPr>
        <w:numPr>
          <w:ilvl w:val="0"/>
          <w:numId w:val="14"/>
        </w:numPr>
        <w:jc w:val="both"/>
      </w:pPr>
      <w:r>
        <w:t xml:space="preserve">I 11.) </w:t>
      </w:r>
      <w:r w:rsidR="004F51BA">
        <w:tab/>
        <w:t xml:space="preserve">  13.833,22 kn.</w:t>
      </w:r>
    </w:p>
    <w:p w:rsidRDefault="009D3234" w:rsidP="0014294C" w:rsidR="009D3234">
      <w:pPr>
        <w:numPr>
          <w:ilvl w:val="0"/>
          <w:numId w:val="14"/>
        </w:numPr>
        <w:jc w:val="both"/>
      </w:pPr>
      <w:r>
        <w:t xml:space="preserve">I 12.) </w:t>
      </w:r>
      <w:r w:rsidR="004F51BA">
        <w:tab/>
        <w:t xml:space="preserve">  13.833,22 kn.</w:t>
      </w:r>
    </w:p>
    <w:p w:rsidRDefault="003B65B0" w:rsidP="0014294C" w:rsidR="003B65B0">
      <w:pPr>
        <w:numPr>
          <w:ilvl w:val="0"/>
          <w:numId w:val="14"/>
        </w:numPr>
        <w:jc w:val="both"/>
      </w:pPr>
      <w:r>
        <w:t>I 13.)</w:t>
      </w:r>
      <w:r w:rsidR="007F01F9">
        <w:t xml:space="preserve"> </w:t>
      </w:r>
      <w:r w:rsidR="004F51BA">
        <w:tab/>
        <w:t xml:space="preserve">  13.833,22 kn.</w:t>
      </w:r>
    </w:p>
    <w:p w:rsidRDefault="003B65B0" w:rsidP="0014294C" w:rsidR="003B65B0">
      <w:pPr>
        <w:numPr>
          <w:ilvl w:val="0"/>
          <w:numId w:val="14"/>
        </w:numPr>
        <w:jc w:val="both"/>
      </w:pPr>
      <w:r>
        <w:t>I 14.)</w:t>
      </w:r>
      <w:r w:rsidR="007F01F9">
        <w:t xml:space="preserve"> </w:t>
      </w:r>
      <w:r w:rsidR="004F51BA">
        <w:tab/>
        <w:t xml:space="preserve">  18.851,90 kn.</w:t>
      </w:r>
    </w:p>
    <w:p w:rsidRDefault="003B65B0" w:rsidP="0014294C" w:rsidR="003B65B0">
      <w:pPr>
        <w:numPr>
          <w:ilvl w:val="0"/>
          <w:numId w:val="14"/>
        </w:numPr>
        <w:jc w:val="both"/>
      </w:pPr>
      <w:r>
        <w:t>I 15.)</w:t>
      </w:r>
      <w:r w:rsidR="009C3EB3">
        <w:t xml:space="preserve"> </w:t>
      </w:r>
      <w:r w:rsidR="004F51BA">
        <w:tab/>
        <w:t xml:space="preserve">  14.375,03 kn.</w:t>
      </w:r>
    </w:p>
    <w:p w:rsidRDefault="008A5905" w:rsidP="0014294C" w:rsidR="003B65B0">
      <w:pPr>
        <w:numPr>
          <w:ilvl w:val="0"/>
          <w:numId w:val="14"/>
        </w:numPr>
        <w:jc w:val="both"/>
      </w:pPr>
      <w:r>
        <w:t>I 16.)</w:t>
      </w:r>
      <w:r w:rsidR="004F51BA">
        <w:tab/>
        <w:t xml:space="preserve">  14.375,03 kn.</w:t>
      </w:r>
    </w:p>
    <w:p w:rsidRDefault="003B65B0" w:rsidP="0014294C" w:rsidR="003B65B0">
      <w:pPr>
        <w:numPr>
          <w:ilvl w:val="0"/>
          <w:numId w:val="14"/>
        </w:numPr>
        <w:jc w:val="both"/>
      </w:pPr>
      <w:r>
        <w:t>I 17.)</w:t>
      </w:r>
      <w:r w:rsidR="009C3EB3">
        <w:t xml:space="preserve"> </w:t>
      </w:r>
      <w:r w:rsidR="004F51BA">
        <w:tab/>
        <w:t xml:space="preserve">  13.833,22 kn.</w:t>
      </w:r>
    </w:p>
    <w:p w:rsidRDefault="003B65B0" w:rsidP="0014294C" w:rsidR="003B65B0">
      <w:pPr>
        <w:numPr>
          <w:ilvl w:val="0"/>
          <w:numId w:val="14"/>
        </w:numPr>
        <w:jc w:val="both"/>
      </w:pPr>
      <w:r>
        <w:t>I 18.)</w:t>
      </w:r>
      <w:r w:rsidR="009C3EB3">
        <w:t xml:space="preserve"> </w:t>
      </w:r>
      <w:r w:rsidR="004F51BA">
        <w:tab/>
        <w:t xml:space="preserve">  14.632,22 kn.</w:t>
      </w:r>
    </w:p>
    <w:p w:rsidRDefault="003B65B0" w:rsidP="0014294C" w:rsidR="003B65B0">
      <w:pPr>
        <w:numPr>
          <w:ilvl w:val="0"/>
          <w:numId w:val="14"/>
        </w:numPr>
        <w:jc w:val="both"/>
      </w:pPr>
      <w:r>
        <w:t>I 19.)</w:t>
      </w:r>
      <w:r w:rsidR="009C3EB3">
        <w:t xml:space="preserve"> </w:t>
      </w:r>
      <w:r w:rsidR="004F51BA">
        <w:tab/>
        <w:t xml:space="preserve">  13.420,49 kn.</w:t>
      </w:r>
    </w:p>
    <w:p w:rsidRDefault="003B65B0" w:rsidP="0014294C" w:rsidR="003B65B0">
      <w:pPr>
        <w:numPr>
          <w:ilvl w:val="0"/>
          <w:numId w:val="14"/>
        </w:numPr>
        <w:jc w:val="both"/>
      </w:pPr>
      <w:r>
        <w:t>I 20.)</w:t>
      </w:r>
      <w:r w:rsidR="009C3EB3">
        <w:t xml:space="preserve"> </w:t>
      </w:r>
      <w:r w:rsidR="004F51BA">
        <w:tab/>
        <w:t xml:space="preserve">  13.420,49 kn.</w:t>
      </w:r>
    </w:p>
    <w:p w:rsidRDefault="003B65B0" w:rsidP="0014294C" w:rsidR="003B65B0">
      <w:pPr>
        <w:numPr>
          <w:ilvl w:val="0"/>
          <w:numId w:val="14"/>
        </w:numPr>
        <w:jc w:val="both"/>
      </w:pPr>
      <w:r>
        <w:t>I 21.)</w:t>
      </w:r>
      <w:r w:rsidR="004F51BA">
        <w:tab/>
        <w:t xml:space="preserve">  12.168,11 kn.</w:t>
      </w:r>
    </w:p>
    <w:p w:rsidRDefault="003B65B0" w:rsidP="0014294C" w:rsidR="003B65B0">
      <w:pPr>
        <w:numPr>
          <w:ilvl w:val="0"/>
          <w:numId w:val="14"/>
        </w:numPr>
        <w:jc w:val="both"/>
      </w:pPr>
      <w:r>
        <w:t>I 22.)</w:t>
      </w:r>
      <w:r w:rsidR="009C3EB3">
        <w:t xml:space="preserve"> </w:t>
      </w:r>
      <w:r w:rsidR="004F51BA">
        <w:tab/>
        <w:t xml:space="preserve">  12.168,11 kn.</w:t>
      </w:r>
    </w:p>
    <w:p w:rsidRDefault="003B65B0" w:rsidP="0014294C" w:rsidR="003B65B0">
      <w:pPr>
        <w:numPr>
          <w:ilvl w:val="0"/>
          <w:numId w:val="14"/>
        </w:numPr>
        <w:jc w:val="both"/>
      </w:pPr>
      <w:r>
        <w:t>I 23.)</w:t>
      </w:r>
      <w:r w:rsidR="009C3EB3">
        <w:t xml:space="preserve"> </w:t>
      </w:r>
      <w:r w:rsidR="004F51BA">
        <w:tab/>
        <w:t xml:space="preserve">  </w:t>
      </w:r>
      <w:r w:rsidR="00427C00">
        <w:t>14.375,03 kn.</w:t>
      </w:r>
    </w:p>
    <w:p w:rsidRDefault="003B65B0" w:rsidP="0014294C" w:rsidR="003B65B0">
      <w:pPr>
        <w:numPr>
          <w:ilvl w:val="0"/>
          <w:numId w:val="14"/>
        </w:numPr>
        <w:jc w:val="both"/>
      </w:pPr>
      <w:r>
        <w:t>I 24.)</w:t>
      </w:r>
      <w:r w:rsidR="009C3EB3">
        <w:t xml:space="preserve"> </w:t>
      </w:r>
      <w:r w:rsidR="00427C00">
        <w:tab/>
        <w:t xml:space="preserve">  14.375,03 kn.</w:t>
      </w:r>
    </w:p>
    <w:p w:rsidRDefault="003B65B0" w:rsidP="0014294C" w:rsidR="003B65B0">
      <w:pPr>
        <w:numPr>
          <w:ilvl w:val="0"/>
          <w:numId w:val="14"/>
        </w:numPr>
        <w:jc w:val="both"/>
      </w:pPr>
      <w:r>
        <w:t>I 25.)</w:t>
      </w:r>
      <w:r w:rsidR="009C3EB3" w:rsidRPr="009C3EB3">
        <w:t xml:space="preserve"> </w:t>
      </w:r>
      <w:r w:rsidR="00427C00">
        <w:tab/>
        <w:t xml:space="preserve">  14.375,03 kn.</w:t>
      </w:r>
    </w:p>
    <w:p w:rsidRDefault="00427E8F" w:rsidP="00E33B0F" w:rsidR="00427E8F" w:rsidRPr="00427E8F"/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tnine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79168E">
        <w:t xml:space="preserve"> (</w:t>
      </w:r>
      <w:r w:rsidR="00427C00">
        <w:t>četvrta</w:t>
      </w:r>
      <w:r w:rsidR="00C43A0F">
        <w:t xml:space="preserve"> </w:t>
      </w:r>
      <w:r w:rsidR="0079168E">
        <w:t>javna dražba)</w:t>
      </w:r>
      <w:r w:rsidR="00616235">
        <w:t>.</w:t>
      </w:r>
    </w:p>
    <w:p w:rsidRDefault="00016E44" w:rsidP="0035555D" w:rsidR="00016E44" w:rsidRPr="009B3655">
      <w:pPr>
        <w:ind w:left="708"/>
        <w:jc w:val="both"/>
        <w:rPr>
          <w:b/>
        </w:rPr>
      </w:pPr>
      <w:r>
        <w:t>Ročište za prodaju održat će se pred stečajnim sucem u zgradi Trgovačkog suda u Osijeku</w:t>
      </w:r>
      <w:r w:rsidR="0035555D">
        <w:t>, soba broj 22</w:t>
      </w:r>
      <w:r w:rsidR="009B3655">
        <w:t xml:space="preserve">/I dana </w:t>
      </w:r>
      <w:r w:rsidR="00031FD0">
        <w:rPr>
          <w:b/>
        </w:rPr>
        <w:t xml:space="preserve"> </w:t>
      </w:r>
      <w:r w:rsidR="00427C00">
        <w:rPr>
          <w:b/>
        </w:rPr>
        <w:t xml:space="preserve">20. travanj </w:t>
      </w:r>
      <w:r w:rsidR="00034E36">
        <w:rPr>
          <w:b/>
        </w:rPr>
        <w:t xml:space="preserve">2017. </w:t>
      </w:r>
      <w:r w:rsidR="007F01F9">
        <w:rPr>
          <w:b/>
        </w:rPr>
        <w:t xml:space="preserve"> </w:t>
      </w:r>
      <w:r w:rsidR="00616235">
        <w:rPr>
          <w:b/>
        </w:rPr>
        <w:t xml:space="preserve">godine </w:t>
      </w:r>
      <w:r w:rsidR="00904805">
        <w:rPr>
          <w:b/>
        </w:rPr>
        <w:t xml:space="preserve">u </w:t>
      </w:r>
      <w:r w:rsidR="00D20FCE">
        <w:rPr>
          <w:b/>
        </w:rPr>
        <w:t>1</w:t>
      </w:r>
      <w:r w:rsidR="00427C00">
        <w:rPr>
          <w:b/>
        </w:rPr>
        <w:t>1</w:t>
      </w:r>
      <w:r w:rsidR="00034E36">
        <w:rPr>
          <w:b/>
        </w:rPr>
        <w:t>,00</w:t>
      </w:r>
      <w:r w:rsidRPr="009B3655">
        <w:rPr>
          <w:b/>
        </w:rPr>
        <w:t xml:space="preserve"> sati.</w:t>
      </w:r>
    </w:p>
    <w:p w:rsidRDefault="00016E44" w:rsidP="00CE1E22" w:rsidR="00382194">
      <w:pPr>
        <w:ind w:firstLine="708"/>
        <w:jc w:val="both"/>
      </w:pPr>
      <w:r>
        <w:t>Ročište će se održati i ako na njemu sudjeluje samo jedan ponuditelj.</w:t>
      </w:r>
    </w:p>
    <w:p w:rsidRDefault="001400FA" w:rsidP="008332D7" w:rsidR="001400FA">
      <w:pPr>
        <w:ind w:left="1065"/>
        <w:jc w:val="both"/>
      </w:pPr>
    </w:p>
    <w:p w:rsidRDefault="0035555D" w:rsidP="007D077D" w:rsidR="00AC5292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>Ovaj zaključak o prodaji objavit će se na</w:t>
      </w:r>
      <w:r w:rsidR="00CD78ED">
        <w:t xml:space="preserve"> e-</w:t>
      </w:r>
      <w:r w:rsidR="00016E44">
        <w:t xml:space="preserve">oglasnoj ploči Trgovačkog suda u Osijeku, i u jednom od javnih glasila. </w:t>
      </w:r>
    </w:p>
    <w:p w:rsidRDefault="00E33B0F" w:rsidP="00427C00" w:rsidR="00E33B0F">
      <w:pPr>
        <w:jc w:val="both"/>
      </w:pPr>
    </w:p>
    <w:p w:rsidRDefault="0035555D" w:rsidP="0035555D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35555D" w:rsidP="0038236B" w:rsidR="00653A61">
      <w:pPr>
        <w:ind w:left="1620"/>
        <w:jc w:val="both"/>
      </w:pPr>
      <w:r>
        <w:t>a)</w:t>
      </w:r>
      <w:r w:rsidR="00C44250">
        <w:t xml:space="preserve">  </w:t>
      </w:r>
      <w:r w:rsidR="007115EE">
        <w:t>n</w:t>
      </w:r>
      <w:r w:rsidR="00EF26F2">
        <w:t>ekretnine</w:t>
      </w:r>
      <w:r>
        <w:t xml:space="preserve"> iz točke</w:t>
      </w:r>
      <w:r w:rsidR="007115EE">
        <w:t xml:space="preserve"> </w:t>
      </w:r>
      <w:r>
        <w:t>I</w:t>
      </w:r>
      <w:r w:rsidR="00616235">
        <w:t xml:space="preserve"> </w:t>
      </w:r>
      <w:r w:rsidR="00427E8F">
        <w:t xml:space="preserve">ovog zaključka prodaju se pojedinačno, na </w:t>
      </w:r>
      <w:r w:rsidR="00427C00">
        <w:t>četvrtom</w:t>
      </w:r>
      <w:r w:rsidR="00DE6804">
        <w:t xml:space="preserve">     </w:t>
      </w:r>
      <w:r w:rsidR="00427E8F">
        <w:t>ročištu za dražbu</w:t>
      </w:r>
      <w:r w:rsidR="00DE6804">
        <w:t>, po početnim cijenama</w:t>
      </w:r>
      <w:r w:rsidR="00427E8F">
        <w:t xml:space="preserve"> </w:t>
      </w:r>
      <w:r w:rsidR="00DE6804">
        <w:t xml:space="preserve"> koje su jednake utvrđenim vrijednostima nekretnine iz točke II ovog zaključka i </w:t>
      </w:r>
      <w:r w:rsidR="00EF26F2">
        <w:t>ispod te cijene</w:t>
      </w:r>
      <w:r w:rsidR="00297AAA">
        <w:t xml:space="preserve"> ne mogu se prodavati na </w:t>
      </w:r>
      <w:r w:rsidR="00DE6804">
        <w:t xml:space="preserve"> </w:t>
      </w:r>
      <w:r w:rsidR="00297AAA">
        <w:t>ročištu</w:t>
      </w:r>
      <w:r w:rsidR="0038236B">
        <w:t xml:space="preserve"> (</w:t>
      </w:r>
      <w:r w:rsidR="00427C00">
        <w:t>četvrtom</w:t>
      </w:r>
      <w:r w:rsidR="0038236B">
        <w:t xml:space="preserve"> </w:t>
      </w:r>
      <w:r w:rsidR="00DE6804">
        <w:t>ročištu za javnu dražbu).</w:t>
      </w:r>
    </w:p>
    <w:p w:rsidRDefault="00297AAA" w:rsidP="00297AAA" w:rsidR="00297AAA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DF62AC" w:rsidP="004C529D" w:rsidR="009F7D93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7115EE">
        <w:t xml:space="preserve">anje u iznosu od po 10 %  </w:t>
      </w:r>
      <w:r w:rsidR="00EF26F2">
        <w:t xml:space="preserve">od utvrđene </w:t>
      </w:r>
      <w:r w:rsidR="007D077D">
        <w:t>vrijednosti nekretnina</w:t>
      </w:r>
      <w:r w:rsidR="00EF26F2">
        <w:t xml:space="preserve"> iz točke II ovog zaključka  </w:t>
      </w:r>
      <w:r w:rsidR="007D077D">
        <w:t xml:space="preserve"> na žiro račun Trgovačkog suda u Osijeku broj </w:t>
      </w:r>
      <w:r w:rsidR="001539EB">
        <w:t xml:space="preserve">HR31 </w:t>
      </w:r>
      <w:r w:rsidR="007D077D">
        <w:t>2390</w:t>
      </w:r>
      <w:r w:rsidR="001539EB">
        <w:t xml:space="preserve"> 001</w:t>
      </w:r>
      <w:r w:rsidR="007D077D">
        <w:t>1</w:t>
      </w:r>
      <w:r w:rsidR="001539EB">
        <w:t xml:space="preserve"> </w:t>
      </w:r>
      <w:r w:rsidR="007D077D">
        <w:t>3000</w:t>
      </w:r>
      <w:r w:rsidR="001539EB">
        <w:t xml:space="preserve"> </w:t>
      </w:r>
      <w:r w:rsidR="007D077D">
        <w:t>0020</w:t>
      </w:r>
      <w:r w:rsidR="001539EB">
        <w:t xml:space="preserve"> </w:t>
      </w:r>
    </w:p>
    <w:p w:rsidRDefault="009F7D93" w:rsidP="009F7D93" w:rsidR="009F7D93">
      <w:pPr>
        <w:ind w:left="1980"/>
        <w:jc w:val="both"/>
      </w:pPr>
    </w:p>
    <w:p w:rsidRDefault="009F7D93" w:rsidP="009F7D93" w:rsidR="009F7D93">
      <w:pPr>
        <w:ind w:left="1980"/>
        <w:jc w:val="both"/>
      </w:pPr>
    </w:p>
    <w:p w:rsidRDefault="009F7D93" w:rsidP="009F7D93" w:rsidR="009F7D93">
      <w:pPr>
        <w:ind w:left="1980"/>
        <w:jc w:val="both"/>
      </w:pPr>
    </w:p>
    <w:p w:rsidRDefault="007D077D" w:rsidP="009F7D93" w:rsidR="00016E44">
      <w:pPr>
        <w:ind w:left="1980"/>
        <w:jc w:val="both"/>
      </w:pPr>
      <w:r>
        <w:t xml:space="preserve">0 s pozivom na broj </w:t>
      </w:r>
      <w:r w:rsidR="001539EB">
        <w:t>HR</w:t>
      </w:r>
      <w:r>
        <w:t xml:space="preserve">05 </w:t>
      </w:r>
      <w:r w:rsidR="009D3234">
        <w:t>272-1</w:t>
      </w:r>
      <w:r w:rsidR="00CD78ED">
        <w:t>90-2015</w:t>
      </w:r>
      <w:r>
        <w:t xml:space="preserve"> kod HPB</w:t>
      </w:r>
      <w:r w:rsidR="00DF62AC">
        <w:t xml:space="preserve"> i  dokaz o tome predoče </w:t>
      </w:r>
      <w:r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CD78ED" w:rsidR="00B1316B">
      <w:pPr>
        <w:ind w:left="1968"/>
        <w:jc w:val="both"/>
      </w:pPr>
      <w:r>
        <w:t>Osiguranje nisu dužni položiti razlučni vjerovnici kojima je to pravo upisano u zemljišnim knjigama.</w:t>
      </w:r>
    </w:p>
    <w:p w:rsidRDefault="007D077D" w:rsidP="007527AE" w:rsidR="007527AE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C44250" w:rsidR="006B79DB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>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7D077D" w:rsidP="006B79DB" w:rsidR="006B79DB">
      <w:pPr>
        <w:numPr>
          <w:ilvl w:val="0"/>
          <w:numId w:val="13"/>
        </w:numPr>
        <w:jc w:val="both"/>
      </w:pPr>
      <w:r>
        <w:t>Ukoliko je kupac razlučni vjerovnik koji se namiruje iz kupovnine</w:t>
      </w:r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kupovnine,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kupovninu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382194" w:rsidR="009A72E3">
      <w:pPr>
        <w:numPr>
          <w:ilvl w:val="0"/>
          <w:numId w:val="13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C44250" w:rsidR="00971986">
      <w:pPr>
        <w:ind w:left="1968"/>
        <w:jc w:val="both"/>
      </w:pPr>
      <w:r>
        <w:t>Nekretnin</w:t>
      </w:r>
      <w:r w:rsidR="00EF26F2">
        <w:t>e</w:t>
      </w:r>
      <w:r>
        <w:t xml:space="preserve"> će se dosuditi i  kupcima koji su ponudili nižu cijenu (ali ne i </w:t>
      </w:r>
      <w:r w:rsidR="00C44250">
        <w:t xml:space="preserve">          </w:t>
      </w:r>
      <w:r>
        <w:t>nižu od one početne na ovom ročištu za prodaju) prema veličini ponuđene cijene, ako kupci koji su ponudili veću cijenu ne polože</w:t>
      </w:r>
      <w:r w:rsidR="00DE6804">
        <w:t xml:space="preserve"> kupovninu u roku iz točke  V</w:t>
      </w:r>
      <w:r w:rsidR="00C44250">
        <w:t xml:space="preserve"> d</w:t>
      </w:r>
      <w:r>
        <w:t>).</w:t>
      </w:r>
    </w:p>
    <w:p w:rsidRDefault="00CB09E7" w:rsidP="001400FA" w:rsidR="001400FA">
      <w:pPr>
        <w:numPr>
          <w:ilvl w:val="0"/>
          <w:numId w:val="13"/>
        </w:numPr>
        <w:jc w:val="both"/>
      </w:pPr>
      <w:r>
        <w:t>U rješenju o dosudi nekretnina sud će odrediti da se nakon pravomoćnosti toga rješenja i nakon što kupac položi kupovninu,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CB09E7" w:rsidR="00CB09E7">
      <w:pPr>
        <w:numPr>
          <w:ilvl w:val="0"/>
          <w:numId w:val="13"/>
        </w:numPr>
        <w:jc w:val="both"/>
      </w:pPr>
      <w:r>
        <w:t>Nakon pravomoćnosti rješenja o dosudi i nakon što kupac položi kupovninu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CB09E7" w:rsidP="00427C00" w:rsidR="00E33B0F">
      <w:pPr>
        <w:numPr>
          <w:ilvl w:val="0"/>
          <w:numId w:val="13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</w:p>
    <w:p w:rsidRDefault="00E33B0F" w:rsidP="00CE1E22" w:rsidR="00E33B0F">
      <w:pPr>
        <w:jc w:val="center"/>
      </w:pPr>
    </w:p>
    <w:p w:rsidRDefault="00CB09E7" w:rsidP="00E33B0F" w:rsidR="00653A61" w:rsidRPr="00E33B0F">
      <w:pPr>
        <w:ind w:left="196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9D3234">
        <w:t>im upraviteljem</w:t>
      </w:r>
      <w:r w:rsidR="00CD78ED">
        <w:t xml:space="preserve"> Julka Bandić odvjetnica iz Osijeka,</w:t>
      </w:r>
      <w:r w:rsidR="00EF26F2">
        <w:t xml:space="preserve"> na mobitel broj 09</w:t>
      </w:r>
      <w:r w:rsidR="00CD78ED">
        <w:t>12015067</w:t>
      </w:r>
      <w:r>
        <w:t xml:space="preserve">. Više podataka 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  <w:r w:rsidR="00E33B0F">
        <w:rPr>
          <w:sz w:val="20"/>
          <w:szCs w:val="20"/>
        </w:rPr>
        <w:t xml:space="preserve">                </w:t>
      </w:r>
    </w:p>
    <w:p w:rsidRDefault="00653A61" w:rsidP="00653A61" w:rsidR="00653A61">
      <w:pPr>
        <w:jc w:val="center"/>
      </w:pPr>
    </w:p>
    <w:p w:rsidRDefault="009F7D93" w:rsidP="00653A61" w:rsidR="009F7D93">
      <w:pPr>
        <w:jc w:val="center"/>
      </w:pPr>
    </w:p>
    <w:p w:rsidRDefault="009F7D93" w:rsidP="00653A61" w:rsidR="009F7D93">
      <w:pPr>
        <w:jc w:val="center"/>
      </w:pPr>
    </w:p>
    <w:p w:rsidRDefault="009F7D93" w:rsidP="00653A61" w:rsidR="009F7D93" w:rsidRPr="00653A61">
      <w:pPr>
        <w:jc w:val="center"/>
      </w:pPr>
    </w:p>
    <w:p w:rsidRDefault="00E17976" w:rsidP="00E33B0F" w:rsidR="009A72E3" w:rsidRPr="00E33B0F">
      <w:pPr>
        <w:jc w:val="center"/>
      </w:pPr>
      <w:r w:rsidRPr="00653A61">
        <w:t>Obrazloženje</w:t>
      </w:r>
    </w:p>
    <w:p w:rsidRDefault="00382194" w:rsidP="00904741" w:rsidR="00382194">
      <w:pPr>
        <w:pStyle w:val="Tijeloteksta"/>
      </w:pPr>
    </w:p>
    <w:p w:rsidRDefault="009F7D93" w:rsidP="00904741" w:rsidR="009F7D93">
      <w:pPr>
        <w:pStyle w:val="Tijeloteksta"/>
      </w:pPr>
    </w:p>
    <w:p w:rsidRDefault="008332D7" w:rsidP="00DE6804" w:rsidR="007527AE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297AAA">
        <w:rPr>
          <w:bCs/>
        </w:rPr>
        <w:t xml:space="preserve">enjem ovog </w:t>
      </w:r>
      <w:r w:rsidR="00EF26F2">
        <w:rPr>
          <w:bCs/>
        </w:rPr>
        <w:t>suda broj St-</w:t>
      </w:r>
      <w:r w:rsidR="009D3234">
        <w:rPr>
          <w:bCs/>
        </w:rPr>
        <w:t>1</w:t>
      </w:r>
      <w:r w:rsidR="00E766BC">
        <w:rPr>
          <w:bCs/>
        </w:rPr>
        <w:t>90/15-10 od 26. studenog 2015.</w:t>
      </w:r>
      <w:r w:rsidR="00CD1E3B">
        <w:rPr>
          <w:bCs/>
        </w:rPr>
        <w:t xml:space="preserve"> godine otvoren je stečajni postupak nad </w:t>
      </w:r>
      <w:r w:rsidR="00C44250">
        <w:rPr>
          <w:bCs/>
        </w:rPr>
        <w:t>dužn</w:t>
      </w:r>
      <w:r w:rsidR="009D3234">
        <w:rPr>
          <w:bCs/>
        </w:rPr>
        <w:t xml:space="preserve">ikom </w:t>
      </w:r>
      <w:r w:rsidR="00E766BC">
        <w:t>TIMONT d.o.o. za građevinsko – instalaterske radove, u stečaju, Osijek</w:t>
      </w:r>
      <w:r w:rsidR="00DE6804">
        <w:rPr>
          <w:bCs/>
        </w:rPr>
        <w:t xml:space="preserve">, </w:t>
      </w:r>
      <w:r w:rsidR="00CD1E3B">
        <w:rPr>
          <w:bCs/>
        </w:rPr>
        <w:t>a stečajnu masu čine i nekretnine koje su predmet ove prodaje</w:t>
      </w:r>
      <w:r w:rsidR="00C44250">
        <w:rPr>
          <w:bCs/>
        </w:rPr>
        <w:t>, a koje</w:t>
      </w:r>
      <w:r w:rsidR="00DE6804">
        <w:rPr>
          <w:bCs/>
        </w:rPr>
        <w:t xml:space="preserve"> su opterećene razlučnim pravom</w:t>
      </w:r>
      <w:r w:rsidR="00C44250">
        <w:rPr>
          <w:bCs/>
        </w:rPr>
        <w:t>.</w:t>
      </w:r>
    </w:p>
    <w:p w:rsidRDefault="00B1316B" w:rsidP="00E766BC" w:rsidR="00B1316B">
      <w:pPr>
        <w:pStyle w:val="Tijeloteksta"/>
        <w:rPr>
          <w:bCs/>
        </w:rPr>
      </w:pPr>
    </w:p>
    <w:p w:rsidRDefault="009D3234" w:rsidP="0081139D" w:rsidR="00297AAA">
      <w:pPr>
        <w:pStyle w:val="Tijeloteksta"/>
        <w:rPr>
          <w:bCs/>
        </w:rPr>
      </w:pPr>
      <w:r>
        <w:rPr>
          <w:bCs/>
        </w:rPr>
        <w:tab/>
        <w:t>Stečajni</w:t>
      </w:r>
      <w:r w:rsidR="00915BB8">
        <w:rPr>
          <w:bCs/>
        </w:rPr>
        <w:t xml:space="preserve"> </w:t>
      </w:r>
      <w:r w:rsidR="0081139D">
        <w:rPr>
          <w:bCs/>
        </w:rPr>
        <w:t>upravitelj podni</w:t>
      </w:r>
      <w:r>
        <w:rPr>
          <w:bCs/>
        </w:rPr>
        <w:t>o</w:t>
      </w:r>
      <w:r w:rsidR="0081139D">
        <w:rPr>
          <w:bCs/>
        </w:rPr>
        <w:t xml:space="preserve"> je </w:t>
      </w:r>
      <w:r w:rsidR="00CB09E7">
        <w:rPr>
          <w:bCs/>
        </w:rPr>
        <w:t xml:space="preserve">ovom sudu </w:t>
      </w:r>
      <w:r w:rsidR="0081139D">
        <w:rPr>
          <w:bCs/>
        </w:rPr>
        <w:t xml:space="preserve">prijedlog da </w:t>
      </w:r>
      <w:r w:rsidR="00CB09E7">
        <w:rPr>
          <w:bCs/>
        </w:rPr>
        <w:t>se nekretnin</w:t>
      </w:r>
      <w:r w:rsidR="00915BB8">
        <w:rPr>
          <w:bCs/>
        </w:rPr>
        <w:t>e</w:t>
      </w:r>
      <w:r w:rsidR="00CB09E7">
        <w:rPr>
          <w:bCs/>
        </w:rPr>
        <w:t xml:space="preserve">  opisan</w:t>
      </w:r>
      <w:r w:rsidR="00915BB8">
        <w:rPr>
          <w:bCs/>
        </w:rPr>
        <w:t>e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zaključka prodaj</w:t>
      </w:r>
      <w:r w:rsidR="00C44250">
        <w:rPr>
          <w:bCs/>
        </w:rPr>
        <w:t>u</w:t>
      </w:r>
      <w:r w:rsidR="00CB09E7">
        <w:rPr>
          <w:bCs/>
        </w:rPr>
        <w:t xml:space="preserve"> uz </w:t>
      </w:r>
      <w:r w:rsidR="0081139D">
        <w:rPr>
          <w:bCs/>
        </w:rPr>
        <w:t xml:space="preserve">odgovarajuću primjenu pravila o ovrsi na nekretninama, </w:t>
      </w:r>
      <w:r w:rsidR="00CB09E7">
        <w:rPr>
          <w:bCs/>
        </w:rPr>
        <w:t xml:space="preserve">sve </w:t>
      </w:r>
      <w:r w:rsidR="0079168E">
        <w:rPr>
          <w:bCs/>
        </w:rPr>
        <w:t xml:space="preserve">sukladno članaka </w:t>
      </w:r>
      <w:r w:rsidR="0081139D">
        <w:rPr>
          <w:bCs/>
        </w:rPr>
        <w:t xml:space="preserve"> 164. st</w:t>
      </w:r>
      <w:r w:rsidR="0079168E">
        <w:rPr>
          <w:bCs/>
        </w:rPr>
        <w:t>av</w:t>
      </w:r>
      <w:r w:rsidR="0081139D">
        <w:rPr>
          <w:bCs/>
        </w:rPr>
        <w:t xml:space="preserve"> 1. Stečajnog zakona</w:t>
      </w:r>
      <w:r w:rsidR="004C529D">
        <w:rPr>
          <w:bCs/>
        </w:rPr>
        <w:t xml:space="preserve"> </w:t>
      </w:r>
      <w:r w:rsidR="00E766BC">
        <w:rPr>
          <w:bCs/>
        </w:rPr>
        <w:t>(Narodne novine broj  44/96, 29/99, 129/00, 123/03, 82/06, 116/10, 25/12, 133/12 u vezi s člankom 441. Stečajnog zakona Narodne novine 71/15).</w:t>
      </w:r>
    </w:p>
    <w:p w:rsidRDefault="00B1316B" w:rsidP="0081139D" w:rsidR="00B1316B">
      <w:pPr>
        <w:pStyle w:val="Tijeloteksta"/>
        <w:rPr>
          <w:bCs/>
        </w:rPr>
      </w:pPr>
    </w:p>
    <w:p w:rsidRDefault="00297AAA" w:rsidP="0081139D" w:rsidR="0038236B">
      <w:pPr>
        <w:pStyle w:val="Tijeloteksta"/>
        <w:rPr>
          <w:bCs/>
        </w:rPr>
      </w:pPr>
      <w:r>
        <w:rPr>
          <w:bCs/>
        </w:rPr>
        <w:tab/>
        <w:t>Razlučni vjerov</w:t>
      </w:r>
      <w:r w:rsidR="00F70830">
        <w:rPr>
          <w:bCs/>
        </w:rPr>
        <w:t>nici</w:t>
      </w:r>
      <w:r w:rsidR="00E766BC">
        <w:rPr>
          <w:bCs/>
        </w:rPr>
        <w:t xml:space="preserve"> nisu pokrenuli postupak</w:t>
      </w:r>
      <w:r>
        <w:rPr>
          <w:bCs/>
        </w:rPr>
        <w:t xml:space="preserve"> ovrhe na navedenim nekretninama radi prisilnog namirenja svojih tražbina.</w:t>
      </w:r>
    </w:p>
    <w:p w:rsidRDefault="00427C00" w:rsidP="0081139D" w:rsidR="00427C00">
      <w:pPr>
        <w:pStyle w:val="Tijeloteksta"/>
        <w:rPr>
          <w:bCs/>
        </w:rPr>
      </w:pPr>
    </w:p>
    <w:p w:rsidRDefault="00427C00" w:rsidP="0081139D" w:rsidR="00427C00">
      <w:pPr>
        <w:pStyle w:val="Tijeloteksta"/>
        <w:rPr>
          <w:bCs/>
        </w:rPr>
      </w:pPr>
      <w:r>
        <w:rPr>
          <w:bCs/>
        </w:rPr>
        <w:tab/>
        <w:t xml:space="preserve">Nakon održane treće javne dražbe na kojoj nije bilo zainteresiranih ponuditelja za nekretnine navedene u točci 1. ovog zaključka, početne cijene za četvrtu javnu dražbu umanjene su za 10 % u odnosu na početne cijene s prethodne treće javne dražbe. </w:t>
      </w:r>
    </w:p>
    <w:p w:rsidRDefault="00B1316B" w:rsidP="0081139D" w:rsidR="00B1316B">
      <w:pPr>
        <w:pStyle w:val="Tijeloteksta"/>
        <w:rPr>
          <w:bCs/>
        </w:rPr>
      </w:pPr>
    </w:p>
    <w:p w:rsidRDefault="009805D8" w:rsidP="00971986" w:rsidR="006B4D95">
      <w:pPr>
        <w:pStyle w:val="Tijeloteksta"/>
        <w:rPr>
          <w:bCs/>
        </w:rPr>
      </w:pPr>
      <w:r>
        <w:rPr>
          <w:bCs/>
        </w:rPr>
        <w:tab/>
        <w:t xml:space="preserve">O uvjetima i načinu prodaje </w:t>
      </w:r>
      <w:r w:rsidR="00FB7E67">
        <w:rPr>
          <w:bCs/>
        </w:rPr>
        <w:t>odlučeno je temeljem Odredbe članaka 9</w:t>
      </w:r>
      <w:r>
        <w:rPr>
          <w:bCs/>
        </w:rPr>
        <w:t xml:space="preserve">2., 93., 94., 95., 98., 100., </w:t>
      </w:r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 a</w:t>
        </w:r>
      </w:smartTag>
      <w:r>
        <w:rPr>
          <w:bCs/>
        </w:rPr>
        <w:t xml:space="preserve">., 101. i </w:t>
      </w:r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101. a</w:t>
        </w:r>
      </w:smartTag>
      <w:r w:rsidR="00FB7E67">
        <w:rPr>
          <w:bCs/>
        </w:rPr>
        <w:t>) Ovršnog zakona (Narodne novine broj 57/96, 29/99, 42/00, 173/03, 194/03, 151/04, 88/05, 121/05, 67/08, 139/10, 112/12, 25/13 i 93/14) a u svezi s člankom 164. Stečajnog zakona.</w:t>
      </w:r>
    </w:p>
    <w:p w:rsidRDefault="00B1316B" w:rsidP="00E33B0F" w:rsidR="00B1316B">
      <w:pPr>
        <w:pStyle w:val="Tijeloteksta"/>
        <w:rPr>
          <w:bCs/>
        </w:rPr>
      </w:pPr>
    </w:p>
    <w:p w:rsidRDefault="00CD1E3B" w:rsidP="00E33B0F" w:rsidR="00B1316B">
      <w:pPr>
        <w:pStyle w:val="Tijeloteksta"/>
        <w:jc w:val="center"/>
      </w:pPr>
      <w:r>
        <w:t>U Osijeku</w:t>
      </w:r>
      <w:r w:rsidR="00427C00">
        <w:t xml:space="preserve"> 20. ožujak </w:t>
      </w:r>
      <w:r w:rsidR="002B7619">
        <w:t xml:space="preserve"> 2017.</w:t>
      </w:r>
    </w:p>
    <w:p w:rsidRDefault="009F7D93" w:rsidP="00E33B0F" w:rsidR="009F7D93">
      <w:pPr>
        <w:pStyle w:val="Tijeloteksta"/>
        <w:jc w:val="center"/>
      </w:pPr>
    </w:p>
    <w:p w:rsidRDefault="00904741" w:rsidP="00904741" w:rsidR="00904741">
      <w:pPr>
        <w:pStyle w:val="Tijeloteksta"/>
        <w:jc w:val="left"/>
      </w:pPr>
      <w:r>
        <w:t>Zapisničar</w:t>
      </w:r>
    </w:p>
    <w:p w:rsidRDefault="00297AAA" w:rsidP="00904741" w:rsidR="00915BB8">
      <w:pPr>
        <w:pStyle w:val="Tijeloteksta"/>
        <w:jc w:val="left"/>
      </w:pPr>
      <w:r>
        <w:t>Maja Kocijan</w:t>
      </w:r>
    </w:p>
    <w:p w:rsidRDefault="009F7D93" w:rsidP="00904741" w:rsidR="009F7D93">
      <w:pPr>
        <w:pStyle w:val="Tijeloteksta"/>
        <w:jc w:val="left"/>
      </w:pP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DE6804" w:rsidR="00B1316B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  <w:t xml:space="preserve">   </w:t>
      </w:r>
      <w:r w:rsidR="00DE6804">
        <w:t>Jadranka Herman</w:t>
      </w:r>
      <w:r w:rsidR="000B246F">
        <w:tab/>
      </w:r>
    </w:p>
    <w:p w:rsidRDefault="000B246F" w:rsidP="00DE6804" w:rsidR="009F7D93">
      <w:pPr>
        <w:pStyle w:val="Tijeloteksta"/>
        <w:jc w:val="left"/>
      </w:pPr>
      <w:r>
        <w:tab/>
      </w:r>
      <w:r>
        <w:tab/>
      </w:r>
    </w:p>
    <w:p w:rsidRDefault="000B246F" w:rsidP="00DE6804" w:rsidR="00D93AB6" w:rsidRPr="00DE6804">
      <w:pPr>
        <w:pStyle w:val="Tijeloteksta"/>
        <w:jc w:val="left"/>
      </w:pPr>
      <w:r>
        <w:tab/>
      </w:r>
      <w:r>
        <w:tab/>
      </w:r>
      <w:r>
        <w:tab/>
      </w:r>
    </w:p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9A72E3" w:rsidRPr="009A72E3">
      <w:pPr>
        <w:pStyle w:val="Tijeloteksta"/>
        <w:jc w:val="left"/>
      </w:pPr>
      <w:r>
        <w:t>Protiv ovog</w:t>
      </w:r>
      <w:r w:rsidR="00F70830">
        <w:t xml:space="preserve"> zaključka nije dopuštena žalba (članak</w:t>
      </w:r>
      <w:r>
        <w:t xml:space="preserve">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  <w:r w:rsidR="00F70830">
          <w:t>av</w:t>
        </w:r>
      </w:smartTag>
      <w:r w:rsidR="00F70830">
        <w:t xml:space="preserve"> 9. Stečajnog zakona).</w:t>
      </w:r>
    </w:p>
    <w:p w:rsidRDefault="00B1316B" w:rsidP="00C44250" w:rsidR="00B1316B">
      <w:pPr>
        <w:pStyle w:val="Tijeloteksta"/>
        <w:jc w:val="left"/>
        <w:rPr>
          <w:sz w:val="22"/>
          <w:szCs w:val="22"/>
        </w:rPr>
      </w:pPr>
    </w:p>
    <w:p w:rsidRDefault="009D3234" w:rsidP="009D3234" w:rsidR="009D3234">
      <w:pPr>
        <w:pStyle w:val="Tijeloteksta"/>
        <w:jc w:val="left"/>
      </w:pPr>
      <w:r>
        <w:t>DNA:</w:t>
      </w:r>
    </w:p>
    <w:p w:rsidRDefault="009D3234" w:rsidP="009D3234" w:rsidR="009D3234">
      <w:pPr>
        <w:pStyle w:val="Tijeloteksta"/>
        <w:numPr>
          <w:ilvl w:val="0"/>
          <w:numId w:val="16"/>
        </w:numPr>
        <w:jc w:val="left"/>
      </w:pPr>
      <w:r>
        <w:t>Stečajni upravitelj</w:t>
      </w:r>
      <w:r w:rsidR="00E766BC">
        <w:t xml:space="preserve"> Julka Bandić</w:t>
      </w:r>
    </w:p>
    <w:p w:rsidRDefault="00653A61" w:rsidP="00653A61" w:rsidR="00653A61">
      <w:pPr>
        <w:pStyle w:val="Tijeloteksta"/>
        <w:numPr>
          <w:ilvl w:val="0"/>
          <w:numId w:val="16"/>
        </w:numPr>
        <w:jc w:val="left"/>
      </w:pPr>
      <w:r>
        <w:t xml:space="preserve">razlučni vjerovnik Sberbank d.d. Zagreb, Varšavska 9 </w:t>
      </w:r>
    </w:p>
    <w:p w:rsidRDefault="00653A61" w:rsidP="009D3234" w:rsidR="00653A61">
      <w:pPr>
        <w:pStyle w:val="Tijeloteksta"/>
        <w:numPr>
          <w:ilvl w:val="0"/>
          <w:numId w:val="16"/>
        </w:numPr>
        <w:jc w:val="left"/>
      </w:pPr>
      <w:r>
        <w:t>razlučn</w:t>
      </w:r>
      <w:r w:rsidR="00515A6A">
        <w:t>i vjerovnik RH MF PU</w:t>
      </w:r>
      <w:r>
        <w:t xml:space="preserve"> Područni ured Slavonija i Baranja po ŽDO Osijek</w:t>
      </w:r>
    </w:p>
    <w:p w:rsidRDefault="00653A61" w:rsidP="009D3234" w:rsidR="009D3234">
      <w:pPr>
        <w:pStyle w:val="Tijeloteksta"/>
        <w:numPr>
          <w:ilvl w:val="0"/>
          <w:numId w:val="16"/>
        </w:numPr>
        <w:jc w:val="left"/>
      </w:pPr>
      <w:r>
        <w:t>e-ogl</w:t>
      </w:r>
      <w:r w:rsidR="009D3234">
        <w:t>asna ploča suda</w:t>
      </w:r>
    </w:p>
    <w:p w:rsidRDefault="00E9174A" w:rsidP="009D3234" w:rsidR="00E9174A">
      <w:pPr>
        <w:pStyle w:val="Tijeloteksta"/>
        <w:numPr>
          <w:ilvl w:val="0"/>
          <w:numId w:val="16"/>
        </w:numPr>
        <w:jc w:val="left"/>
      </w:pPr>
      <w:r>
        <w:t>predsjedništvo</w:t>
      </w:r>
    </w:p>
    <w:p w:rsidRDefault="00DA07AF" w:rsidP="009D3234" w:rsidR="00653A61" w:rsidRPr="00B52D2C">
      <w:pPr>
        <w:pStyle w:val="Tijeloteksta"/>
        <w:numPr>
          <w:ilvl w:val="0"/>
          <w:numId w:val="16"/>
        </w:numPr>
        <w:jc w:val="left"/>
      </w:pPr>
      <w:r>
        <w:t xml:space="preserve">roč. </w:t>
      </w:r>
      <w:r w:rsidR="00515A6A">
        <w:t>20/4</w:t>
      </w:r>
      <w:r w:rsidR="002B7619">
        <w:t xml:space="preserve"> </w:t>
      </w:r>
    </w:p>
    <w:p w:rsidRDefault="00C44250" w:rsidP="009D3234" w:rsidR="00C44250" w:rsidRPr="00C44250">
      <w:pPr>
        <w:pStyle w:val="Tijeloteksta"/>
        <w:ind w:left="720"/>
        <w:jc w:val="left"/>
      </w:pPr>
    </w:p>
    <w:sectPr w:rsidSect="00515A6A" w:rsidR="00C44250" w:rsidRPr="00C44250">
      <w:headerReference w:type="even" r:id="rId13"/>
      <w:headerReference w:type="default" r:id="rId14"/>
      <w:pgSz w:h="16838" w:w="11906"/>
      <w:pgMar w:gutter="0" w:footer="708" w:header="708" w:left="1417" w:bottom="1276" w:right="1417" w:top="70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14E8" w:rsidR="007E14E8">
      <w:r>
        <w:separator/>
      </w:r>
    </w:p>
  </w:endnote>
  <w:endnote w:id="0" w:type="continuationSeparator">
    <w:p w:rsidRDefault="007E14E8" w:rsidR="007E14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14E8" w:rsidR="007E14E8">
      <w:r>
        <w:separator/>
      </w:r>
    </w:p>
  </w:footnote>
  <w:footnote w:id="0" w:type="continuationSeparator">
    <w:p w:rsidRDefault="007E14E8" w:rsidR="007E14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41151669"/>
      <w:docPartObj>
        <w:docPartGallery w:val="Page Numbers (Top of Page)"/>
        <w:docPartUnique/>
      </w:docPartObj>
    </w:sdtPr>
    <w:sdtEndPr/>
    <w:sdtContent>
      <w:p w:rsidRDefault="002B7619" w:rsidR="002B761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455D">
          <w:rPr>
            <w:noProof/>
          </w:rPr>
          <w:t>7</w:t>
        </w:r>
        <w:r>
          <w:fldChar w:fldCharType="end"/>
        </w:r>
      </w:p>
      <w:p w:rsidRDefault="002B7619" w:rsidR="002B7619">
        <w:pPr>
          <w:pStyle w:val="Zaglavlje"/>
          <w:jc w:val="center"/>
        </w:pPr>
      </w:p>
      <w:p w:rsidRDefault="001D455D" w:rsidP="002B7619" w:rsidR="002B7619">
        <w:pPr>
          <w:pStyle w:val="Zaglavlje"/>
          <w:jc w:val="right"/>
        </w:pPr>
      </w:p>
    </w:sdtContent>
  </w:sdt>
  <w:p w:rsidRDefault="008A5905" w:rsidP="002B7619" w:rsidR="002B7619">
    <w:pPr>
      <w:pStyle w:val="Zaglavlje"/>
      <w:jc w:val="right"/>
    </w:pPr>
    <w:r>
      <w:t>13 St-190/15-81</w:t>
    </w:r>
  </w:p>
  <w:p w:rsidRDefault="002B7619" w:rsidR="002B761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984021D"/>
    <w:multiLevelType w:val="hybridMultilevel"/>
    <w:tmpl w:val="1F323678"/>
    <w:lvl w:tplc="937A3B58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4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1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3">
    <w:nsid w:val="467A7586"/>
    <w:multiLevelType w:val="hybridMultilevel"/>
    <w:tmpl w:val="36466EE8"/>
    <w:lvl w:tplc="BD283730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4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8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9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0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2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3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4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8"/>
  </w:num>
  <w:num w:numId="6">
    <w:abstractNumId w:val="21"/>
  </w:num>
  <w:num w:numId="7">
    <w:abstractNumId w:val="23"/>
  </w:num>
  <w:num w:numId="8">
    <w:abstractNumId w:val="8"/>
  </w:num>
  <w:num w:numId="9">
    <w:abstractNumId w:val="2"/>
  </w:num>
  <w:num w:numId="10">
    <w:abstractNumId w:val="24"/>
  </w:num>
  <w:num w:numId="11">
    <w:abstractNumId w:val="22"/>
  </w:num>
  <w:num w:numId="12">
    <w:abstractNumId w:val="10"/>
  </w:num>
  <w:num w:numId="13">
    <w:abstractNumId w:val="12"/>
  </w:num>
  <w:num w:numId="14">
    <w:abstractNumId w:val="19"/>
  </w:num>
  <w:num w:numId="15">
    <w:abstractNumId w:val="20"/>
  </w:num>
  <w:num w:numId="16">
    <w:abstractNumId w:val="1"/>
  </w:num>
  <w:num w:numId="17">
    <w:abstractNumId w:val="0"/>
  </w:num>
  <w:num w:numId="18">
    <w:abstractNumId w:val="16"/>
  </w:num>
  <w:num w:numId="19">
    <w:abstractNumId w:val="14"/>
  </w:num>
  <w:num w:numId="20">
    <w:abstractNumId w:val="4"/>
  </w:num>
  <w:num w:numId="21">
    <w:abstractNumId w:val="7"/>
  </w:num>
  <w:num w:numId="22">
    <w:abstractNumId w:val="15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1FD0"/>
    <w:rsid w:val="00034E36"/>
    <w:rsid w:val="00035864"/>
    <w:rsid w:val="00036441"/>
    <w:rsid w:val="000477CD"/>
    <w:rsid w:val="00050860"/>
    <w:rsid w:val="000535EA"/>
    <w:rsid w:val="000649B3"/>
    <w:rsid w:val="000721C7"/>
    <w:rsid w:val="00077C9D"/>
    <w:rsid w:val="00080AEB"/>
    <w:rsid w:val="00091B4B"/>
    <w:rsid w:val="000A47E6"/>
    <w:rsid w:val="000B0EBD"/>
    <w:rsid w:val="000B246F"/>
    <w:rsid w:val="000C7361"/>
    <w:rsid w:val="000D0569"/>
    <w:rsid w:val="000D1D93"/>
    <w:rsid w:val="000E762A"/>
    <w:rsid w:val="000F5910"/>
    <w:rsid w:val="000F61EA"/>
    <w:rsid w:val="00101177"/>
    <w:rsid w:val="00102060"/>
    <w:rsid w:val="001400FA"/>
    <w:rsid w:val="0014294C"/>
    <w:rsid w:val="00142AFB"/>
    <w:rsid w:val="001437B2"/>
    <w:rsid w:val="001516C6"/>
    <w:rsid w:val="001539EB"/>
    <w:rsid w:val="001639E5"/>
    <w:rsid w:val="001716AC"/>
    <w:rsid w:val="00173F18"/>
    <w:rsid w:val="00176DC8"/>
    <w:rsid w:val="00177EC7"/>
    <w:rsid w:val="001934E0"/>
    <w:rsid w:val="001A4683"/>
    <w:rsid w:val="001A5677"/>
    <w:rsid w:val="001B49A2"/>
    <w:rsid w:val="001B5F20"/>
    <w:rsid w:val="001C73F4"/>
    <w:rsid w:val="001C7F1E"/>
    <w:rsid w:val="001D455D"/>
    <w:rsid w:val="001E375C"/>
    <w:rsid w:val="001E5B28"/>
    <w:rsid w:val="001E767F"/>
    <w:rsid w:val="00202502"/>
    <w:rsid w:val="00204C74"/>
    <w:rsid w:val="002063E3"/>
    <w:rsid w:val="0024035B"/>
    <w:rsid w:val="0025000D"/>
    <w:rsid w:val="00255758"/>
    <w:rsid w:val="00260543"/>
    <w:rsid w:val="00266DEB"/>
    <w:rsid w:val="00267D26"/>
    <w:rsid w:val="00273D8A"/>
    <w:rsid w:val="0028507D"/>
    <w:rsid w:val="00294871"/>
    <w:rsid w:val="00297AAA"/>
    <w:rsid w:val="002A2AF5"/>
    <w:rsid w:val="002A36D6"/>
    <w:rsid w:val="002B0AC4"/>
    <w:rsid w:val="002B7619"/>
    <w:rsid w:val="002B7AFF"/>
    <w:rsid w:val="002C1D41"/>
    <w:rsid w:val="002D0B9F"/>
    <w:rsid w:val="002D2227"/>
    <w:rsid w:val="002D2610"/>
    <w:rsid w:val="002D7681"/>
    <w:rsid w:val="002F0D8F"/>
    <w:rsid w:val="002F2B5A"/>
    <w:rsid w:val="002F4AAF"/>
    <w:rsid w:val="002F66FE"/>
    <w:rsid w:val="00320C64"/>
    <w:rsid w:val="003276D7"/>
    <w:rsid w:val="003337A6"/>
    <w:rsid w:val="00334297"/>
    <w:rsid w:val="00342079"/>
    <w:rsid w:val="0035269A"/>
    <w:rsid w:val="0035555D"/>
    <w:rsid w:val="003612A7"/>
    <w:rsid w:val="00375C7E"/>
    <w:rsid w:val="00380D97"/>
    <w:rsid w:val="00382194"/>
    <w:rsid w:val="0038236B"/>
    <w:rsid w:val="003832CA"/>
    <w:rsid w:val="003879D1"/>
    <w:rsid w:val="003924AF"/>
    <w:rsid w:val="003A55B4"/>
    <w:rsid w:val="003A56C0"/>
    <w:rsid w:val="003A599B"/>
    <w:rsid w:val="003A610E"/>
    <w:rsid w:val="003B65B0"/>
    <w:rsid w:val="003C01DF"/>
    <w:rsid w:val="003D02B1"/>
    <w:rsid w:val="003D7C54"/>
    <w:rsid w:val="003E3CB4"/>
    <w:rsid w:val="003E7C98"/>
    <w:rsid w:val="003F4634"/>
    <w:rsid w:val="0041638D"/>
    <w:rsid w:val="00421D71"/>
    <w:rsid w:val="00423F56"/>
    <w:rsid w:val="004250DF"/>
    <w:rsid w:val="00427C00"/>
    <w:rsid w:val="00427E8F"/>
    <w:rsid w:val="004351D0"/>
    <w:rsid w:val="00435F9C"/>
    <w:rsid w:val="00436570"/>
    <w:rsid w:val="004638F5"/>
    <w:rsid w:val="0046632E"/>
    <w:rsid w:val="00476EB4"/>
    <w:rsid w:val="00482F57"/>
    <w:rsid w:val="0048747B"/>
    <w:rsid w:val="004A6F2C"/>
    <w:rsid w:val="004B490A"/>
    <w:rsid w:val="004C3969"/>
    <w:rsid w:val="004C529D"/>
    <w:rsid w:val="004D5A26"/>
    <w:rsid w:val="004E00B8"/>
    <w:rsid w:val="004E1973"/>
    <w:rsid w:val="004E466C"/>
    <w:rsid w:val="004F51BA"/>
    <w:rsid w:val="004F5FE8"/>
    <w:rsid w:val="005159C5"/>
    <w:rsid w:val="00515A6A"/>
    <w:rsid w:val="00527620"/>
    <w:rsid w:val="005317E1"/>
    <w:rsid w:val="00534964"/>
    <w:rsid w:val="0053545A"/>
    <w:rsid w:val="005437AE"/>
    <w:rsid w:val="00550133"/>
    <w:rsid w:val="00556098"/>
    <w:rsid w:val="005578ED"/>
    <w:rsid w:val="0057797D"/>
    <w:rsid w:val="005816F5"/>
    <w:rsid w:val="00585126"/>
    <w:rsid w:val="005931E7"/>
    <w:rsid w:val="005B1166"/>
    <w:rsid w:val="005B59B6"/>
    <w:rsid w:val="005C01B9"/>
    <w:rsid w:val="005D2280"/>
    <w:rsid w:val="005D2A79"/>
    <w:rsid w:val="005D7EC1"/>
    <w:rsid w:val="005E0CFB"/>
    <w:rsid w:val="00613D0A"/>
    <w:rsid w:val="00616235"/>
    <w:rsid w:val="00617314"/>
    <w:rsid w:val="006204E2"/>
    <w:rsid w:val="006207DD"/>
    <w:rsid w:val="0063166F"/>
    <w:rsid w:val="00632865"/>
    <w:rsid w:val="00633654"/>
    <w:rsid w:val="006372FF"/>
    <w:rsid w:val="0064103D"/>
    <w:rsid w:val="00644281"/>
    <w:rsid w:val="00652724"/>
    <w:rsid w:val="00653A61"/>
    <w:rsid w:val="00666402"/>
    <w:rsid w:val="00687CC6"/>
    <w:rsid w:val="0069656A"/>
    <w:rsid w:val="006A3F38"/>
    <w:rsid w:val="006A6EBE"/>
    <w:rsid w:val="006B29B9"/>
    <w:rsid w:val="006B4D95"/>
    <w:rsid w:val="006B5168"/>
    <w:rsid w:val="006B65DE"/>
    <w:rsid w:val="006B74AD"/>
    <w:rsid w:val="006B79DB"/>
    <w:rsid w:val="006C36CE"/>
    <w:rsid w:val="006C4FDF"/>
    <w:rsid w:val="006E3694"/>
    <w:rsid w:val="006F4D5A"/>
    <w:rsid w:val="00705C0B"/>
    <w:rsid w:val="00711561"/>
    <w:rsid w:val="007115EE"/>
    <w:rsid w:val="00724342"/>
    <w:rsid w:val="0073010A"/>
    <w:rsid w:val="00734726"/>
    <w:rsid w:val="007527AE"/>
    <w:rsid w:val="00766D29"/>
    <w:rsid w:val="0077329E"/>
    <w:rsid w:val="0078009A"/>
    <w:rsid w:val="007800B8"/>
    <w:rsid w:val="0079168E"/>
    <w:rsid w:val="00796AED"/>
    <w:rsid w:val="007A2929"/>
    <w:rsid w:val="007A4540"/>
    <w:rsid w:val="007A5699"/>
    <w:rsid w:val="007C73C4"/>
    <w:rsid w:val="007D077D"/>
    <w:rsid w:val="007E14E8"/>
    <w:rsid w:val="007E7376"/>
    <w:rsid w:val="007F01F9"/>
    <w:rsid w:val="007F2682"/>
    <w:rsid w:val="0081139D"/>
    <w:rsid w:val="0081765A"/>
    <w:rsid w:val="00817C66"/>
    <w:rsid w:val="008246BF"/>
    <w:rsid w:val="008332D7"/>
    <w:rsid w:val="00860129"/>
    <w:rsid w:val="008635C8"/>
    <w:rsid w:val="00875548"/>
    <w:rsid w:val="00876B3E"/>
    <w:rsid w:val="008A224F"/>
    <w:rsid w:val="008A5905"/>
    <w:rsid w:val="008A66B9"/>
    <w:rsid w:val="008C496D"/>
    <w:rsid w:val="008C7029"/>
    <w:rsid w:val="00901EF5"/>
    <w:rsid w:val="00904741"/>
    <w:rsid w:val="00904805"/>
    <w:rsid w:val="00912616"/>
    <w:rsid w:val="00912CF5"/>
    <w:rsid w:val="00915BB8"/>
    <w:rsid w:val="00937840"/>
    <w:rsid w:val="009525D4"/>
    <w:rsid w:val="00963031"/>
    <w:rsid w:val="00963B0F"/>
    <w:rsid w:val="00971986"/>
    <w:rsid w:val="009805D8"/>
    <w:rsid w:val="00980E4D"/>
    <w:rsid w:val="009A412B"/>
    <w:rsid w:val="009A72E3"/>
    <w:rsid w:val="009B0CD9"/>
    <w:rsid w:val="009B3655"/>
    <w:rsid w:val="009B40D7"/>
    <w:rsid w:val="009B46D8"/>
    <w:rsid w:val="009C00FB"/>
    <w:rsid w:val="009C1900"/>
    <w:rsid w:val="009C3EB3"/>
    <w:rsid w:val="009C670C"/>
    <w:rsid w:val="009D3234"/>
    <w:rsid w:val="009E0575"/>
    <w:rsid w:val="009E1A1F"/>
    <w:rsid w:val="009E5D6D"/>
    <w:rsid w:val="009F7D93"/>
    <w:rsid w:val="00A07CA2"/>
    <w:rsid w:val="00A405B5"/>
    <w:rsid w:val="00A46436"/>
    <w:rsid w:val="00A57AB7"/>
    <w:rsid w:val="00A8702F"/>
    <w:rsid w:val="00AA6B6E"/>
    <w:rsid w:val="00AB7B53"/>
    <w:rsid w:val="00AC31E7"/>
    <w:rsid w:val="00AC5292"/>
    <w:rsid w:val="00AD531A"/>
    <w:rsid w:val="00AE06CF"/>
    <w:rsid w:val="00AE1830"/>
    <w:rsid w:val="00AF624A"/>
    <w:rsid w:val="00B1316B"/>
    <w:rsid w:val="00B24B41"/>
    <w:rsid w:val="00B24E27"/>
    <w:rsid w:val="00B24E86"/>
    <w:rsid w:val="00B30A63"/>
    <w:rsid w:val="00B367A5"/>
    <w:rsid w:val="00B50BA9"/>
    <w:rsid w:val="00B54B6A"/>
    <w:rsid w:val="00B56111"/>
    <w:rsid w:val="00B64E78"/>
    <w:rsid w:val="00B67389"/>
    <w:rsid w:val="00B768F3"/>
    <w:rsid w:val="00B82540"/>
    <w:rsid w:val="00B95B20"/>
    <w:rsid w:val="00BE33FF"/>
    <w:rsid w:val="00C037AB"/>
    <w:rsid w:val="00C2016D"/>
    <w:rsid w:val="00C42F2A"/>
    <w:rsid w:val="00C43A0F"/>
    <w:rsid w:val="00C44250"/>
    <w:rsid w:val="00C50A3F"/>
    <w:rsid w:val="00C72A3A"/>
    <w:rsid w:val="00C75C13"/>
    <w:rsid w:val="00C9692F"/>
    <w:rsid w:val="00CA01EF"/>
    <w:rsid w:val="00CA5858"/>
    <w:rsid w:val="00CB09E7"/>
    <w:rsid w:val="00CB1660"/>
    <w:rsid w:val="00CB44EB"/>
    <w:rsid w:val="00CD1E3B"/>
    <w:rsid w:val="00CD78ED"/>
    <w:rsid w:val="00CE0EE4"/>
    <w:rsid w:val="00CE1E22"/>
    <w:rsid w:val="00CF0E30"/>
    <w:rsid w:val="00CF63EE"/>
    <w:rsid w:val="00D07D3E"/>
    <w:rsid w:val="00D20FCE"/>
    <w:rsid w:val="00D212DB"/>
    <w:rsid w:val="00D23251"/>
    <w:rsid w:val="00D24D2F"/>
    <w:rsid w:val="00D37210"/>
    <w:rsid w:val="00D4475F"/>
    <w:rsid w:val="00D92059"/>
    <w:rsid w:val="00D93AB6"/>
    <w:rsid w:val="00D97782"/>
    <w:rsid w:val="00DA07AF"/>
    <w:rsid w:val="00DA146A"/>
    <w:rsid w:val="00DA4636"/>
    <w:rsid w:val="00DC1C1F"/>
    <w:rsid w:val="00DC4125"/>
    <w:rsid w:val="00DC7F70"/>
    <w:rsid w:val="00DE22B2"/>
    <w:rsid w:val="00DE356D"/>
    <w:rsid w:val="00DE5F69"/>
    <w:rsid w:val="00DE6804"/>
    <w:rsid w:val="00DF62AC"/>
    <w:rsid w:val="00E03D14"/>
    <w:rsid w:val="00E13453"/>
    <w:rsid w:val="00E17976"/>
    <w:rsid w:val="00E23AF8"/>
    <w:rsid w:val="00E33B0F"/>
    <w:rsid w:val="00E406DF"/>
    <w:rsid w:val="00E5330B"/>
    <w:rsid w:val="00E53C2D"/>
    <w:rsid w:val="00E60C19"/>
    <w:rsid w:val="00E766BC"/>
    <w:rsid w:val="00E9174A"/>
    <w:rsid w:val="00E96356"/>
    <w:rsid w:val="00EA028A"/>
    <w:rsid w:val="00EC0019"/>
    <w:rsid w:val="00EC4C0F"/>
    <w:rsid w:val="00ED419C"/>
    <w:rsid w:val="00ED4C16"/>
    <w:rsid w:val="00EF26F2"/>
    <w:rsid w:val="00F040DB"/>
    <w:rsid w:val="00F13005"/>
    <w:rsid w:val="00F31646"/>
    <w:rsid w:val="00F368F7"/>
    <w:rsid w:val="00F46E60"/>
    <w:rsid w:val="00F6215D"/>
    <w:rsid w:val="00F66191"/>
    <w:rsid w:val="00F70830"/>
    <w:rsid w:val="00F734CA"/>
    <w:rsid w:val="00F73514"/>
    <w:rsid w:val="00F82537"/>
    <w:rsid w:val="00F83779"/>
    <w:rsid w:val="00F8611A"/>
    <w:rsid w:val="00FB24CF"/>
    <w:rsid w:val="00FB7E67"/>
    <w:rsid w:val="00FE0CCA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9D323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D3234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basedOn w:val="Zadanifontodlomka"/>
    <w:qFormat/>
    <w:rsid w:val="00E406D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D45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45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45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45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45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9D323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D3234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basedOn w:val="Zadanifontodlomka"/>
    <w:qFormat/>
    <w:rsid w:val="00E406D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D45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45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45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45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45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2015.</izvorni_sadrzaj>
    <derivirana_varijabla naziv="DomainObject.Predmet.DatumOsnivanja_1">9.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St-190/2015</izvorni_sadrzaj>
    <derivirana_varijabla naziv="DomainObject.Predmet.OznakaBroj_1">St-190/2015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TIMONT d.o.o. za građevinsko-instalaterske radove</izvorni_sadrzaj>
    <derivirana_varijabla naziv="DomainObject.Predmet.ProtustrankaFormated_1">  TIMONT d.o.o. za građevinsko-instalaterske radove</derivirana_varijabla>
  </DomainObject.Predmet.ProtustrankaFormated>
  <DomainObject.Predmet.ProtustrankaFormatedOIB>
    <izvorni_sadrzaj>  TIMONT d.o.o. za građevinsko-instalaterske radove, OIB 36348263271</izvorni_sadrzaj>
    <derivirana_varijabla naziv="DomainObject.Predmet.ProtustrankaFormatedOIB_1">  TIMONT d.o.o. za građevinsko-instalaterske radove, OIB 36348263271</derivirana_varijabla>
  </DomainObject.Predmet.ProtustrankaFormatedOIB>
  <DomainObject.Predmet.ProtustrankaFormatedWithAdress>
    <izvorni_sadrzaj> TIMONT d.o.o. za građevinsko-instalaterske radove, Livadska 16a, 31000 Osijek</izvorni_sadrzaj>
    <derivirana_varijabla naziv="DomainObject.Predmet.ProtustrankaFormatedWithAdress_1"> TIMONT d.o.o. za građevinsko-instalaterske radove, Livadska 16a, 31000 Osijek</derivirana_varijabla>
  </DomainObject.Predmet.ProtustrankaFormatedWithAdress>
  <DomainObject.Predmet.ProtustrankaFormatedWithAdressOIB>
    <izvorni_sadrzaj> TIMONT d.o.o. za građevinsko-instalaterske radove, OIB 36348263271, Livadska 16a, 31000 Osijek</izvorni_sadrzaj>
    <derivirana_varijabla naziv="DomainObject.Predmet.ProtustrankaFormatedWithAdressOIB_1"> TIMONT d.o.o. za građevinsko-instalaterske radove, OIB 36348263271, Livadska 16a, 31000 Osijek</derivirana_varijabla>
  </DomainObject.Predmet.ProtustrankaFormatedWithAdressOIB>
  <DomainObject.Predmet.ProtustrankaWithAdress>
    <izvorni_sadrzaj>TIMONT d.o.o. za građevinsko-instalaterske radove Livadska 16a, 31000 Osijek</izvorni_sadrzaj>
    <derivirana_varijabla naziv="DomainObject.Predmet.ProtustrankaWithAdress_1">TIMONT d.o.o. za građevinsko-instalaterske radove Livadska 16a, 31000 Osijek</derivirana_varijabla>
  </DomainObject.Predmet.ProtustrankaWithAdress>
  <DomainObject.Predmet.ProtustrankaWithAdressOIB>
    <izvorni_sadrzaj>TIMONT d.o.o. za građevinsko-instalaterske radove, OIB 36348263271, Livadska 16a, 31000 Osijek</izvorni_sadrzaj>
    <derivirana_varijabla naziv="DomainObject.Predmet.ProtustrankaWithAdressOIB_1">TIMONT d.o.o. za građevinsko-instalaterske radove, OIB 36348263271, Livadska 16a, 31000 Osijek</derivirana_varijabla>
  </DomainObject.Predmet.ProtustrankaWithAdressOIB>
  <DomainObject.Predmet.ProtustrankaNazivFormated>
    <izvorni_sadrzaj>TIMONT d.o.o. za građevinsko-instalaterske radove</izvorni_sadrzaj>
    <derivirana_varijabla naziv="DomainObject.Predmet.ProtustrankaNazivFormated_1">TIMONT d.o.o. za građevinsko-instalaterske radove</derivirana_varijabla>
  </DomainObject.Predmet.ProtustrankaNazivFormated>
  <DomainObject.Predmet.ProtustrankaNazivFormatedOIB>
    <izvorni_sadrzaj>TIMONT d.o.o. za građevinsko-instalaterske radove, OIB 36348263271</izvorni_sadrzaj>
    <derivirana_varijabla naziv="DomainObject.Predmet.ProtustrankaNazivFormatedOIB_1">TIMONT d.o.o. za građevinsko-instalaterske radove, OIB 36348263271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52634238587</izvorni_sadrzaj>
    <derivirana_varijabla naziv="DomainObject.Predmet.StrankaFormatedOIB_1">  RH MF POREZNA UPRAVA, OIB 52634238587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52634238587</izvorni_sadrzaj>
    <derivirana_varijabla naziv="DomainObject.Predmet.StrankaFormatedWithAdressOIB_1"> RH MF POREZNA UPRAVA, OIB 52634238587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52634238587</izvorni_sadrzaj>
    <derivirana_varijabla naziv="DomainObject.Predmet.StrankaWithAdressOIB_1">RH MF POREZNA UPRAVA, OIB 52634238587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52634238587</izvorni_sadrzaj>
    <derivirana_varijabla naziv="DomainObject.Predmet.StrankaNazivFormatedOIB_1">RH MF POREZNA UPRAVA,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52634238587</item>
    </izvorni_sadrzaj>
    <derivirana_varijabla naziv="DomainObject.Predmet.StrankaListFormatedOIB_1">
      <item>RH MF POREZNA UPRAVA, OIB 52634238587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52634238587</item>
    </izvorni_sadrzaj>
    <derivirana_varijabla naziv="DomainObject.Predmet.StrankaListFormatedWithAdressOIB_1">
      <item>RH MF POREZNA UPRAVA, OIB 52634238587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52634238587</item>
    </izvorni_sadrzaj>
    <derivirana_varijabla naziv="DomainObject.Predmet.StrankaListNazivFormatedOIB_1">
      <item>RH MF POREZNA UPRAVA, OIB 52634238587</item>
    </derivirana_varijabla>
  </DomainObject.Predmet.StrankaListNazivFormatedOIB>
  <DomainObject.Predmet.ProtuStrankaListFormated>
    <izvorni_sadrzaj>
      <item>TIMONT d.o.o. za građevinsko-instalaterske radove</item>
    </izvorni_sadrzaj>
    <derivirana_varijabla naziv="DomainObject.Predmet.ProtuStrankaListFormated_1">
      <item>TIMONT d.o.o. za građevinsko-instalaterske radove</item>
    </derivirana_varijabla>
  </DomainObject.Predmet.ProtuStrankaListFormated>
  <DomainObject.Predmet.ProtuStrankaListFormatedOIB>
    <izvorni_sadrzaj>
      <item>TIMONT d.o.o. za građevinsko-instalaterske radove, OIB 36348263271</item>
    </izvorni_sadrzaj>
    <derivirana_varijabla naziv="DomainObject.Predmet.ProtuStrankaListFormatedOIB_1">
      <item>TIMONT d.o.o. za građevinsko-instalaterske radove, OIB 36348263271</item>
    </derivirana_varijabla>
  </DomainObject.Predmet.ProtuStrankaListFormatedOIB>
  <DomainObject.Predmet.ProtuStrankaListFormatedWithAdress>
    <izvorni_sadrzaj>
      <item>TIMONT d.o.o. za građevinsko-instalaterske radove, Livadska 16a, 31000 Osijek</item>
    </izvorni_sadrzaj>
    <derivirana_varijabla naziv="DomainObject.Predmet.ProtuStrankaListFormatedWithAdress_1">
      <item>TIMONT d.o.o. za građevinsko-instalaterske radove, Livadska 16a, 31000 Osijek</item>
    </derivirana_varijabla>
  </DomainObject.Predmet.ProtuStrankaListFormatedWithAdress>
  <DomainObject.Predmet.ProtuStrankaListFormatedWithAdressOIB>
    <izvorni_sadrzaj>
      <item>TIMONT d.o.o. za građevinsko-instalaterske radove, OIB 36348263271, Livadska 16a, 31000 Osijek</item>
    </izvorni_sadrzaj>
    <derivirana_varijabla naziv="DomainObject.Predmet.ProtuStrankaListFormatedWithAdressOIB_1">
      <item>TIMONT d.o.o. za građevinsko-instalaterske radove, OIB 36348263271, Livadska 16a, 31000 Osijek</item>
    </derivirana_varijabla>
  </DomainObject.Predmet.ProtuStrankaListFormatedWithAdressOIB>
  <DomainObject.Predmet.ProtuStrankaListNazivFormated>
    <izvorni_sadrzaj>
      <item>TIMONT d.o.o. za građevinsko-instalaterske radove</item>
    </izvorni_sadrzaj>
    <derivirana_varijabla naziv="DomainObject.Predmet.ProtuStrankaListNazivFormated_1">
      <item>TIMONT d.o.o. za građevinsko-instalaterske radove</item>
    </derivirana_varijabla>
  </DomainObject.Predmet.ProtuStrankaListNazivFormated>
  <DomainObject.Predmet.ProtuStrankaListNazivFormatedOIB>
    <izvorni_sadrzaj>
      <item>TIMONT d.o.o. za građevinsko-instalaterske radove, OIB 36348263271</item>
    </izvorni_sadrzaj>
    <derivirana_varijabla naziv="DomainObject.Predmet.ProtuStrankaListNazivFormatedOIB_1">
      <item>TIMONT d.o.o. za građevinsko-instalaterske radove, OIB 36348263271</item>
    </derivirana_varijabla>
  </DomainObject.Predmet.ProtuStrankaListNazivFormatedOIB>
  <DomainObject.Predmet.OstaliListFormated>
    <izvorni_sadrzaj>
      <item>ŽUPANIJSKO DRŽAVNO ODVJETNIŠTVO U OSIJEKU</item>
      <item>Julka Bandić</item>
    </izvorni_sadrzaj>
    <derivirana_varijabla naziv="DomainObject.Predmet.OstaliListFormated_1">
      <item>ŽUPANIJSKO DRŽAVNO ODVJETNIŠTVO U OSIJEKU</item>
      <item>Julka Bandić</item>
    </derivirana_varijabla>
  </DomainObject.Predmet.OstaliListFormated>
  <DomainObject.Predmet.OstaliListFormatedOIB>
    <izvorni_sadrzaj>
      <item>ŽUPANIJSKO DRŽAVNO ODVJETNIŠTVO U OSIJEKU</item>
      <item>Julka Bandić, OIB 04946287686</item>
    </izvorni_sadrzaj>
    <derivirana_varijabla naziv="DomainObject.Predmet.OstaliListFormatedOIB_1">
      <item>ŽUPANIJSKO DRŽAVNO ODVJETNIŠTVO U OSIJEKU</item>
      <item>Julka Bandić, OIB 04946287686</item>
    </derivirana_varijabla>
  </DomainObject.Predmet.OstaliListFormatedOIB>
  <DomainObject.Predmet.OstaliListFormatedWithAdress>
    <izvorni_sadrzaj>
      <item>ŽUPANIJSKO DRŽAVNO ODVJETNIŠTVO U OSIJEKU</item>
      <item>Julka Bandić, Ilirska 11, 31000 Osijek</item>
    </izvorni_sadrzaj>
    <derivirana_varijabla naziv="DomainObject.Predmet.OstaliListFormatedWithAdress_1">
      <item>ŽUPANIJSKO DRŽAVNO ODVJETNIŠTVO U OSIJEKU</item>
      <item>Julka Bandić, Ilirska 11, 31000 Osijek</item>
    </derivirana_varijabla>
  </DomainObject.Predmet.OstaliListFormatedWithAdress>
  <DomainObject.Predmet.OstaliListFormatedWithAdressOIB>
    <izvorni_sadrzaj>
      <item>ŽUPANIJSKO DRŽAVNO ODVJETNIŠTVO U OSIJEKU</item>
      <item>Julka Bandić, OIB 04946287686, Ilirska 11, 31000 Osijek</item>
    </izvorni_sadrzaj>
    <derivirana_varijabla naziv="DomainObject.Predmet.OstaliListFormatedWithAdressOIB_1">
      <item>ŽUPANIJSKO DRŽAVNO ODVJETNIŠTVO U OSIJEKU</item>
      <item>Julka Bandić, OIB 04946287686, Ilirska 11, 31000 Osijek</item>
    </derivirana_varijabla>
  </DomainObject.Predmet.OstaliListFormatedWithAdressOIB>
  <DomainObject.Predmet.OstaliListNazivFormated>
    <izvorni_sadrzaj>
      <item>ŽUPANIJSKO DRŽAVNO ODVJETNIŠTVO U OSIJEKU</item>
      <item>Julka Bandić</item>
    </izvorni_sadrzaj>
    <derivirana_varijabla naziv="DomainObject.Predmet.OstaliListNazivFormated_1">
      <item>ŽUPANIJSKO DRŽAVNO ODVJETNIŠTVO U OSIJEKU</item>
      <item>Julka Bandić</item>
    </derivirana_varijabla>
  </DomainObject.Predmet.OstaliListNazivFormated>
  <DomainObject.Predmet.OstaliListNazivFormatedOIB>
    <izvorni_sadrzaj>
      <item>ŽUPANIJSKO DRŽAVNO ODVJETNIŠTVO U OSIJEKU</item>
      <item>Julka Bandić, OIB 04946287686</item>
    </izvorni_sadrzaj>
    <derivirana_varijabla naziv="DomainObject.Predmet.OstaliListNazivFormatedOIB_1">
      <item>ŽUPANIJSKO DRŽAVNO ODVJETNIŠTVO U OSIJEKU</item>
      <item>Julka Bandić, OIB 04946287686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TIMONT d.o.o. za građevinsko-instalaterske radove</izvorni_sadrzaj>
    <derivirana_varijabla naziv="DomainObject.Predmet.ProtustrankaIDrugi_1">TIMONT d.o.o. za građevinsko-instalaterske radove</derivirana_varijabla>
  </DomainObject.Predmet.ProtustrankaIDrugi>
  <DomainObject.Predmet.StrankaIDrugiAdressOIB>
    <izvorni_sadrzaj>RH MF POREZNA UPRAVA, OIB 52634238587</izvorni_sadrzaj>
    <derivirana_varijabla naziv="DomainObject.Predmet.StrankaIDrugiAdressOIB_1">RH MF POREZNA UPRAVA, OIB 52634238587</derivirana_varijabla>
  </DomainObject.Predmet.StrankaIDrugiAdressOIB>
  <DomainObject.Predmet.ProtustrankaIDrugiAdressOIB>
    <izvorni_sadrzaj>TIMONT d.o.o. za građevinsko-instalaterske radove, OIB 36348263271, Livadska 16a, 31000 Osijek</izvorni_sadrzaj>
    <derivirana_varijabla naziv="DomainObject.Predmet.ProtustrankaIDrugiAdressOIB_1">TIMONT d.o.o. za građevinsko-instalaterske radove, OIB 36348263271, Livadska 16a,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POREZNA UPRAVA</item>
      <item>TIMONT d.o.o. za građevinsko-instalaterske radove</item>
      <item>ŽUPANIJSKO DRŽAVNO ODVJETNIŠTVO U OSIJEKU</item>
      <item>Julka Bandić</item>
    </izvorni_sadrzaj>
    <derivirana_varijabla naziv="DomainObject.Predmet.SudioniciListNaziv_1">
      <item>RH MF POREZNA UPRAVA</item>
      <item>TIMONT d.o.o. za građevinsko-instalaterske radove</item>
      <item>ŽUPANIJSKO DRŽAVNO ODVJETNIŠTVO U OSIJEKU</item>
      <item>Julka Bandić</item>
    </derivirana_varijabla>
  </DomainObject.Predmet.SudioniciListNaziv>
  <DomainObject.Predmet.SudioniciListAdressOIB>
    <izvorni_sadrzaj>
      <item>RH MF POREZNA UPRAVA, OIB 52634238587</item>
      <item>TIMONT d.o.o. za građevinsko-instalaterske radove, OIB 36348263271, Livadska 16a,31000 Osijek</item>
      <item>ŽUPANIJSKO DRŽAVNO ODVJETNIŠTVO U OSIJEKU</item>
      <item>Julka Bandić, OIB 04946287686, Ilirska 11,31000 Osijek</item>
    </izvorni_sadrzaj>
    <derivirana_varijabla naziv="DomainObject.Predmet.SudioniciListAdressOIB_1">
      <item>RH MF POREZNA UPRAVA, OIB 52634238587</item>
      <item>TIMONT d.o.o. za građevinsko-instalaterske radove, OIB 36348263271, Livadska 16a,31000 Osijek</item>
      <item>ŽUPANIJSKO DRŽAVNO ODVJETNIŠTVO U OSIJEKU</item>
      <item>Julka Bandić, OIB 04946287686, Ilirska 11,31000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36348263271</item>
      <item>, OIB null</item>
      <item>, OIB 04946287686</item>
    </izvorni_sadrzaj>
    <derivirana_varijabla naziv="DomainObject.Predmet.SudioniciListNazivOIB_1">
      <item>, OIB 52634238587</item>
      <item>, OIB 36348263271</item>
      <item>, OIB null</item>
      <item>, OIB 04946287686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4C6335-F43E-4075-8113-F52BB22F49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7</properties:Pages>
  <properties:Words>2396</properties:Words>
  <properties:Characters>12282</properties:Characters>
  <properties:Lines>332</properties:Lines>
  <properties:Paragraphs>126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14866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2017-03-20T07:44:00Z</dcterms:created>
  <dc:creator>Korisnik</dc:creator>
  <cp:lastModifiedBy>Maja Kocijan</cp:lastModifiedBy>
  <cp:lastPrinted>2017-03-20T07:43:00Z</cp:lastPrinted>
  <dcterms:modified xmlns:xsi="http://www.w3.org/2001/XMLSchema-instance" xsi:type="dcterms:W3CDTF">2017-03-20T08:04:00Z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