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48b0" w14:paraId="bc148b0" w:rsidRDefault="00125533" w:rsidP="00125533" w:rsidR="00125533" w:rsidRPr="001B2859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B2859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1B2859">
        <w:rPr>
          <w:rFonts w:hAnsi="Times New Roman" w:ascii="Times New Roman"/>
          <w:sz w:val="24"/>
          <w:szCs w:val="24"/>
        </w:rPr>
        <w:t>1</w:t>
      </w:r>
      <w:r w:rsidRPr="001B2859">
        <w:rPr>
          <w:rFonts w:hAnsi="Times New Roman" w:ascii="Times New Roman"/>
          <w:sz w:val="24"/>
          <w:szCs w:val="24"/>
        </w:rPr>
        <w:t xml:space="preserve"> St-</w:t>
      </w:r>
      <w:r w:rsidR="007F0D0A">
        <w:rPr>
          <w:rFonts w:hAnsi="Times New Roman" w:ascii="Times New Roman"/>
          <w:sz w:val="24"/>
          <w:szCs w:val="24"/>
        </w:rPr>
        <w:t>459</w:t>
      </w:r>
      <w:r w:rsidR="001B2859">
        <w:rPr>
          <w:rFonts w:hAnsi="Times New Roman" w:ascii="Times New Roman"/>
          <w:sz w:val="24"/>
          <w:szCs w:val="24"/>
        </w:rPr>
        <w:t>/</w:t>
      </w:r>
      <w:r w:rsidR="000A13AB">
        <w:rPr>
          <w:rFonts w:hAnsi="Times New Roman" w:ascii="Times New Roman"/>
          <w:sz w:val="24"/>
          <w:szCs w:val="24"/>
        </w:rPr>
        <w:t>14</w:t>
      </w:r>
      <w:r w:rsidR="001B2859">
        <w:rPr>
          <w:rFonts w:hAnsi="Times New Roman" w:ascii="Times New Roman"/>
          <w:sz w:val="24"/>
          <w:szCs w:val="24"/>
        </w:rPr>
        <w:t>-2</w:t>
      </w:r>
      <w:r w:rsidR="007F0D0A">
        <w:rPr>
          <w:rFonts w:hAnsi="Times New Roman" w:ascii="Times New Roman"/>
          <w:sz w:val="24"/>
          <w:szCs w:val="24"/>
        </w:rPr>
        <w:t>0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1B285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1B2859">
        <w:rPr>
          <w:rFonts w:hAnsi="Times New Roman" w:ascii="Times New Roman"/>
          <w:sz w:val="24"/>
          <w:szCs w:val="24"/>
        </w:rPr>
        <w:t>Ardeni Bajlo</w:t>
      </w:r>
      <w:r w:rsidRPr="001B2859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7F0D0A" w:rsidRPr="007F0D0A">
        <w:rPr>
          <w:rFonts w:hAnsi="Times New Roman" w:ascii="Times New Roman"/>
          <w:sz w:val="24"/>
          <w:szCs w:val="24"/>
        </w:rPr>
        <w:t xml:space="preserve">QUICK MECHES d.o.o., Šibenik, </w:t>
      </w:r>
      <w:proofErr w:type="spellStart"/>
      <w:r w:rsidR="007F0D0A" w:rsidRPr="007F0D0A">
        <w:rPr>
          <w:rFonts w:hAnsi="Times New Roman" w:ascii="Times New Roman"/>
          <w:sz w:val="24"/>
          <w:szCs w:val="24"/>
        </w:rPr>
        <w:t>Podsolarsko</w:t>
      </w:r>
      <w:proofErr w:type="spellEnd"/>
      <w:r w:rsidR="007F0D0A" w:rsidRPr="007F0D0A">
        <w:rPr>
          <w:rFonts w:hAnsi="Times New Roman" w:ascii="Times New Roman"/>
          <w:sz w:val="24"/>
          <w:szCs w:val="24"/>
        </w:rPr>
        <w:t xml:space="preserve"> 16, Šibenik, OIB: 53350185721</w:t>
      </w:r>
      <w:r w:rsidRPr="007F0D0A">
        <w:rPr>
          <w:rFonts w:hAnsi="Times New Roman" w:ascii="Times New Roman"/>
          <w:sz w:val="24"/>
          <w:szCs w:val="24"/>
        </w:rPr>
        <w:t>,</w:t>
      </w:r>
      <w:r w:rsidRPr="001B2859">
        <w:rPr>
          <w:rFonts w:hAnsi="Times New Roman" w:ascii="Times New Roman"/>
          <w:sz w:val="24"/>
          <w:szCs w:val="24"/>
        </w:rPr>
        <w:t xml:space="preserve"> dana </w:t>
      </w:r>
      <w:r w:rsidR="007F0D0A">
        <w:rPr>
          <w:rFonts w:hAnsi="Times New Roman" w:ascii="Times New Roman"/>
          <w:sz w:val="24"/>
          <w:szCs w:val="24"/>
        </w:rPr>
        <w:t>2. veljače 2017.</w:t>
      </w:r>
      <w:r w:rsidRPr="001B2859">
        <w:rPr>
          <w:rFonts w:hAnsi="Times New Roman" w:ascii="Times New Roman"/>
          <w:sz w:val="24"/>
          <w:szCs w:val="24"/>
        </w:rPr>
        <w:t>,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2D39D3">
      <w:pPr>
        <w:jc w:val="both"/>
        <w:rPr>
          <w:sz w:val="24"/>
          <w:szCs w:val="24"/>
        </w:rPr>
      </w:pPr>
      <w:r w:rsidRPr="002D39D3">
        <w:rPr>
          <w:rFonts w:hAnsi="Times New Roman" w:ascii="Times New Roman"/>
          <w:sz w:val="24"/>
          <w:szCs w:val="24"/>
        </w:rPr>
        <w:t xml:space="preserve">    </w:t>
      </w:r>
      <w:r w:rsidR="001B2859" w:rsidRPr="002D39D3">
        <w:rPr>
          <w:rFonts w:hAnsi="Times New Roman" w:ascii="Times New Roman"/>
          <w:sz w:val="24"/>
          <w:szCs w:val="24"/>
        </w:rPr>
        <w:tab/>
      </w:r>
      <w:r w:rsidR="00125533" w:rsidRPr="002D39D3">
        <w:rPr>
          <w:rFonts w:hAnsi="Times New Roman" w:ascii="Times New Roman"/>
          <w:sz w:val="24"/>
          <w:szCs w:val="24"/>
        </w:rPr>
        <w:t xml:space="preserve">I. </w:t>
      </w:r>
      <w:r w:rsidRPr="002D39D3">
        <w:rPr>
          <w:rFonts w:hAnsi="Times New Roman" w:ascii="Times New Roman"/>
          <w:sz w:val="24"/>
          <w:szCs w:val="24"/>
        </w:rPr>
        <w:t xml:space="preserve"> </w:t>
      </w:r>
      <w:r w:rsidR="007F0D0A">
        <w:rPr>
          <w:rFonts w:hAnsi="Times New Roman" w:ascii="Times New Roman"/>
          <w:sz w:val="24"/>
          <w:szCs w:val="24"/>
        </w:rPr>
        <w:t>Antun Kovačević iz Zadra,</w:t>
      </w:r>
      <w:r w:rsidR="007F0D0A" w:rsidRPr="007F0D0A">
        <w:rPr>
          <w:rFonts w:hAnsi="Times New Roman" w:ascii="Times New Roman"/>
          <w:sz w:val="24"/>
          <w:szCs w:val="24"/>
        </w:rPr>
        <w:t xml:space="preserve"> </w:t>
      </w:r>
      <w:r w:rsidR="007F0D0A" w:rsidRPr="008E37E9">
        <w:rPr>
          <w:rFonts w:hAnsi="Times New Roman" w:ascii="Times New Roman"/>
          <w:sz w:val="24"/>
          <w:szCs w:val="24"/>
        </w:rPr>
        <w:t>P.D.G.Krambergera 13, OIB: 77489220307</w:t>
      </w:r>
      <w:r w:rsidR="007F0D0A">
        <w:rPr>
          <w:rFonts w:hAnsi="Times New Roman" w:ascii="Times New Roman"/>
          <w:sz w:val="24"/>
          <w:szCs w:val="24"/>
        </w:rPr>
        <w:t>,</w:t>
      </w:r>
      <w:r w:rsidR="00125533" w:rsidRPr="002D39D3">
        <w:rPr>
          <w:rFonts w:hAnsi="Times New Roman" w:ascii="Times New Roman"/>
          <w:sz w:val="24"/>
          <w:szCs w:val="24"/>
        </w:rPr>
        <w:t xml:space="preserve"> razrješava se dužnosti </w:t>
      </w:r>
      <w:r w:rsidR="007F0D0A">
        <w:rPr>
          <w:rFonts w:hAnsi="Times New Roman" w:ascii="Times New Roman"/>
          <w:sz w:val="24"/>
          <w:szCs w:val="24"/>
        </w:rPr>
        <w:t>privremenog</w:t>
      </w:r>
      <w:r w:rsidR="0010639F">
        <w:rPr>
          <w:rFonts w:hAnsi="Times New Roman" w:ascii="Times New Roman"/>
          <w:sz w:val="24"/>
          <w:szCs w:val="24"/>
        </w:rPr>
        <w:t xml:space="preserve"> </w:t>
      </w:r>
      <w:r w:rsidR="00125533" w:rsidRPr="002D39D3">
        <w:rPr>
          <w:rFonts w:hAnsi="Times New Roman" w:ascii="Times New Roman"/>
          <w:sz w:val="24"/>
          <w:szCs w:val="24"/>
        </w:rPr>
        <w:t>stečajn</w:t>
      </w:r>
      <w:r w:rsidR="007F0D0A">
        <w:rPr>
          <w:rFonts w:hAnsi="Times New Roman" w:ascii="Times New Roman"/>
          <w:sz w:val="24"/>
          <w:szCs w:val="24"/>
        </w:rPr>
        <w:t>og upravitelja</w:t>
      </w:r>
      <w:r w:rsidR="00125533" w:rsidRPr="002D39D3">
        <w:rPr>
          <w:rFonts w:hAnsi="Times New Roman" w:ascii="Times New Roman"/>
          <w:sz w:val="24"/>
          <w:szCs w:val="24"/>
        </w:rPr>
        <w:t xml:space="preserve"> u stečajnom</w:t>
      </w:r>
      <w:r w:rsidR="00125533" w:rsidRPr="001B2859">
        <w:rPr>
          <w:rFonts w:hAnsi="Times New Roman" w:ascii="Times New Roman"/>
          <w:sz w:val="24"/>
          <w:szCs w:val="24"/>
        </w:rPr>
        <w:t xml:space="preserve"> postupku nad stečajnim </w:t>
      </w:r>
      <w:r w:rsidRPr="001B2859">
        <w:rPr>
          <w:rFonts w:hAnsi="Times New Roman" w:ascii="Times New Roman"/>
          <w:sz w:val="24"/>
          <w:szCs w:val="24"/>
        </w:rPr>
        <w:t xml:space="preserve">dužnikom </w:t>
      </w:r>
      <w:r w:rsidR="007F0D0A" w:rsidRPr="007F0D0A">
        <w:rPr>
          <w:rFonts w:hAnsi="Times New Roman" w:ascii="Times New Roman"/>
          <w:sz w:val="24"/>
          <w:szCs w:val="24"/>
        </w:rPr>
        <w:t>QUICK MECHES d.o.o., Šibenik</w:t>
      </w:r>
      <w:r w:rsidR="00125533" w:rsidRPr="001B2859">
        <w:rPr>
          <w:rFonts w:hAnsi="Times New Roman" w:ascii="Times New Roman"/>
          <w:sz w:val="24"/>
          <w:szCs w:val="24"/>
        </w:rPr>
        <w:t>.</w:t>
      </w:r>
      <w:r w:rsidR="007F0D0A">
        <w:rPr>
          <w:rFonts w:hAnsi="Times New Roman" w:ascii="Times New Roman"/>
          <w:sz w:val="24"/>
          <w:szCs w:val="24"/>
        </w:rPr>
        <w:t xml:space="preserve"> 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5E6BD3" w:rsidP="007F0D0A" w:rsidR="0012553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  <w:r w:rsidR="002D39D3">
        <w:rPr>
          <w:rFonts w:hAnsi="Times New Roman" w:ascii="Times New Roman"/>
          <w:sz w:val="24"/>
          <w:szCs w:val="24"/>
        </w:rPr>
        <w:tab/>
      </w:r>
      <w:r w:rsidR="007F0D0A">
        <w:rPr>
          <w:rFonts w:hAnsi="Times New Roman" w:ascii="Times New Roman"/>
          <w:sz w:val="24"/>
          <w:szCs w:val="24"/>
        </w:rPr>
        <w:t xml:space="preserve">Rješenjem ovog suda poslovni broj 1St-459/16-19 od 2. veljače 2017. prekinut je stečajni postupak nad stečajnim dužnikom </w:t>
      </w:r>
      <w:r w:rsidR="007F0D0A" w:rsidRPr="007F0D0A">
        <w:rPr>
          <w:rFonts w:hAnsi="Times New Roman" w:ascii="Times New Roman"/>
          <w:sz w:val="24"/>
          <w:szCs w:val="24"/>
        </w:rPr>
        <w:t>QUICK MECHES d.o.o., Šibenik</w:t>
      </w:r>
      <w:r w:rsidR="007F0D0A">
        <w:rPr>
          <w:rFonts w:hAnsi="Times New Roman" w:ascii="Times New Roman"/>
          <w:sz w:val="24"/>
          <w:szCs w:val="24"/>
        </w:rPr>
        <w:t xml:space="preserve"> slijedom čega je valjalo razriješiti ranije imenovanog privremenog stečajnog upravitelja.  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U Zadru, dana </w:t>
      </w:r>
      <w:r w:rsidR="007F0D0A">
        <w:rPr>
          <w:rFonts w:hAnsi="Times New Roman" w:ascii="Times New Roman"/>
          <w:sz w:val="24"/>
          <w:szCs w:val="24"/>
        </w:rPr>
        <w:t>2. veljače 2017.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5E6BD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</w:t>
      </w:r>
      <w:r w:rsidR="007F0D0A">
        <w:rPr>
          <w:rFonts w:hAnsi="Times New Roman" w:ascii="Times New Roman"/>
          <w:sz w:val="24"/>
          <w:szCs w:val="24"/>
        </w:rPr>
        <w:t>Sutkinja:</w:t>
      </w:r>
    </w:p>
    <w:p w:rsidRDefault="005E6BD3" w:rsidP="002D39D3" w:rsidR="005E6BD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Ardena Bajlo</w:t>
      </w:r>
    </w:p>
    <w:p w:rsidRDefault="00125533" w:rsidP="005E6BD3" w:rsidR="00125533" w:rsidRPr="001B2859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UPUTA O PRAVNOM LIJEKU: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Protiv  ovog  rješenja stečajni upravitelj nema pravo na žalbu (čl. 27. st. 5. Stečajnog zakona).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DNA:</w:t>
      </w:r>
    </w:p>
    <w:p w:rsidRDefault="009C3B81" w:rsidP="007F0D0A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stečajno</w:t>
      </w:r>
      <w:r w:rsidR="007F0D0A">
        <w:rPr>
          <w:rFonts w:hAnsi="Times New Roman" w:ascii="Times New Roman"/>
          <w:sz w:val="24"/>
          <w:szCs w:val="24"/>
        </w:rPr>
        <w:t>m upravitelju</w:t>
      </w:r>
    </w:p>
    <w:p w:rsidRDefault="0010639F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stečajnom dužniku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e-</w:t>
      </w:r>
      <w:r w:rsidRPr="001B2859">
        <w:rPr>
          <w:rFonts w:hAnsi="Times New Roman" w:ascii="Times New Roman"/>
          <w:sz w:val="24"/>
          <w:szCs w:val="24"/>
        </w:rPr>
        <w:t>oglasna ploča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DB052E" w:rsidR="00DB052E" w:rsidRPr="001B2859">
      <w:pPr>
        <w:rPr>
          <w:rFonts w:hAnsi="Times New Roman" w:ascii="Times New Roman"/>
          <w:sz w:val="24"/>
          <w:szCs w:val="24"/>
        </w:rPr>
      </w:pPr>
    </w:p>
    <w:sectPr w:rsidSect="002D39D3" w:rsidR="00DB052E" w:rsidRPr="001B2859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1BB" w:rsidP="002D39D3" w:rsidR="000651BB">
      <w:r>
        <w:separator/>
      </w:r>
    </w:p>
  </w:endnote>
  <w:endnote w:id="0" w:type="continuationSeparator">
    <w:p w:rsidRDefault="000651BB" w:rsidP="002D39D3" w:rsidR="00065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1BB" w:rsidP="002D39D3" w:rsidR="000651BB">
      <w:r>
        <w:separator/>
      </w:r>
    </w:p>
  </w:footnote>
  <w:footnote w:id="0" w:type="continuationSeparator">
    <w:p w:rsidRDefault="000651BB" w:rsidP="002D39D3" w:rsidR="000651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9D3" w:rsidP="002D39D3" w:rsidR="002D39D3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7F0D0A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C12A8E">
      <w:rPr>
        <w:rFonts w:hAnsi="Times New Roman" w:ascii="Times New Roman"/>
        <w:sz w:val="24"/>
        <w:szCs w:val="24"/>
      </w:rPr>
      <w:t>94/14-25</w:t>
    </w:r>
  </w:p>
  <w:p w:rsidRDefault="002D39D3" w:rsidR="002D39D3">
    <w:pPr>
      <w:pStyle w:val="Zaglavlje"/>
    </w:pPr>
  </w:p>
  <w:p w:rsidRDefault="002D39D3" w:rsidR="002D39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5533"/>
    <w:rsid w:val="001B2859"/>
    <w:rsid w:val="002D39D3"/>
    <w:rsid w:val="005E6BD3"/>
    <w:rsid w:val="007F0D0A"/>
    <w:rsid w:val="009C3B81"/>
    <w:rsid w:val="00C12A8E"/>
    <w:rsid w:val="00CF4093"/>
    <w:rsid w:val="00DB052E"/>
    <w:rsid w:val="00EA47CF"/>
    <w:rsid w:val="00F2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4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0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0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0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0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4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0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0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0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0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2017.</izvorni_sadrzaj>
    <derivirana_varijabla naziv="DomainObject.Predmet.DatumRjesavanja_1">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Pomoćni  u ref,. dana 07.07.16.!!</izvorni_sadrzaj>
    <derivirana_varijabla naziv="DomainObject.Predmet.PrimjedbaSuca_1">Pomoćni  u ref,. dana 07.07.16.!!</derivirana_varijabla>
  </DomainObject.Predmet.PrimjedbaSuca>
  <DomainObject.Predmet.ProtustrankaFormated>
    <izvorni_sadrzaj>  QUICK MECHES d.o.o. za proizvodnju i trgovinu</izvorni_sadrzaj>
    <derivirana_varijabla naziv="DomainObject.Predmet.ProtustrankaFormated_1">  QUICK MECHES d.o.o. za proizvodnju i trgovinu</derivirana_varijabla>
  </DomainObject.Predmet.ProtustrankaFormated>
  <DomainObject.Predmet.ProtustrankaFormatedOIB>
    <izvorni_sadrzaj>  QUICK MECHES d.o.o. za proizvodnju i trgovinu, OIB 53350185721</izvorni_sadrzaj>
    <derivirana_varijabla naziv="DomainObject.Predmet.ProtustrankaFormatedOIB_1">  QUICK MECHES d.o.o. za proizvodnju i trgovinu, OIB 53350185721</derivirana_varijabla>
  </DomainObject.Predmet.ProtustrankaFormatedOIB>
  <DomainObject.Predmet.ProtustrankaFormatedWithAdress>
    <izvorni_sadrzaj> QUICK MECHES d.o.o. za proizvodnju i trgovinu, Podsolarsko 16, 22000 Šibenik</izvorni_sadrzaj>
    <derivirana_varijabla naziv="DomainObject.Predmet.ProtustrankaFormatedWithAdress_1"> QUICK MECHES d.o.o. za proizvodnju i trgovinu, Podsolarsko 16, 22000 Šibenik</derivirana_varijabla>
  </DomainObject.Predmet.ProtustrankaFormatedWithAdress>
  <DomainObject.Predmet.ProtustrankaFormatedWithAdressOIB>
    <izvorni_sadrzaj> QUICK MECHES d.o.o. za proizvodnju i trgovinu, OIB 53350185721, Podsolarsko 16, 22000 Šibenik</izvorni_sadrzaj>
    <derivirana_varijabla naziv="DomainObject.Predmet.ProtustrankaFormatedWithAdressOIB_1"> QUICK MECHES d.o.o. za proizvodnju i trgovinu, OIB 53350185721, Podsolarsko 16, 22000 Šibenik</derivirana_varijabla>
  </DomainObject.Predmet.ProtustrankaFormatedWithAdressOIB>
  <DomainObject.Predmet.ProtustrankaWithAdress>
    <izvorni_sadrzaj>QUICK MECHES d.o.o. za proizvodnju i trgovinu Podsolarsko 16, 22000 Šibenik</izvorni_sadrzaj>
    <derivirana_varijabla naziv="DomainObject.Predmet.ProtustrankaWithAdress_1">QUICK MECHES d.o.o. za proizvodnju i trgovinu Podsolarsko 16, 22000 Šibenik</derivirana_varijabla>
  </DomainObject.Predmet.ProtustrankaWithAdress>
  <DomainObject.Predmet.ProtustrankaWithAdressOIB>
    <izvorni_sadrzaj>QUICK MECHES d.o.o. za proizvodnju i trgovinu, OIB 53350185721, Podsolarsko 16, 22000 Šibenik</izvorni_sadrzaj>
    <derivirana_varijabla naziv="DomainObject.Predmet.ProtustrankaWithAdressOIB_1">QUICK MECHES d.o.o. za proizvodnju i trgovinu, OIB 53350185721, Podsolarsko 16, 22000 Šibenik</derivirana_varijabla>
  </DomainObject.Predmet.ProtustrankaWithAdressOIB>
  <DomainObject.Predmet.ProtustrankaNazivFormated>
    <izvorni_sadrzaj>QUICK MECHES d.o.o. za proizvodnju i trgovinu</izvorni_sadrzaj>
    <derivirana_varijabla naziv="DomainObject.Predmet.ProtustrankaNazivFormated_1">QUICK MECHES d.o.o. za proizvodnju i trgovinu</derivirana_varijabla>
  </DomainObject.Predmet.ProtustrankaNazivFormated>
  <DomainObject.Predmet.ProtustrankaNazivFormatedOIB>
    <izvorni_sadrzaj>QUICK MECHES d.o.o. za proizvodnju i trgovinu, OIB 53350185721</izvorni_sadrzaj>
    <derivirana_varijabla naziv="DomainObject.Predmet.ProtustrankaNazivFormatedOIB_1">QUICK MECHES d.o.o. za proizvodnju i trgovinu, OIB 53350185721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QUICK MECHES d.o.o. za proizvodnju i trgovinu</item>
    </izvorni_sadrzaj>
    <derivirana_varijabla naziv="DomainObject.Predmet.ProtuStrankaListFormated_1">
      <item>QUICK MECHES d.o.o. za proizvodnju i trgovinu</item>
    </derivirana_varijabla>
  </DomainObject.Predmet.ProtuStrankaListFormated>
  <DomainObject.Predmet.ProtuStrankaListFormatedOIB>
    <izvorni_sadrzaj>
      <item>QUICK MECHES d.o.o. za proizvodnju i trgovinu, OIB 53350185721</item>
    </izvorni_sadrzaj>
    <derivirana_varijabla naziv="DomainObject.Predmet.ProtuStrankaListFormatedOIB_1">
      <item>QUICK MECHES d.o.o. za proizvodnju i trgovinu, OIB 53350185721</item>
    </derivirana_varijabla>
  </DomainObject.Predmet.ProtuStrankaListFormatedOIB>
  <DomainObject.Predmet.ProtuStrankaListFormatedWithAdress>
    <izvorni_sadrzaj>
      <item>QUICK MECHES d.o.o. za proizvodnju i trgovinu, Podsolarsko 16, 22000 Šibenik</item>
    </izvorni_sadrzaj>
    <derivirana_varijabla naziv="DomainObject.Predmet.ProtuStrankaListFormatedWithAdress_1">
      <item>QUICK MECHES d.o.o. za proizvodnju i trgovinu, Podsolarsko 16, 22000 Šibenik</item>
    </derivirana_varijabla>
  </DomainObject.Predmet.ProtuStrankaListFormatedWithAdress>
  <DomainObject.Predmet.ProtuStrankaListFormatedWithAdressOIB>
    <izvorni_sadrzaj>
      <item>QUICK MECHES d.o.o. za proizvodnju i trgovinu, OIB 53350185721, Podsolarsko 16, 22000 Šibenik</item>
    </izvorni_sadrzaj>
    <derivirana_varijabla naziv="DomainObject.Predmet.ProtuStrankaListFormatedWithAdressOIB_1">
      <item>QUICK MECHES d.o.o. za proizvodnju i trgovinu, OIB 53350185721, Podsolarsko 16, 22000 Šibenik</item>
    </derivirana_varijabla>
  </DomainObject.Predmet.ProtuStrankaListFormatedWithAdressOIB>
  <DomainObject.Predmet.ProtuStrankaListNazivFormated>
    <izvorni_sadrzaj>
      <item>QUICK MECHES d.o.o. za proizvodnju i trgovinu</item>
    </izvorni_sadrzaj>
    <derivirana_varijabla naziv="DomainObject.Predmet.ProtuStrankaListNazivFormated_1">
      <item>QUICK MECHES d.o.o. za proizvodnju i trgovinu</item>
    </derivirana_varijabla>
  </DomainObject.Predmet.ProtuStrankaListNazivFormated>
  <DomainObject.Predmet.ProtuStrankaListNazivFormatedOIB>
    <izvorni_sadrzaj>
      <item>QUICK MECHES d.o.o. za proizvodnju i trgovinu, OIB 53350185721</item>
    </izvorni_sadrzaj>
    <derivirana_varijabla naziv="DomainObject.Predmet.ProtuStrankaListNazivFormatedOIB_1">
      <item>QUICK MECHES d.o.o. za proizvodnju i trgovinu, OIB 53350185721</item>
    </derivirana_varijabla>
  </DomainObject.Predmet.ProtuStrankaListNazivFormatedOIB>
  <DomainObject.Predmet.OstaliListFormated>
    <izvorni_sadrzaj>
      <item>Indira Bulat</item>
    </izvorni_sadrzaj>
    <derivirana_varijabla naziv="DomainObject.Predmet.OstaliListFormated_1">
      <item>Indira Bulat</item>
    </derivirana_varijabla>
  </DomainObject.Predmet.OstaliListFormated>
  <DomainObject.Predmet.OstaliListFormatedOIB>
    <izvorni_sadrzaj>
      <item>Indira Bulat, OIB 52136866463</item>
    </izvorni_sadrzaj>
    <derivirana_varijabla naziv="DomainObject.Predmet.OstaliListFormatedOIB_1">
      <item>Indira Bulat, OIB 52136866463</item>
    </derivirana_varijabla>
  </DomainObject.Predmet.OstaliListFormatedOIB>
  <DomainObject.Predmet.OstaliListFormatedWithAdress>
    <izvorni_sadrzaj>
      <item>Indira Bulat, Put Kroz Meterize 21b, 22000 Šibenik</item>
    </izvorni_sadrzaj>
    <derivirana_varijabla naziv="DomainObject.Predmet.OstaliListFormatedWithAdress_1">
      <item>Indira Bulat, Put Kroz Meterize 21b, 22000 Šibenik</item>
    </derivirana_varijabla>
  </DomainObject.Predmet.OstaliListFormatedWithAdress>
  <DomainObject.Predmet.OstaliListFormatedWithAdressOIB>
    <izvorni_sadrzaj>
      <item>Indira Bulat, OIB 52136866463, Put Kroz Meterize 21b, 22000 Šibenik</item>
    </izvorni_sadrzaj>
    <derivirana_varijabla naziv="DomainObject.Predmet.OstaliListFormatedWithAdressOIB_1">
      <item>Indira Bulat, OIB 52136866463, Put Kroz Meterize 21b, 22000 Šibenik</item>
    </derivirana_varijabla>
  </DomainObject.Predmet.OstaliListFormatedWithAdressOIB>
  <DomainObject.Predmet.OstaliListNazivFormated>
    <izvorni_sadrzaj>
      <item>Indira Bulat</item>
    </izvorni_sadrzaj>
    <derivirana_varijabla naziv="DomainObject.Predmet.OstaliListNazivFormated_1">
      <item>Indira Bulat</item>
    </derivirana_varijabla>
  </DomainObject.Predmet.OstaliListNazivFormated>
  <DomainObject.Predmet.OstaliListNazivFormatedOIB>
    <izvorni_sadrzaj>
      <item>Indira Bulat, OIB 52136866463</item>
    </izvorni_sadrzaj>
    <derivirana_varijabla naziv="DomainObject.Predmet.OstaliListNazivFormatedOIB_1">
      <item>Indira Bulat, OIB 52136866463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QUICK MECHES d.o.o. za proizvodnju i trgovinu</izvorni_sadrzaj>
    <derivirana_varijabla naziv="DomainObject.Predmet.ProtustrankaIDrugi_1">QUICK MECHES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QUICK MECHES d.o.o. za proizvodnju i trgovinu, OIB 53350185721, Podsolarsko 16, 22000 Šibenik</izvorni_sadrzaj>
    <derivirana_varijabla naziv="DomainObject.Predmet.ProtustrankaIDrugiAdressOIB_1">QUICK MECHES d.o.o. za proizvodnju i trgovinu, OIB 53350185721, Podsolarsko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2017.</izvorni_sadrzaj>
    <derivirana_varijabla naziv="DomainObject.Predmet.OdlukaRjesenje.DatumDonosenjaOdluke_1">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St-459/2016-23</izvorni_sadrzaj>
    <derivirana_varijabla naziv="DomainObject.Predmet.OdlukaRjesenje.Oznaka_1">St-459/2016-23</derivirana_varijabla>
  </DomainObject.Predmet.OdlukaRjesenje.Oznaka>
  <DomainObject.Predmet.SudioniciListNaziv>
    <izvorni_sadrzaj>
      <item>FINA - Podružnica Šibenik</item>
      <item>QUICK MECHES d.o.o. za proizvodnju i trgovinu</item>
      <item>Indira Bulat</item>
    </izvorni_sadrzaj>
    <derivirana_varijabla naziv="DomainObject.Predmet.SudioniciListNaziv_1">
      <item>FINA - Podružnica Šibenik</item>
      <item>QUICK MECHES d.o.o. za proizvodnju i trgovinu</item>
      <item>Indira Bulat</item>
    </derivirana_varijabla>
  </DomainObject.Predmet.SudioniciListNaziv>
  <DomainObject.Predmet.SudioniciListAdressOIB>
    <izvorni_sadrzaj>
      <item>FINA - Podružnica Šibenik, OIB 85821130368, Perivoj L. Marune 1,22000 Šibenik</item>
      <item>QUICK MECHES d.o.o. za proizvodnju i trgovinu, OIB 53350185721, Podsolarsko 16,22000 Šibenik</item>
      <item>Indira Bulat, OIB 52136866463, Put Kroz Meterize 21b,22000 Šibenik</item>
    </izvorni_sadrzaj>
    <derivirana_varijabla naziv="DomainObject.Predmet.SudioniciListAdressOIB_1">
      <item>FINA - Podružnica Šibenik, OIB 85821130368, Perivoj L. Marune 1,22000 Šibenik</item>
      <item>QUICK MECHES d.o.o. za proizvodnju i trgovinu, OIB 53350185721, Podsolarsko 16,22000 Šibenik</item>
      <item>Indira Bulat, OIB 52136866463, Put Kroz Meterize 21b,22000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53350185721</item>
      <item>, OIB 52136866463</item>
    </izvorni_sadrzaj>
    <derivirana_varijabla naziv="DomainObject.Predmet.SudioniciListNazivOIB_1">
      <item>, OIB 85821130368</item>
      <item>, OIB 53350185721</item>
      <item>, OIB 52136866463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170</properties:Words>
  <properties:Characters>864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2017-02-02T10:33:00Z</dcterms:created>
  <dc:creator>wsadmin</dc:creator>
  <cp:lastModifiedBy>wsadmin</cp:lastModifiedBy>
  <cp:lastPrinted>2015-03-31T08:19:00Z</cp:lastPrinted>
  <dcterms:modified xmlns:xsi="http://www.w3.org/2001/XMLSchema-instance" xsi:type="dcterms:W3CDTF">2017-02-02T10:38:00Z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