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a385" w14:paraId="ddba385" w:rsidRDefault="005458D2" w:rsidR="005458D2" w:rsidRPr="001779B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1779BC">
        <w:rPr>
          <w:rFonts w:hAnsi="Times New Roman" w:ascii="Times New Roman"/>
          <w:szCs w:val="24"/>
        </w:rPr>
        <w:t xml:space="preserve">       REPUBLIKA HRVATSKA</w:t>
      </w:r>
    </w:p>
    <w:p w:rsidRDefault="005458D2" w:rsidR="005458D2" w:rsidRPr="001779BC">
      <w:pPr>
        <w:jc w:val="both"/>
        <w:rPr>
          <w:rFonts w:hAnsi="Times New Roman" w:ascii="Times New Roman"/>
          <w:b/>
          <w:szCs w:val="24"/>
        </w:rPr>
      </w:pPr>
      <w:r w:rsidRPr="001779BC">
        <w:rPr>
          <w:rFonts w:hAnsi="Times New Roman" w:ascii="Times New Roman"/>
          <w:szCs w:val="24"/>
        </w:rPr>
        <w:t>TRGOVAČK</w:t>
      </w:r>
      <w:r w:rsidR="007B1BFA" w:rsidRPr="001779BC">
        <w:rPr>
          <w:rFonts w:hAnsi="Times New Roman" w:ascii="Times New Roman"/>
          <w:szCs w:val="24"/>
        </w:rPr>
        <w:t>I SUD U VARAŽDINU</w:t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</w:p>
    <w:p w:rsidRDefault="00283EF6" w:rsidP="00C87F74" w:rsidR="00283EF6" w:rsidRPr="001779BC">
      <w:pPr>
        <w:rPr>
          <w:rFonts w:hAnsi="Times New Roman" w:ascii="Times New Roman"/>
          <w:b/>
          <w:szCs w:val="24"/>
        </w:rPr>
      </w:pPr>
    </w:p>
    <w:p w:rsidRDefault="005458D2" w:rsidP="008C18C1" w:rsidR="005458D2" w:rsidRPr="001779BC">
      <w:pPr>
        <w:jc w:val="center"/>
        <w:rPr>
          <w:rFonts w:hAnsi="Times New Roman" w:ascii="Times New Roman"/>
          <w:b/>
          <w:szCs w:val="24"/>
        </w:rPr>
      </w:pPr>
      <w:r w:rsidRPr="001779BC">
        <w:rPr>
          <w:rFonts w:hAnsi="Times New Roman" w:ascii="Times New Roman"/>
          <w:b/>
          <w:szCs w:val="24"/>
        </w:rPr>
        <w:t>Z A P I S N I K</w:t>
      </w:r>
    </w:p>
    <w:p w:rsidRDefault="00552FC8" w:rsidP="003C2126" w:rsidR="005458D2" w:rsidRPr="001779BC">
      <w:pPr>
        <w:jc w:val="center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od </w:t>
      </w:r>
      <w:r w:rsidR="00F443EA" w:rsidRPr="001779BC">
        <w:rPr>
          <w:rFonts w:hAnsi="Times New Roman" w:ascii="Times New Roman"/>
          <w:szCs w:val="24"/>
        </w:rPr>
        <w:t>3. ožujka</w:t>
      </w:r>
      <w:r w:rsidR="00EA6A35" w:rsidRPr="001779BC">
        <w:rPr>
          <w:rFonts w:hAnsi="Times New Roman" w:ascii="Times New Roman"/>
          <w:szCs w:val="24"/>
        </w:rPr>
        <w:t xml:space="preserve"> 2017</w:t>
      </w:r>
      <w:r w:rsidR="008C18C1" w:rsidRPr="001779BC">
        <w:rPr>
          <w:rFonts w:hAnsi="Times New Roman" w:ascii="Times New Roman"/>
          <w:szCs w:val="24"/>
        </w:rPr>
        <w:t>.</w:t>
      </w:r>
      <w:r w:rsidR="007B1BFA" w:rsidRPr="001779BC">
        <w:rPr>
          <w:rFonts w:hAnsi="Times New Roman" w:ascii="Times New Roman"/>
          <w:szCs w:val="24"/>
        </w:rPr>
        <w:t xml:space="preserve"> godine</w:t>
      </w:r>
    </w:p>
    <w:p w:rsidRDefault="0020159E" w:rsidP="003C2126" w:rsidR="00F72F1D" w:rsidRPr="001779BC">
      <w:pPr>
        <w:jc w:val="center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o</w:t>
      </w:r>
      <w:r w:rsidR="0069130C" w:rsidRPr="001779BC">
        <w:rPr>
          <w:rFonts w:hAnsi="Times New Roman" w:ascii="Times New Roman"/>
          <w:szCs w:val="24"/>
        </w:rPr>
        <w:t xml:space="preserve"> </w:t>
      </w:r>
      <w:r w:rsidR="00EA6A35" w:rsidRPr="001779BC">
        <w:rPr>
          <w:rFonts w:hAnsi="Times New Roman" w:ascii="Times New Roman"/>
          <w:szCs w:val="24"/>
        </w:rPr>
        <w:t>održanom završnom ročištu</w:t>
      </w:r>
      <w:r w:rsidR="003F4619" w:rsidRPr="001779BC">
        <w:rPr>
          <w:rFonts w:hAnsi="Times New Roman" w:ascii="Times New Roman"/>
          <w:szCs w:val="24"/>
        </w:rPr>
        <w:t xml:space="preserve"> </w:t>
      </w:r>
      <w:r w:rsidR="00F72F1D" w:rsidRPr="001779BC">
        <w:rPr>
          <w:rFonts w:hAnsi="Times New Roman" w:ascii="Times New Roman"/>
          <w:szCs w:val="24"/>
        </w:rPr>
        <w:t>kod Trgovačkog suda u Varaždinu</w:t>
      </w:r>
    </w:p>
    <w:p w:rsidRDefault="00943057" w:rsidP="003C2126" w:rsidR="00943057" w:rsidRPr="001779BC">
      <w:pPr>
        <w:jc w:val="center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u stečajnom postupku nad </w:t>
      </w:r>
      <w:r w:rsidR="0020159E" w:rsidRPr="001779BC">
        <w:rPr>
          <w:rFonts w:hAnsi="Times New Roman" w:ascii="Times New Roman"/>
          <w:szCs w:val="24"/>
        </w:rPr>
        <w:t>stečajnim dužnikom</w:t>
      </w:r>
    </w:p>
    <w:p w:rsidRDefault="00482F21" w:rsidP="00482F21" w:rsidR="00482F21" w:rsidRPr="00E57B71">
      <w:pPr>
        <w:jc w:val="center"/>
        <w:rPr>
          <w:rFonts w:hAnsi="Times New Roman" w:ascii="Times New Roman"/>
          <w:szCs w:val="24"/>
        </w:rPr>
      </w:pPr>
      <w:r w:rsidRPr="00E57B71">
        <w:rPr>
          <w:rFonts w:hAnsi="Times New Roman" w:ascii="Times New Roman"/>
          <w:szCs w:val="24"/>
        </w:rPr>
        <w:t>RADIO IVANEC d.o.o. u stečaju, Ivanec, Vladimira Nazora 1, OIB: 57601637683</w:t>
      </w:r>
    </w:p>
    <w:p w:rsidRDefault="00283EF6" w:rsidP="003C2126" w:rsidR="00283EF6" w:rsidRPr="001779BC">
      <w:pPr>
        <w:jc w:val="center"/>
        <w:rPr>
          <w:rFonts w:hAnsi="Times New Roman" w:ascii="Times New Roman"/>
          <w:szCs w:val="24"/>
        </w:rPr>
      </w:pPr>
    </w:p>
    <w:p w:rsidRDefault="00F443EA" w:rsidP="003C2126" w:rsidR="00F443EA" w:rsidRPr="001779BC">
      <w:pPr>
        <w:jc w:val="center"/>
        <w:rPr>
          <w:rFonts w:hAnsi="Times New Roman" w:ascii="Times New Roman"/>
          <w:szCs w:val="24"/>
        </w:rPr>
      </w:pPr>
    </w:p>
    <w:p w:rsidRDefault="00F443EA" w:rsidP="003C2126" w:rsidR="00F443EA" w:rsidRPr="001779BC">
      <w:pPr>
        <w:jc w:val="center"/>
        <w:rPr>
          <w:rFonts w:hAnsi="Times New Roman" w:ascii="Times New Roman"/>
          <w:noProof/>
          <w:szCs w:val="24"/>
        </w:rPr>
      </w:pPr>
    </w:p>
    <w:p w:rsidRDefault="00EA6A35" w:rsidP="003C2126" w:rsidR="00EA6A35" w:rsidRPr="001779BC">
      <w:pPr>
        <w:jc w:val="center"/>
        <w:rPr>
          <w:rFonts w:hAnsi="Times New Roman" w:ascii="Times New Roman"/>
          <w:szCs w:val="24"/>
        </w:rPr>
      </w:pPr>
    </w:p>
    <w:p w:rsidRDefault="003C2126" w:rsidP="003C2126" w:rsidR="003C2126" w:rsidRPr="001779BC">
      <w:pPr>
        <w:jc w:val="center"/>
        <w:rPr>
          <w:rFonts w:hAnsi="Times New Roman" w:ascii="Times New Roman"/>
          <w:szCs w:val="24"/>
        </w:rPr>
      </w:pPr>
    </w:p>
    <w:p w:rsidRDefault="005458D2" w:rsidR="00605E51" w:rsidRPr="001779BC">
      <w:pPr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NAZOČNI OD STRANE SUDA:</w:t>
      </w:r>
    </w:p>
    <w:p w:rsidRDefault="005458D2" w:rsidR="005458D2" w:rsidRPr="001779BC">
      <w:pPr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Sudac: Ksenija Flack-Makitan</w:t>
      </w:r>
    </w:p>
    <w:p w:rsidRDefault="00605E51" w:rsidR="00605E51" w:rsidRPr="001779BC">
      <w:pPr>
        <w:jc w:val="both"/>
        <w:rPr>
          <w:rFonts w:hAnsi="Times New Roman" w:ascii="Times New Roman"/>
          <w:szCs w:val="24"/>
        </w:rPr>
      </w:pPr>
    </w:p>
    <w:p w:rsidRDefault="005458D2" w:rsidR="005458D2" w:rsidRPr="001779BC">
      <w:pPr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Zapisničar: </w:t>
      </w:r>
      <w:r w:rsidR="00D045B4" w:rsidRPr="001779BC">
        <w:rPr>
          <w:rFonts w:hAnsi="Times New Roman" w:ascii="Times New Roman"/>
          <w:szCs w:val="24"/>
        </w:rPr>
        <w:t>Lea Rogina</w:t>
      </w:r>
    </w:p>
    <w:p w:rsidRDefault="00C87F74" w:rsidR="00C87F74" w:rsidRPr="001779BC">
      <w:pPr>
        <w:jc w:val="both"/>
        <w:rPr>
          <w:rFonts w:hAnsi="Times New Roman" w:ascii="Times New Roman"/>
          <w:szCs w:val="24"/>
        </w:rPr>
      </w:pPr>
    </w:p>
    <w:p w:rsidRDefault="005458D2" w:rsidR="005458D2" w:rsidRPr="001779BC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1779BC">
        <w:rPr>
          <w:rFonts w:hAnsi="Times New Roman" w:ascii="Times New Roman"/>
          <w:b w:val="false"/>
          <w:sz w:val="24"/>
          <w:szCs w:val="24"/>
        </w:rPr>
        <w:t xml:space="preserve">Početak u </w:t>
      </w:r>
      <w:r w:rsidR="00F443EA" w:rsidRPr="001779BC">
        <w:rPr>
          <w:rFonts w:hAnsi="Times New Roman" w:ascii="Times New Roman"/>
          <w:b w:val="false"/>
          <w:sz w:val="24"/>
          <w:szCs w:val="24"/>
        </w:rPr>
        <w:t xml:space="preserve">11,45 </w:t>
      </w:r>
      <w:r w:rsidR="004A6F9A" w:rsidRPr="001779BC">
        <w:rPr>
          <w:rFonts w:hAnsi="Times New Roman" w:ascii="Times New Roman"/>
          <w:b w:val="false"/>
          <w:sz w:val="24"/>
          <w:szCs w:val="24"/>
        </w:rPr>
        <w:t>sati</w:t>
      </w:r>
      <w:r w:rsidR="00105C03" w:rsidRPr="001779BC">
        <w:rPr>
          <w:rFonts w:hAnsi="Times New Roman" w:ascii="Times New Roman"/>
          <w:b w:val="false"/>
          <w:sz w:val="24"/>
          <w:szCs w:val="24"/>
        </w:rPr>
        <w:t>.</w:t>
      </w:r>
    </w:p>
    <w:p w:rsidRDefault="005458D2" w:rsidR="005458D2" w:rsidRPr="001779BC">
      <w:pPr>
        <w:rPr>
          <w:rFonts w:hAnsi="Times New Roman" w:ascii="Times New Roman"/>
          <w:szCs w:val="24"/>
        </w:rPr>
      </w:pPr>
    </w:p>
    <w:p w:rsidRDefault="00C87F74" w:rsidR="00C87F74" w:rsidRPr="001779BC">
      <w:pPr>
        <w:rPr>
          <w:rFonts w:hAnsi="Times New Roman" w:ascii="Times New Roman"/>
          <w:szCs w:val="24"/>
        </w:rPr>
      </w:pPr>
    </w:p>
    <w:p w:rsidRDefault="00637964" w:rsidP="00482F21" w:rsidR="00482F2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1779BC">
        <w:rPr>
          <w:rFonts w:hAnsi="Times New Roman" w:ascii="Times New Roman"/>
          <w:sz w:val="24"/>
          <w:szCs w:val="24"/>
        </w:rPr>
        <w:t xml:space="preserve">Konstatira se da su na </w:t>
      </w:r>
      <w:r w:rsidR="005E1C90" w:rsidRPr="001779BC">
        <w:rPr>
          <w:rFonts w:hAnsi="Times New Roman" w:ascii="Times New Roman"/>
          <w:sz w:val="24"/>
          <w:szCs w:val="24"/>
        </w:rPr>
        <w:t>današnje</w:t>
      </w:r>
      <w:r w:rsidR="008E06AE" w:rsidRPr="001779BC">
        <w:rPr>
          <w:rFonts w:hAnsi="Times New Roman" w:ascii="Times New Roman"/>
          <w:sz w:val="24"/>
          <w:szCs w:val="24"/>
        </w:rPr>
        <w:t xml:space="preserve"> završno</w:t>
      </w:r>
      <w:r w:rsidR="005E1C90" w:rsidRPr="001779BC">
        <w:rPr>
          <w:rFonts w:hAnsi="Times New Roman" w:ascii="Times New Roman"/>
          <w:sz w:val="24"/>
          <w:szCs w:val="24"/>
        </w:rPr>
        <w:t xml:space="preserve"> ročište </w:t>
      </w:r>
      <w:r w:rsidR="00701CBF" w:rsidRPr="001779BC">
        <w:rPr>
          <w:rFonts w:hAnsi="Times New Roman" w:ascii="Times New Roman"/>
          <w:sz w:val="24"/>
          <w:szCs w:val="24"/>
        </w:rPr>
        <w:t xml:space="preserve">pristupili: </w:t>
      </w:r>
      <w:r w:rsidR="00F443EA" w:rsidRPr="001779BC">
        <w:rPr>
          <w:rFonts w:hAnsi="Times New Roman" w:ascii="Times New Roman"/>
          <w:sz w:val="24"/>
          <w:szCs w:val="24"/>
        </w:rPr>
        <w:t>stečajni upravitelj</w:t>
      </w:r>
      <w:r w:rsidR="00A621D7" w:rsidRPr="001779BC">
        <w:rPr>
          <w:rFonts w:hAnsi="Times New Roman" w:ascii="Times New Roman"/>
          <w:sz w:val="24"/>
          <w:szCs w:val="24"/>
        </w:rPr>
        <w:t xml:space="preserve"> </w:t>
      </w:r>
      <w:r w:rsidR="00F443EA" w:rsidRPr="001779BC">
        <w:rPr>
          <w:rFonts w:hAnsi="Times New Roman" w:ascii="Times New Roman"/>
          <w:sz w:val="24"/>
          <w:szCs w:val="24"/>
        </w:rPr>
        <w:t xml:space="preserve">Ivo Žiža, </w:t>
      </w:r>
      <w:r w:rsidR="005240F3" w:rsidRPr="001779BC">
        <w:rPr>
          <w:rFonts w:hAnsi="Times New Roman" w:ascii="Times New Roman"/>
          <w:sz w:val="24"/>
          <w:szCs w:val="24"/>
        </w:rPr>
        <w:t>zastupni</w:t>
      </w:r>
      <w:r w:rsidR="00482F21">
        <w:rPr>
          <w:rFonts w:hAnsi="Times New Roman" w:ascii="Times New Roman"/>
          <w:sz w:val="24"/>
          <w:szCs w:val="24"/>
        </w:rPr>
        <w:t>ca Republike Hrvatske, zamjenik</w:t>
      </w:r>
      <w:r w:rsidR="005240F3" w:rsidRPr="001779BC">
        <w:rPr>
          <w:rFonts w:hAnsi="Times New Roman" w:ascii="Times New Roman"/>
          <w:sz w:val="24"/>
          <w:szCs w:val="24"/>
        </w:rPr>
        <w:t xml:space="preserve"> Županijskog državnog odvjetnika u Varaždinu, Građansko-upravni odjel, </w:t>
      </w:r>
      <w:r w:rsidR="00482F21">
        <w:rPr>
          <w:rFonts w:hAnsi="Times New Roman" w:ascii="Times New Roman"/>
          <w:sz w:val="24"/>
          <w:szCs w:val="24"/>
        </w:rPr>
        <w:t xml:space="preserve">Tomo Božić, </w:t>
      </w:r>
      <w:r w:rsidR="00482F21" w:rsidRPr="00E57B71">
        <w:rPr>
          <w:rFonts w:hAnsi="Times New Roman" w:ascii="Times New Roman"/>
          <w:sz w:val="24"/>
          <w:szCs w:val="24"/>
        </w:rPr>
        <w:t xml:space="preserve">vjerovnica Almira Koren, te bivši vjerovnik odnosno sadašnji radnik stečajnog dužnika Mladen Vresk, </w:t>
      </w:r>
      <w:r w:rsidR="00482F21">
        <w:rPr>
          <w:rFonts w:hAnsi="Times New Roman" w:ascii="Times New Roman"/>
          <w:sz w:val="24"/>
          <w:szCs w:val="24"/>
        </w:rPr>
        <w:t>stečajni vjerovnici</w:t>
      </w:r>
      <w:r w:rsidR="00482F21" w:rsidRPr="00E57B71">
        <w:rPr>
          <w:rFonts w:hAnsi="Times New Roman" w:ascii="Times New Roman"/>
          <w:sz w:val="24"/>
          <w:szCs w:val="24"/>
        </w:rPr>
        <w:t xml:space="preserve"> Nikola</w:t>
      </w:r>
      <w:r w:rsidR="00482F21">
        <w:rPr>
          <w:rFonts w:hAnsi="Times New Roman" w:ascii="Times New Roman"/>
          <w:sz w:val="24"/>
          <w:szCs w:val="24"/>
        </w:rPr>
        <w:t xml:space="preserve"> Nišević i Ljudevit Cikač, te Marko Rogina, kao javnost, za vjerovnika Poljoprivredno poduzeće d.o.o., Ivanec, Vjekoslava Vojvodić, punomoćnica.</w:t>
      </w:r>
    </w:p>
    <w:p w:rsidRDefault="00482F21" w:rsidP="00482F21" w:rsidR="00482F2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482F21" w:rsidP="00482F21" w:rsidR="00482F21" w:rsidRPr="00E57B7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Predsjednica odbora vjerovnika Almira Koren predaje u spis zapisnik sa sjednice odbora vjeerovnika održanog 2. ožujka 2017.</w:t>
      </w:r>
    </w:p>
    <w:p w:rsidRDefault="00234636" w:rsidP="00F8533B" w:rsidR="00234636" w:rsidRPr="001779BC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A621D7" w:rsidP="00A621D7" w:rsidR="00F8533B" w:rsidRPr="001779BC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1779BC">
        <w:rPr>
          <w:rFonts w:hAnsi="Times New Roman" w:ascii="Times New Roman"/>
          <w:sz w:val="24"/>
          <w:szCs w:val="24"/>
        </w:rPr>
        <w:tab/>
        <w:t>Ovo</w:t>
      </w:r>
      <w:r w:rsidR="00F443EA" w:rsidRPr="001779BC">
        <w:rPr>
          <w:rFonts w:hAnsi="Times New Roman" w:ascii="Times New Roman"/>
          <w:sz w:val="24"/>
          <w:szCs w:val="24"/>
        </w:rPr>
        <w:t xml:space="preserve"> r</w:t>
      </w:r>
      <w:r w:rsidRPr="001779BC">
        <w:rPr>
          <w:rFonts w:hAnsi="Times New Roman" w:ascii="Times New Roman"/>
          <w:sz w:val="24"/>
          <w:szCs w:val="24"/>
        </w:rPr>
        <w:t xml:space="preserve">očište zakazano je rješenjem od </w:t>
      </w:r>
      <w:r w:rsidR="00482F21">
        <w:rPr>
          <w:rFonts w:hAnsi="Times New Roman" w:ascii="Times New Roman"/>
          <w:sz w:val="24"/>
          <w:szCs w:val="24"/>
        </w:rPr>
        <w:t>6. veljače 2017.</w:t>
      </w:r>
      <w:r w:rsidRPr="001779BC">
        <w:rPr>
          <w:rFonts w:hAnsi="Times New Roman" w:ascii="Times New Roman"/>
          <w:sz w:val="24"/>
          <w:szCs w:val="24"/>
        </w:rPr>
        <w:t>, poslovni broj St-</w:t>
      </w:r>
      <w:r w:rsidR="00F443EA" w:rsidRPr="001779BC">
        <w:rPr>
          <w:rFonts w:hAnsi="Times New Roman" w:ascii="Times New Roman"/>
          <w:sz w:val="24"/>
          <w:szCs w:val="24"/>
        </w:rPr>
        <w:t>58/14-</w:t>
      </w:r>
      <w:r w:rsidR="00482F21">
        <w:rPr>
          <w:rFonts w:hAnsi="Times New Roman" w:ascii="Times New Roman"/>
          <w:sz w:val="24"/>
          <w:szCs w:val="24"/>
        </w:rPr>
        <w:t>102</w:t>
      </w:r>
      <w:r w:rsidRPr="001779BC">
        <w:rPr>
          <w:rFonts w:hAnsi="Times New Roman" w:ascii="Times New Roman"/>
          <w:sz w:val="24"/>
          <w:szCs w:val="24"/>
        </w:rPr>
        <w:t>, te su v</w:t>
      </w:r>
      <w:r w:rsidR="00F8533B" w:rsidRPr="001779BC">
        <w:rPr>
          <w:rFonts w:hAnsi="Times New Roman" w:ascii="Times New Roman"/>
          <w:sz w:val="24"/>
          <w:szCs w:val="24"/>
        </w:rPr>
        <w:t xml:space="preserve">jerovnici su na ovo ročište pozvani objavom putem mrežne stranice e-Oglasna ploča suda od </w:t>
      </w:r>
      <w:r w:rsidR="00482F21">
        <w:rPr>
          <w:rFonts w:hAnsi="Times New Roman" w:ascii="Times New Roman"/>
          <w:sz w:val="24"/>
          <w:szCs w:val="24"/>
        </w:rPr>
        <w:t>7. veljače 2017. – 2. ožujka 2017.</w:t>
      </w:r>
    </w:p>
    <w:p w:rsidRDefault="00F8533B" w:rsidP="00F8533B" w:rsidR="00F8533B" w:rsidRPr="001779BC">
      <w:pPr>
        <w:jc w:val="both"/>
        <w:rPr>
          <w:rFonts w:hAnsi="Times New Roman" w:ascii="Times New Roman"/>
          <w:szCs w:val="24"/>
        </w:rPr>
      </w:pPr>
    </w:p>
    <w:p w:rsidRDefault="00F8533B" w:rsidP="00F8533B" w:rsidR="00F8533B" w:rsidRPr="001779BC">
      <w:pPr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ab/>
        <w:t>Na današnjem završnom ročištu raspravljati će se o dnevnom redu kako slijedi:</w:t>
      </w:r>
    </w:p>
    <w:p w:rsidRDefault="00234636" w:rsidP="00F8533B" w:rsidR="00234636" w:rsidRPr="001779BC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B6388" w:rsidP="00EB6388" w:rsidR="00EB6388" w:rsidRPr="001779BC">
      <w:pPr>
        <w:numPr>
          <w:ilvl w:val="0"/>
          <w:numId w:val="1"/>
        </w:numPr>
        <w:snapToGrid w:val="false"/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Rasprava o završnom računu stečajnog upravitelja,</w:t>
      </w:r>
    </w:p>
    <w:p w:rsidRDefault="00EB6388" w:rsidP="00EB6388" w:rsidR="00EB6388" w:rsidRPr="001779BC">
      <w:pPr>
        <w:ind w:left="720"/>
        <w:jc w:val="both"/>
        <w:rPr>
          <w:rFonts w:hAnsi="Times New Roman" w:ascii="Times New Roman"/>
          <w:szCs w:val="24"/>
        </w:rPr>
      </w:pPr>
    </w:p>
    <w:p w:rsidRDefault="00EB6388" w:rsidP="00EB6388" w:rsidR="00EB6388" w:rsidRPr="001779BC">
      <w:pPr>
        <w:numPr>
          <w:ilvl w:val="0"/>
          <w:numId w:val="1"/>
        </w:numPr>
        <w:snapToGrid w:val="false"/>
        <w:spacing w:after="240"/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Podnošenje prigovora na završni popis,</w:t>
      </w:r>
    </w:p>
    <w:p w:rsidRDefault="00EB6388" w:rsidP="00EB6388" w:rsidR="00EB6388" w:rsidRPr="001779BC">
      <w:pPr>
        <w:numPr>
          <w:ilvl w:val="0"/>
          <w:numId w:val="1"/>
        </w:numPr>
        <w:snapToGrid w:val="false"/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Odlučivanje o neunovčivim predmetima stečajne mase,</w:t>
      </w:r>
    </w:p>
    <w:p w:rsidRDefault="00EB6388" w:rsidP="00EB6388" w:rsidR="00EB6388" w:rsidRPr="001779BC">
      <w:pPr>
        <w:jc w:val="both"/>
        <w:rPr>
          <w:rFonts w:hAnsi="Times New Roman" w:ascii="Times New Roman"/>
          <w:szCs w:val="24"/>
        </w:rPr>
      </w:pPr>
    </w:p>
    <w:p w:rsidRDefault="00EB6388" w:rsidP="00EB6388" w:rsidR="00EB6388" w:rsidRPr="001779BC">
      <w:pPr>
        <w:numPr>
          <w:ilvl w:val="0"/>
          <w:numId w:val="1"/>
        </w:numPr>
        <w:snapToGrid w:val="false"/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Razno.</w:t>
      </w:r>
    </w:p>
    <w:p w:rsidRDefault="00234636" w:rsidP="00F414F0" w:rsidR="00234636" w:rsidRPr="001779BC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8533B" w:rsidP="00763D19" w:rsidR="00F8533B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1B3416" w:rsidP="00763D19" w:rsidR="001B3416" w:rsidRPr="001779BC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533B" w:rsidP="00F8533B" w:rsidR="00F8533B" w:rsidRPr="001779BC">
      <w:pPr>
        <w:ind w:firstLine="720"/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Prelazi se na r</w:t>
      </w:r>
      <w:r w:rsidR="00EB6388" w:rsidRPr="001779BC">
        <w:rPr>
          <w:rFonts w:hAnsi="Times New Roman" w:ascii="Times New Roman"/>
          <w:szCs w:val="24"/>
        </w:rPr>
        <w:t>aspravu po točkama dnevnog reda.</w:t>
      </w:r>
    </w:p>
    <w:p w:rsidRDefault="00F8533B" w:rsidP="00F8533B" w:rsidR="00F8533B" w:rsidRPr="001779BC">
      <w:pPr>
        <w:ind w:left="720"/>
        <w:jc w:val="both"/>
        <w:rPr>
          <w:rFonts w:hAnsi="Times New Roman" w:ascii="Times New Roman"/>
          <w:szCs w:val="24"/>
        </w:rPr>
      </w:pPr>
    </w:p>
    <w:p w:rsidRDefault="00F8533B" w:rsidP="001779BC" w:rsidR="00F443EA">
      <w:pPr>
        <w:ind w:firstLine="720"/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lastRenderedPageBreak/>
        <w:t xml:space="preserve">Pod točkom 1. dnevnog reda - Rasprava o završnom računu stečajnog upravitelja, </w:t>
      </w:r>
      <w:r w:rsidR="00EB6388" w:rsidRPr="001779BC">
        <w:rPr>
          <w:rFonts w:hAnsi="Times New Roman" w:ascii="Times New Roman"/>
          <w:szCs w:val="24"/>
        </w:rPr>
        <w:t xml:space="preserve">te </w:t>
      </w:r>
      <w:r w:rsidR="001B3416">
        <w:rPr>
          <w:rFonts w:hAnsi="Times New Roman" w:ascii="Times New Roman"/>
          <w:szCs w:val="24"/>
        </w:rPr>
        <w:t xml:space="preserve">stečajni upravitelj </w:t>
      </w:r>
      <w:r w:rsidR="00EB6388" w:rsidRPr="001779BC">
        <w:rPr>
          <w:rFonts w:hAnsi="Times New Roman" w:ascii="Times New Roman"/>
          <w:szCs w:val="24"/>
        </w:rPr>
        <w:t>izlaže svoje izvješće kako slijedi:</w:t>
      </w:r>
    </w:p>
    <w:p w:rsidRDefault="001779BC" w:rsidP="001779BC" w:rsidR="001779BC" w:rsidRPr="001779BC">
      <w:pPr>
        <w:ind w:firstLine="720"/>
        <w:jc w:val="both"/>
        <w:rPr>
          <w:rFonts w:hAnsi="Times New Roman" w:ascii="Times New Roman"/>
          <w:szCs w:val="24"/>
        </w:rPr>
      </w:pPr>
    </w:p>
    <w:p w:rsidRDefault="001B3416" w:rsidP="001779BC" w:rsidR="001779BC" w:rsidRPr="001779BC">
      <w:pPr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"</w:t>
      </w:r>
      <w:r w:rsidR="001779BC" w:rsidRPr="001779BC">
        <w:rPr>
          <w:rFonts w:hAnsi="Times New Roman" w:ascii="Times New Roman"/>
          <w:b/>
          <w:szCs w:val="24"/>
        </w:rPr>
        <w:t>I RAČUN PRIHODA I RASHODA  ZA RAZDOBLJE 27.03.2014. – 20.02.2017.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Nad stečajnim dužnikom RADIO IVANEC d.o.o. „ u stečaju“ dana 27. ožujka 2014.g. otvoren je stečajni postupak.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Stečajni dužnik nastavio je poslovnu aktivnost od dana otvaranja stečajnog postupka do 31.12.2016. g. ( do dana kada je istekla koncesija za emitiranje programa ).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Tijekom poslovanja stečajni upravitelj  uredno je vodio poslovne knjige stečajnog dužnika. Podnosila su se sva porezna izvješća u skladu sa Zakonom o računovodstvu i drugim pozitivnim računovodstvenim propisima. Predavala su se izvješća Poreznoj upravi i FINI ( mjesečna, tromjesečna ,polugodišnja i godišnja , statistički izvještaji i sl. ).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Poslovne knjige i godišnja izvješća vođena su za slijedeća razdoblja :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0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27. ožujka do 31. prosinca 2014.g.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0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01. siječnja do 31. prosinca 2015. g.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0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01. siječnja do 31. prosinca 2016. g.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0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01.siječnja 2017.g do ispunjenja obveza 2017.g.</w:t>
      </w:r>
    </w:p>
    <w:p w:rsidRDefault="001779BC" w:rsidP="001779BC" w:rsidR="001779BC" w:rsidRPr="001779BC">
      <w:pPr>
        <w:pStyle w:val="Odlomakpopisa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( u navedenom periodu 2017.g. isplaćivane su plaće, honorari, vršena plaćanja PDV-a i dobavljača , tako da će završni račun uslijediti nakon zaključenja stečajnog postupka)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Svi navedeni godišnji izvještaji stečajnog dužnika ( poduzetnika ) predani su na vrijeme i za sva financijska izvješća dobilo se pozitivno mišljenje nadležnih institucija koje vrše pregled , i imaju uvid u poslovanje poreznih obveznika.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Tijekom poslovanja porezni obveznik nije bio u prekršaju po bilo kojem pitanju financijskog izvještavanja.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Početna bilanca  ( 27. ožujka 2014.g. ) otvorena je sa gubitkom od 1.094.323,28 kn, koji se odnosi na priznate tražbine i preneseni gubitak iz ranijih razdoblja.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Ovdje ću samo napomenuti da su priznate tražbine na ispitom ročištu , održanom 04. lipnja 2014.g. i  to :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I/PRVI VIŠI ISPLATNI RED                                                   376.328,98 kn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II/DRUGI VIŠI ISPLATNI RED                                              557.994,30 kn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                            UKUPNO :                                                 </w:t>
      </w:r>
      <w:r w:rsidR="001B3416">
        <w:rPr>
          <w:rFonts w:hAnsi="Times New Roman" w:ascii="Times New Roman"/>
          <w:szCs w:val="24"/>
        </w:rPr>
        <w:t xml:space="preserve">   </w:t>
      </w:r>
      <w:r w:rsidRPr="001779BC">
        <w:rPr>
          <w:rFonts w:hAnsi="Times New Roman" w:ascii="Times New Roman"/>
          <w:szCs w:val="24"/>
        </w:rPr>
        <w:t>934.323,28 kn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Knjigovodstvena vrijednost opreme, alata, inventara i transportnog sredstva  na dan 27. ožujka 2014.g. iznosila je 34.721,00 kn.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Naknadno izvršenja procijenjena vrijednost, od strane stalnog sudskog vještaka, izvršena dana 10. rujna 2014.g. bila je 96.800,00 kn.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Priznate tražbine uvrštene su u poslovne knjige  pravomoćnosti rješenja priznatih tražbina od strane Trgovačkog suda u Varaždinu, donesenog po stečajnoj sutkinji u ovom predmetu.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Knjigovodstvene usluge za stečajnog dužnika povjerene su ovlaštenom knjigovodstvenom  servisu  BIRO KOSEC d.o.o. Prelog, ispostava Ludbreg. Upisani temeljni kapital društva iznosi 32.100,00 kn.</w:t>
      </w:r>
    </w:p>
    <w:p w:rsidRDefault="001779BC" w:rsidP="001779BC" w:rsidR="001779BC">
      <w:pPr>
        <w:rPr>
          <w:rFonts w:hAnsi="Times New Roman" w:ascii="Times New Roman"/>
          <w:szCs w:val="24"/>
        </w:rPr>
      </w:pPr>
    </w:p>
    <w:p w:rsidRDefault="001B3416" w:rsidP="001779BC" w:rsidR="001B3416">
      <w:pPr>
        <w:rPr>
          <w:rFonts w:hAnsi="Times New Roman" w:ascii="Times New Roman"/>
          <w:szCs w:val="24"/>
        </w:rPr>
      </w:pPr>
    </w:p>
    <w:p w:rsidRDefault="001B3416" w:rsidP="001779BC" w:rsidR="001B3416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lastRenderedPageBreak/>
        <w:t>PREGLED PRIMITAKA I IZDATAKA NA TRANSAKCIJSKI RAČUN OD 27.OŽUJKA 2014.G. DO 31.PROSINCA 2016.G.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pStyle w:val="Odlomakpopisa"/>
        <w:widowControl/>
        <w:numPr>
          <w:ilvl w:val="0"/>
          <w:numId w:val="11"/>
        </w:numPr>
        <w:spacing w:lineRule="auto" w:line="259" w:after="160"/>
        <w:contextualSpacing/>
        <w:rPr>
          <w:rFonts w:hAnsi="Times New Roman" w:ascii="Times New Roman"/>
          <w:b/>
          <w:szCs w:val="24"/>
        </w:rPr>
      </w:pPr>
      <w:r w:rsidRPr="001779BC">
        <w:rPr>
          <w:rFonts w:hAnsi="Times New Roman" w:ascii="Times New Roman"/>
          <w:b/>
          <w:szCs w:val="24"/>
        </w:rPr>
        <w:t>Pregled prihoda stečajnog dužnika po godinama poslovanja</w:t>
      </w:r>
    </w:p>
    <w:p w:rsidRDefault="001779BC" w:rsidP="001779BC" w:rsidR="001779BC" w:rsidRPr="001779BC">
      <w:pPr>
        <w:ind w:left="720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27.03.2014. - 31.12.2014.                                                                243.381,00 kn</w:t>
      </w:r>
    </w:p>
    <w:p w:rsidRDefault="001779BC" w:rsidP="001779BC" w:rsidR="001779BC" w:rsidRPr="001779BC">
      <w:pPr>
        <w:ind w:left="720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01.01.2015. – 31.12.2015.                                                               325.129,00 kn</w:t>
      </w:r>
    </w:p>
    <w:p w:rsidRDefault="001779BC" w:rsidP="001779BC" w:rsidR="001779BC" w:rsidRPr="001779BC">
      <w:pPr>
        <w:ind w:left="720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01.01.2016. – 31.12.2016.                                                               356.798,00 kn</w:t>
      </w:r>
    </w:p>
    <w:p w:rsidRDefault="001779BC" w:rsidP="001779BC" w:rsidR="001779BC" w:rsidRPr="001779BC">
      <w:pPr>
        <w:ind w:left="720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       UKUPNO :                                                                                    925.308,00 kn</w:t>
      </w:r>
    </w:p>
    <w:p w:rsidRDefault="001779BC" w:rsidP="001779BC" w:rsidR="001779BC" w:rsidRPr="001779BC">
      <w:pPr>
        <w:ind w:left="720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Prihodi od 01.01.2017. – 17.02.2017. </w:t>
      </w:r>
    </w:p>
    <w:p w:rsidRDefault="001779BC" w:rsidP="001779BC" w:rsidR="001779BC" w:rsidRPr="001779BC">
      <w:pPr>
        <w:ind w:left="720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( do dana pisanja izvješća )                                                               27.201,20 kn</w:t>
      </w:r>
    </w:p>
    <w:p w:rsidRDefault="001779BC" w:rsidP="001779BC" w:rsidR="001779BC" w:rsidRPr="001779BC">
      <w:pPr>
        <w:ind w:left="720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( stečajni upravitelj uplatio 5.600,00</w:t>
      </w:r>
    </w:p>
    <w:p w:rsidRDefault="001779BC" w:rsidP="001779BC" w:rsidR="001779BC" w:rsidRPr="001779BC">
      <w:pPr>
        <w:ind w:left="720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kuna 30.01.2017. da bi se isplatile plaće)</w:t>
      </w:r>
    </w:p>
    <w:p w:rsidRDefault="001779BC" w:rsidP="001779BC" w:rsidR="001779BC" w:rsidRPr="001779BC">
      <w:pPr>
        <w:ind w:left="720"/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ind w:left="720"/>
        <w:rPr>
          <w:rFonts w:hAnsi="Times New Roman" w:ascii="Times New Roman"/>
          <w:b/>
          <w:szCs w:val="24"/>
        </w:rPr>
      </w:pPr>
      <w:r w:rsidRPr="001779BC">
        <w:rPr>
          <w:rFonts w:hAnsi="Times New Roman" w:ascii="Times New Roman"/>
          <w:b/>
          <w:szCs w:val="24"/>
        </w:rPr>
        <w:t>UKUPNI PRIMICI 27.03.2014.-17.02.2017.                                 952.509,20 kn</w:t>
      </w:r>
    </w:p>
    <w:p w:rsidRDefault="001779BC" w:rsidP="001779BC" w:rsidR="001779BC" w:rsidRPr="001779BC">
      <w:pPr>
        <w:ind w:left="720"/>
        <w:rPr>
          <w:rFonts w:hAnsi="Times New Roman" w:ascii="Times New Roman"/>
          <w:b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b/>
          <w:szCs w:val="24"/>
        </w:rPr>
      </w:pPr>
    </w:p>
    <w:p w:rsidRDefault="001779BC" w:rsidP="001B3416" w:rsidR="001779BC" w:rsidRPr="001B3416">
      <w:pPr>
        <w:pStyle w:val="Odlomakpopisa"/>
        <w:widowControl/>
        <w:numPr>
          <w:ilvl w:val="0"/>
          <w:numId w:val="11"/>
        </w:numPr>
        <w:spacing w:lineRule="auto" w:line="259" w:after="160"/>
        <w:contextualSpacing/>
        <w:rPr>
          <w:rFonts w:hAnsi="Times New Roman" w:ascii="Times New Roman"/>
          <w:b/>
          <w:szCs w:val="24"/>
        </w:rPr>
      </w:pPr>
      <w:r w:rsidRPr="001779BC">
        <w:rPr>
          <w:rFonts w:hAnsi="Times New Roman" w:ascii="Times New Roman"/>
          <w:b/>
          <w:szCs w:val="24"/>
        </w:rPr>
        <w:t>Pregled rashoda  stečajnog dužnika po godinama poslovanja</w:t>
      </w:r>
    </w:p>
    <w:p w:rsidRDefault="001779BC" w:rsidP="001779BC" w:rsidR="001779BC" w:rsidRPr="001779BC">
      <w:pPr>
        <w:ind w:left="720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Poslovni rashodi 2014.g.</w:t>
      </w:r>
    </w:p>
    <w:p w:rsidRDefault="001779BC" w:rsidP="001779BC" w:rsidR="001779BC" w:rsidRPr="001779BC">
      <w:pPr>
        <w:ind w:left="720"/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Neto plaće radnika                                                                         75.725,41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Troškovi poreza, prireza , MIO                                                     20.871,93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Dopr. za zdravstveno, za zapošlj.                                                 16.614,69 kn</w:t>
      </w:r>
    </w:p>
    <w:p w:rsidRDefault="001779BC" w:rsidP="001779BC" w:rsidR="001779BC" w:rsidRPr="001779BC">
      <w:pPr>
        <w:pStyle w:val="Odlomakpopisa"/>
        <w:ind w:left="1080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BRUTO PLAĆE RADNIKA   ( ukupno )                                         113.212,03 kn    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Troškovi prijevoza na posao i s posla                                          17.132,00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Darovi djeci i slične potpore                                                               400,00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Prigodne nagrade ( božićnica, uskrsnica )                                    3.400,00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Materijalni troškovi ( el. energija, kancelarijski</w:t>
      </w:r>
    </w:p>
    <w:p w:rsidRDefault="001779BC" w:rsidP="001779BC" w:rsidR="001779BC" w:rsidRPr="001779BC">
      <w:pPr>
        <w:pStyle w:val="Odlomakpopisa"/>
        <w:ind w:left="1080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Materijal, gorivo, mat. Za proizvodnju i usluge -</w:t>
      </w:r>
    </w:p>
    <w:p w:rsidRDefault="001779BC" w:rsidP="001779BC" w:rsidR="001779BC" w:rsidRPr="001779BC">
      <w:pPr>
        <w:pStyle w:val="Odlomakpopisa"/>
        <w:ind w:left="1080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el. energija 15.459,48 kn )                                                             20.241,76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Poštanski troškovi                                                                             1.184,68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Trošak telefona, interneta i sl.                                                      24.462,12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Usluge tekućeg održavanja                                                              1.456,22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Usluge sofrwera i web stranice                                                          600,00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Troškovi naknade za ceste ( usl.registrac. vozila)                           942 94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Najam prostora                                                                              11.710,00 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Usluga promidžbe                                                                             1.500,00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Autorski honorari                                                                            22.035,78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Knjigovodstvene usluge vođenja posl. knjiga                               3.250,00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Odvjetničke  usluge, bilježničke usluge                                            250,00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Troškovi komunalne usluge ( odvoz smeća )                                2.305,00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Premije osiguranja vozila                                                                 1.120,39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Troškovi platnog prometa ( bankovne usluge )                           2.858,71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Članarine ( ZAMP,HAKOM, AEM )                                                25.117,26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Porez na tvrtku                                                                                      275,00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lastRenderedPageBreak/>
        <w:t>HTV pretplata                                                                                        640,00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Dnevnice za službena putovanja                                                        510,00 kn</w:t>
      </w:r>
    </w:p>
    <w:p w:rsidRDefault="001779BC" w:rsidP="001779BC" w:rsidR="001779BC" w:rsidRPr="001779BC">
      <w:pPr>
        <w:pStyle w:val="Odlomakpopisa"/>
        <w:ind w:left="1080"/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pStyle w:val="Odlomakpopisa"/>
        <w:ind w:left="1080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UKUPNO :                                                                                       254.603,86 kn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             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              PDV  iznosi  60. 108,71 kn.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              Navedeni prihodi i rashodi odnose se na  devet mjeseci poslovanja u 2014.g. Gubitak poslovne godine  iznosi 31.002,83 kn. Razlika između prihoda i rashoda biti će vidljiva nakon iskazivanja troškova stečajnog upravitelja.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          Poslovni rashodi 2015 g. ( 01.01.2015. – 31.12.2105. )  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Neto plaće i naknade radnika                                                            110.679,67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Troškovi poreza, prireza i MIO                                                             29.356,04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Doprinos za zdr. osig., zapošlj. )                                                           24.086,06 kn</w:t>
      </w:r>
    </w:p>
    <w:p w:rsidRDefault="001779BC" w:rsidP="001779BC" w:rsidR="001779BC" w:rsidRPr="001779BC">
      <w:pPr>
        <w:pStyle w:val="Odlomakpopisa"/>
        <w:ind w:left="1080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UKUPNO BRUTO PLAĆE                                       </w:t>
      </w:r>
      <w:r w:rsidR="001B3416">
        <w:rPr>
          <w:rFonts w:hAnsi="Times New Roman" w:ascii="Times New Roman"/>
          <w:szCs w:val="24"/>
        </w:rPr>
        <w:t xml:space="preserve">                         </w:t>
      </w:r>
      <w:r w:rsidRPr="001779BC">
        <w:rPr>
          <w:rFonts w:hAnsi="Times New Roman" w:ascii="Times New Roman"/>
          <w:szCs w:val="24"/>
        </w:rPr>
        <w:t>164.121,77 kn</w:t>
      </w:r>
    </w:p>
    <w:p w:rsidRDefault="001779BC" w:rsidP="001779BC" w:rsidR="001779BC" w:rsidRPr="001779BC">
      <w:pPr>
        <w:pStyle w:val="Odlomakpopisa"/>
        <w:ind w:left="1080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( Napomena : povećanje iznosa plaća odnosi se na </w:t>
      </w:r>
    </w:p>
    <w:p w:rsidRDefault="001779BC" w:rsidP="001779BC" w:rsidR="001779BC" w:rsidRPr="001779BC">
      <w:pPr>
        <w:pStyle w:val="Odlomakpopisa"/>
        <w:ind w:left="1080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zapošljavanje osobe u marketingu na 4  sata dnevno- </w:t>
      </w:r>
    </w:p>
    <w:p w:rsidRDefault="001779BC" w:rsidP="001779BC" w:rsidR="001779BC" w:rsidRPr="001779BC">
      <w:pPr>
        <w:pStyle w:val="Odlomakpopisa"/>
        <w:ind w:left="1080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Hana Bulić ) 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Trošak prijevoza na posao i s posla                                                      23.248,00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Darovi za djecu                                                              </w:t>
      </w:r>
      <w:r w:rsidR="001B3416">
        <w:rPr>
          <w:rFonts w:hAnsi="Times New Roman" w:ascii="Times New Roman"/>
          <w:szCs w:val="24"/>
        </w:rPr>
        <w:t xml:space="preserve">                            </w:t>
      </w:r>
      <w:r w:rsidRPr="001779BC">
        <w:rPr>
          <w:rFonts w:hAnsi="Times New Roman" w:ascii="Times New Roman"/>
          <w:szCs w:val="24"/>
        </w:rPr>
        <w:t>300,00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Prigodne nagrade ( božićnica, uskrsnica )                                             5.200,00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Materijalni troškovi ( el. enegrija, kancelarijski</w:t>
      </w:r>
    </w:p>
    <w:p w:rsidRDefault="001779BC" w:rsidP="001779BC" w:rsidR="001779BC" w:rsidRPr="001779BC">
      <w:pPr>
        <w:pStyle w:val="Odlomakpopisa"/>
        <w:ind w:left="1080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Materijal, gorivo i sl. – učešće el. energije 20.162,18;</w:t>
      </w:r>
    </w:p>
    <w:p w:rsidRDefault="001779BC" w:rsidP="001779BC" w:rsidR="001779BC" w:rsidRPr="001779BC">
      <w:pPr>
        <w:pStyle w:val="Odlomakpopisa"/>
        <w:ind w:left="1080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gorivo za automobil -1.592,07n  )                                                        24.749,50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Poštanski troškovi                                                                                     1.916,98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Troškovi telefona, interneta i sl.                                                          40.381,83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Usluge tekućeg održavanja                                                                        410,00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Usluge sponzoriranja, promidžbe i sajmova                                           870,00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Autorski honorari ( vanjski suradnici ) bruto                                     42.276,14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Najam prostora                                                                                       17.142,62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Knjigovodstvene usluge                                                                           6.000,00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Komunalna naknada i odvoz smeća                                                      1.498,48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Usluge reprezentacije ( radnicima )                                                            97,50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Premija osiguranja za motorno vozilo                                                  1.113,15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Bankovne usluge ( trošak platnog prometa )                                      3.658,38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Članarine ( ZAMP, AEM, HAKOM )                                                      26.900,08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Porezi koji ovise od  posl. rezultata                                                          360,00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HRT pretplata                                                                                               960,00 kn</w:t>
      </w:r>
    </w:p>
    <w:p w:rsidRDefault="001779BC" w:rsidP="001779BC" w:rsidR="001779BC" w:rsidRPr="001779BC">
      <w:pPr>
        <w:pStyle w:val="Odlomakpopisa"/>
        <w:ind w:left="1080"/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pStyle w:val="Odlomakpopisa"/>
        <w:ind w:left="1080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UKUPNO :                                                                                              361.204,52 kn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PDV   81.282,31 kn.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lastRenderedPageBreak/>
        <w:t>Gubitak prije oporezivanja iznosi 56.268,86 kn.</w:t>
      </w:r>
    </w:p>
    <w:p w:rsidRDefault="001779BC" w:rsidP="001779BC" w:rsid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Kumulirani gubitak 2014.2015. iznosi       87.271,69 kn.</w:t>
      </w:r>
    </w:p>
    <w:p w:rsidRDefault="001B3416" w:rsidP="001779BC" w:rsidR="001B3416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Poslovni rashodi od 01.01.2016. do 17.02.2017.g.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Neto plaće i naknade                                                                            111.987,97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Troškovi poreza, prireza, MIO                                                               30.239,90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Doprinos za zdravstv. osig i za zapošlj.                                                25.300,35 kn</w:t>
      </w:r>
    </w:p>
    <w:p w:rsidRDefault="001779BC" w:rsidP="001779BC" w:rsidR="001779BC" w:rsidRPr="001779BC">
      <w:pPr>
        <w:pStyle w:val="Odlomakpopisa"/>
        <w:ind w:left="1080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UKUPNO BRUTO PLAĆE :                                                                      167.528,22 kn</w:t>
      </w:r>
    </w:p>
    <w:p w:rsidRDefault="001779BC" w:rsidP="001779BC" w:rsidR="001779BC" w:rsidRPr="001779BC">
      <w:pPr>
        <w:pStyle w:val="Odlomakpopisa"/>
        <w:ind w:left="1080"/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Troškovi prijevoza radnika na posao i s posla                                    </w:t>
      </w:r>
    </w:p>
    <w:p w:rsidRDefault="001779BC" w:rsidP="001779BC" w:rsidR="001779BC" w:rsidRPr="001779BC">
      <w:pPr>
        <w:pStyle w:val="Odlomakpopisa"/>
        <w:ind w:left="1080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( naknade, darovi, potpore )                                                                  22.152,00,kn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Knjigovodstvene usluge                                                                            6.000,00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Materijalni troškovi : el. energija 19.621,06 kn;</w:t>
      </w:r>
    </w:p>
    <w:p w:rsidRDefault="001779BC" w:rsidP="001779BC" w:rsidR="001779BC" w:rsidRPr="001779BC">
      <w:pPr>
        <w:pStyle w:val="Odlomakpopisa"/>
        <w:ind w:left="1080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kancelarijski materijal, sitni inv. i sl. )                                                   21.776,93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Usluge softwera i web stranica, usluge održavanja                                 776,63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Najam prostora                                                                                         13.049,28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Trošak telefona, interneta i sl.                                                               45.847,23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Usluge promidžbe ( oglasi )                                                                      1.160,00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Autorski honorari                                                                                     28.893,03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Troškovi komunalnih usluga                                                                     4.138,21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Članarine ( ZAMP, AEM, HAKOM )                                                        29.522,42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Bankovne usluge                                                                                        4.058,58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Porez na tvrtku                                                                                              726,81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Troškovi prava korištenja ( HRT pretplata i dr. )                                   2.345,64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Kancelarijski materijal, gorivo                                                                  1.479,88 kn</w:t>
      </w:r>
    </w:p>
    <w:p w:rsidRDefault="001779BC" w:rsidP="001779BC" w:rsidR="001779BC" w:rsidRPr="001779BC">
      <w:pPr>
        <w:pStyle w:val="Odlomakpopisa"/>
        <w:ind w:left="1080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UKUPNO :                                                                                                349.454,86 kn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Porez na dodanu vrijednost ( PDV ) 97.319,86  kn.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Gubitak poslovne godine iznosi 13.800,00 kn.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REKAPITULACIJA RASHODA OD 27. 3. 2014. DO 17.02.2017.G.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Neto plaće radnika                                                                             298.393,05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Troškovi poreza, prireza i MIO                                                           80.467,87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Doprinosi za zdr. osiguranje i za zapošlj. )                                       66.001,65 kn</w:t>
      </w:r>
    </w:p>
    <w:p w:rsidRDefault="001779BC" w:rsidP="001779BC" w:rsidR="001779BC" w:rsidRPr="001779BC">
      <w:pPr>
        <w:pStyle w:val="Odlomakpopisa"/>
        <w:ind w:left="1080"/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pStyle w:val="Odlomakpopisa"/>
        <w:ind w:left="1080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UKUPNO BRUTO PLAĆE :                                                                  444.862,57 kn</w:t>
      </w:r>
    </w:p>
    <w:p w:rsidRDefault="001779BC" w:rsidP="001779BC" w:rsidR="001779BC" w:rsidRPr="001779BC">
      <w:pPr>
        <w:pStyle w:val="Odlomakpopisa"/>
        <w:ind w:left="1080"/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Troškovi prijevoza radnika na posao i s posla                                 62.532,00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Prigodne nagrade ( božićnice, uskrsnice  i sl. )                                  8.600,00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Darovi za djecu i slične potpore                                                              700,00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Materijalni troškovi ( el. energija 55.242,72 , kanc.</w:t>
      </w:r>
    </w:p>
    <w:p w:rsidRDefault="001779BC" w:rsidP="001779BC" w:rsidR="001779BC" w:rsidRPr="001779BC">
      <w:pPr>
        <w:pStyle w:val="Odlomakpopisa"/>
        <w:ind w:left="1080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lastRenderedPageBreak/>
        <w:t>materijal, gorivo i sl. )                                                                          66.768,19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Poštanski troškovi                                                                                  3.101,66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Trošak telefona, interneta i sl.                                                         110.691,18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Najam prostora                                                                                     41.901,90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Autorski honorari ( bruto )                                                                  93.204,95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Usluge softwera i web stranica                                                            2.656,30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Knjigovodstvene usluge                                                                      15.250,00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Premije osiguranja                                                                                  2.233,54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Komunalne usluge                                                                                 7.941,97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Porez na tvrtku                                                                                       1.361,81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Članarine ( ZAMP, AEM, HAKOM )                                                    81.539,76 kn             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Bankovne usluge                                                                                  10.575,67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Troškovi prava korištenja , HRT i sl.                                                    3.945,64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Dnevnice za službeni put ( radnici )                                                       510,00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Ostali troškovi  (2014-2016.g. )                                                           6.886,10 kn                                                                                        </w:t>
      </w:r>
    </w:p>
    <w:p w:rsidRDefault="001779BC" w:rsidP="001779BC" w:rsidR="001779BC" w:rsidRPr="001779BC">
      <w:pPr>
        <w:pStyle w:val="Odlomakpopisa"/>
        <w:ind w:left="1080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SVEUKUPNO :                                                                                     965.263,24 kn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Porez na dodanu vrijednost ( PDV )  27.3.2014. – 17.02.2017.                       238.633,52 kn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IMOVINA NA DAN IZRADE PRIJEDLOGA ZAVRŠNE BILANCE 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Na dan izrade prijedloga završne stečajne bilance ( 17. veljače 2017.g. ) stanje je slijedeće :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2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Stečajni dužnik nema imovine, osim potraživanja od :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pStyle w:val="Odlomakpopisa"/>
        <w:ind w:left="1080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 Uslužni obrt VIP MEDIA, vl. Marko Rogina</w:t>
      </w:r>
    </w:p>
    <w:p w:rsidRDefault="001779BC" w:rsidP="001779BC" w:rsidR="001779BC" w:rsidRPr="001779BC">
      <w:pPr>
        <w:pStyle w:val="Odlomakpopisa"/>
        <w:ind w:left="1080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( prema odluci Skupštine vjerovnika )                                                  16.126,75 kn</w:t>
      </w:r>
    </w:p>
    <w:p w:rsidRDefault="001779BC" w:rsidP="001779BC" w:rsidR="001779BC" w:rsidRPr="001779BC">
      <w:pPr>
        <w:pStyle w:val="Odlomakpopisa"/>
        <w:ind w:left="1080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Ostali kupci                                                                                                  1.350,00 kn</w:t>
      </w:r>
    </w:p>
    <w:p w:rsidRDefault="001779BC" w:rsidP="001779BC" w:rsidR="001779BC" w:rsidRPr="001779BC">
      <w:pPr>
        <w:pStyle w:val="Odlomakpopisa"/>
        <w:ind w:left="1080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UKUPNO POTRAŽIVANJA :                                                                      17.476,75 kn</w:t>
      </w:r>
    </w:p>
    <w:p w:rsidRDefault="001779BC" w:rsidP="001779BC" w:rsidR="001779BC" w:rsidRPr="001779BC">
      <w:pPr>
        <w:pStyle w:val="Odlomakpopisa"/>
        <w:ind w:left="1080"/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Sva pokretna imovina unovčena je  prodajom kupcu – Uslužni obrt VIP MEDIA, vlasnika Marka Rogine iz Radovana, za iznos od 30.000,00 kn + PDV 7.500,00 kn. Kupac je u cijelosti uplatio kupljenu pokretnu opremu.</w:t>
      </w:r>
    </w:p>
    <w:p w:rsidRDefault="001779BC" w:rsidP="001779BC" w:rsidR="001779BC">
      <w:pPr>
        <w:rPr>
          <w:rFonts w:hAnsi="Times New Roman" w:ascii="Times New Roman"/>
          <w:szCs w:val="24"/>
        </w:rPr>
      </w:pPr>
    </w:p>
    <w:p w:rsidRDefault="001B3416" w:rsidP="001779BC" w:rsidR="001B3416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NAMIRENJE VJEROVNIKA I OBVEZE POSLIJE NAMIRENJA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Iz unovčenog iznosa namirena je porezna uprava, kao razlučni vjerovnik u iznosu od 6.000,00 kn na ime poreza na dodanu vrijednost ( PDV ).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Neizmirene obveze koje su utvrđene na ispitnom ročištu :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I/ prvi viši isplatni red                                                                                                 370.328,98 kn 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II/ drugi viši isplatni red                                                                                              557.994,28 kn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Obveze tekućeg poslovanja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lastRenderedPageBreak/>
        <w:t>PDV                                                                                                                                    12.600,00 kn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Članarine ( ZAMP, HAKOM )                                                                                            8.034,08 kn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Euroherc ( dogovorena kompenzacija )                                                                         2.233,54 kn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Najamnina – PZ                                                                                                                  8.034,12 kn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Stanje transakcijskog računa                                                                                              125,00 kn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Drugih obaveza u redovnom poslovanju , nakon trogodišnjeg poslovanja, nije ostalo.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PREGLED RASHODA STEČAJNOG UPRAVITELJA 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pStyle w:val="Odlomakpopisa"/>
        <w:widowControl/>
        <w:numPr>
          <w:ilvl w:val="0"/>
          <w:numId w:val="13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Trošak ureda ( uredski prostor, parkirne karte, </w:t>
      </w:r>
    </w:p>
    <w:p w:rsidRDefault="001779BC" w:rsidP="001779BC" w:rsidR="001779BC" w:rsidRPr="001779BC">
      <w:pPr>
        <w:pStyle w:val="Odlomakpopisa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telefon, Internet, mobitel, kancelarijski materijal,</w:t>
      </w:r>
    </w:p>
    <w:p w:rsidRDefault="001779BC" w:rsidP="001779BC" w:rsidR="001779BC" w:rsidRPr="001779BC">
      <w:pPr>
        <w:pStyle w:val="Odlomakpopisa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izrada štambilja  , toneri i dr.                                                                             12.505,16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3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Troškovi objave oglasa  ( sedam puta u Var. vijestima </w:t>
      </w:r>
    </w:p>
    <w:p w:rsidRDefault="001779BC" w:rsidP="001779BC" w:rsidR="001779BC" w:rsidRPr="001779BC">
      <w:pPr>
        <w:pStyle w:val="Odlomakpopisa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i na  eVaraždin )                                                                                                      2.896,20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3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Troškovi procjene pokretnine                                                                              2.040,00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3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Materijalni i putni troškovi stečajnog upravitelja ( bruto )                           49.053,34 kn                                 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3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Ostali  troškovi                                                                                                         2.427,90 kn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3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Bruto nagrada stečajnom upravitelju                                                                79.162,00 kn</w:t>
      </w:r>
    </w:p>
    <w:p w:rsidRDefault="001779BC" w:rsidP="001779BC" w:rsidR="001779BC" w:rsidRPr="001779BC">
      <w:pPr>
        <w:pStyle w:val="Odlomakpopisa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UKUPNO :                                                                                                             148.084,60 kn</w:t>
      </w:r>
    </w:p>
    <w:p w:rsidRDefault="001779BC" w:rsidP="001779BC" w:rsidR="001779BC" w:rsidRPr="001779BC">
      <w:pPr>
        <w:pStyle w:val="Odlomakpopisa"/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Ukupno ostvareni troškovi stečajnog postupka ( s PDV –om )  iznose 148.084,60 kn. Do dana izrade ovog izvješća podmireni su troškovi u iznosu od 68.922,60 kn, a nepodmireni troškovi , u iznosu 79.162,oo kn , odnose  se na bruto nagradu stečajnom upravitelju .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b/>
          <w:i/>
          <w:szCs w:val="24"/>
        </w:rPr>
      </w:pPr>
      <w:r w:rsidRPr="001779BC">
        <w:rPr>
          <w:rFonts w:hAnsi="Times New Roman" w:ascii="Times New Roman"/>
          <w:b/>
          <w:i/>
          <w:szCs w:val="24"/>
        </w:rPr>
        <w:t xml:space="preserve">II ZAVRŠNA BILANCA </w:t>
      </w:r>
    </w:p>
    <w:p w:rsidRDefault="001779BC" w:rsidP="001779BC" w:rsidR="001779BC" w:rsidRPr="001779BC">
      <w:pPr>
        <w:rPr>
          <w:rFonts w:hAnsi="Times New Roman" w:ascii="Times New Roman"/>
          <w:b/>
          <w:i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Danom otvaranja stečajnog postupka ( 27.3.2014.g.) utvrđena je početna  stečajna bilanca , temeljem dostupnih knjigovodstvenih podataka ( objašnjeno na početku izvješća ).</w:t>
      </w:r>
    </w:p>
    <w:p w:rsidRDefault="001779BC" w:rsidP="001779BC" w:rsidR="001779BC" w:rsidRPr="001779BC">
      <w:pPr>
        <w:pBdr>
          <w:bottom w:space="1" w:sz="12" w:color="auto" w:val="single"/>
        </w:pBd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S danom 17.02.2017.g. izrađen je prijedlog završne stečajne bilance nakon usklađenja imovine, utvrđivanja tražbina vjerovnika na ispitnom ročištu , i to :</w:t>
      </w:r>
    </w:p>
    <w:p w:rsidRDefault="001779BC" w:rsidP="001779BC" w:rsidR="001779BC" w:rsidRPr="001779BC">
      <w:pPr>
        <w:pBdr>
          <w:bottom w:space="1" w:sz="12" w:color="auto" w:val="single"/>
        </w:pBd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OPIS                               POČETNA STEČAJNA BILANCA                                PRIJEDLOG ZAVRŠNE STEČAJNE</w:t>
      </w:r>
    </w:p>
    <w:p w:rsidRDefault="001779BC" w:rsidP="001779BC" w:rsidR="001779BC" w:rsidRPr="001779BC">
      <w:pPr>
        <w:pBdr>
          <w:bottom w:space="1" w:sz="12" w:color="auto" w:val="single"/>
        </w:pBd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                                       NA DAN 27.3.2014.                                                   BILANCE NA DAN 17.02.2017.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4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Pokretna imovina                     33.025,00                                                                                   0,00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4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Nekretnine                                           0,00                                                                                  0,00                   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4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Potraživanja od kupaca                     0,00                                                                         17.476,75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4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lastRenderedPageBreak/>
        <w:t>Novč. sredstva na žiro rn.                 0,00                                                                               125,57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5"/>
        </w:numPr>
        <w:pBdr>
          <w:top w:space="1" w:sz="12" w:color="auto" w:val="single"/>
          <w:bottom w:space="1" w:sz="12" w:color="auto" w:val="single"/>
        </w:pBd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IMOVINA (1+2+3+4+5)            33.025,00                                                                         17.602,32                                                                      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6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Obveze prema radnicima i</w:t>
      </w:r>
    </w:p>
    <w:p w:rsidRDefault="001779BC" w:rsidP="001779BC" w:rsidR="001779BC" w:rsidRPr="001779BC">
      <w:pPr>
        <w:pStyle w:val="Odlomakpopisa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Agenciji                                     265.843,23                                                                      265.843,23</w:t>
      </w:r>
    </w:p>
    <w:p w:rsidRDefault="001779BC" w:rsidP="001779BC" w:rsidR="001779BC" w:rsidRPr="001779BC">
      <w:pPr>
        <w:pStyle w:val="Odlomakpopisa"/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pStyle w:val="Odlomakpopisa"/>
        <w:widowControl/>
        <w:numPr>
          <w:ilvl w:val="0"/>
          <w:numId w:val="16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Obveze za por. i dopr.             110.485,75                                                                        110.485,75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6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Obveze PDV                                 18.828,50                                                                          12.828,50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6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Obveze prema dobavlj.           539.165,80                                                                        539.165,80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6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Obveze tekućeg poslovanja           -                                                                                     22.867,62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6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Neplaćene obv . za trošak</w:t>
      </w:r>
    </w:p>
    <w:p w:rsidRDefault="001779BC" w:rsidP="001779BC" w:rsidR="001779BC" w:rsidRPr="001779BC">
      <w:pPr>
        <w:pStyle w:val="Odlomakpopisa"/>
        <w:pBdr>
          <w:bottom w:space="1" w:sz="12" w:color="auto" w:val="single"/>
        </w:pBd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stečajnog postupka                                                                                                                79.162,00 </w:t>
      </w:r>
    </w:p>
    <w:p w:rsidRDefault="001779BC" w:rsidP="001779BC" w:rsidR="001779BC" w:rsidRPr="001779BC">
      <w:pPr>
        <w:pStyle w:val="Odlomakpopisa"/>
        <w:pBdr>
          <w:bottom w:space="1" w:sz="12" w:color="auto" w:val="single"/>
        </w:pBd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Najamnina PZ Ivanec                                                                                                                8.034,12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pStyle w:val="Odlomakpopisa"/>
        <w:widowControl/>
        <w:numPr>
          <w:ilvl w:val="0"/>
          <w:numId w:val="15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OBVEZE ( 1+2+3+4 +5+6+7)        934.323,28                                                                  1.038.387,02                                                                                                 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Namirenje  vjerovnika :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U tijeku stečajnog postupka izvršeno je namirenje razlučnog vjerovnika – ministarstvo financija, porezna uprava, u ukupnom iznosu od 6.000,00  kn.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Ukupno uplaćen PDV od 27.3.2014. do 17.02.2017.  iznosi  166.602,54 kn.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ZAKLJUČAK :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7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Nakon uplate od strane dužnika izmirit će se PDV i druge obveze  unutar raspoloživog iznosa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7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Da se završni račun stečajnog upravitelja u cijelosti prihvati</w:t>
      </w:r>
    </w:p>
    <w:p w:rsidRDefault="001779BC" w:rsidP="001779BC" w:rsidR="001779BC" w:rsidRPr="001779BC">
      <w:pPr>
        <w:pStyle w:val="Odlomakpopisa"/>
        <w:widowControl/>
        <w:numPr>
          <w:ilvl w:val="0"/>
          <w:numId w:val="17"/>
        </w:numPr>
        <w:spacing w:lineRule="auto" w:line="259" w:after="160"/>
        <w:contextualSpacing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Da se , u skladu s  uredbom o kriterijima i načinu obračuna i plaćanja nagrade stečajnim upraviteljima NN 105/2015 odobri bruto nagradu u iznosu od 79.162,00 kn.</w:t>
      </w:r>
    </w:p>
    <w:p w:rsidRDefault="001779BC" w:rsidP="001779BC" w:rsidR="001779BC" w:rsidRPr="001779BC">
      <w:pPr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Slijedom iznesenog , zbog unovčenja cjelokupne imovine stečajnog dužnika, predlažem , sukladno čl. 196 SZ , da se pristupi zaključenju ovog stečajnog postupka."</w:t>
      </w:r>
    </w:p>
    <w:p w:rsidRDefault="001779BC" w:rsidP="001779BC" w:rsidR="001779BC">
      <w:pPr>
        <w:rPr>
          <w:rFonts w:hAnsi="Times New Roman" w:ascii="Times New Roman"/>
          <w:szCs w:val="24"/>
        </w:rPr>
      </w:pPr>
    </w:p>
    <w:p w:rsidRDefault="00E5185F" w:rsidP="001779BC" w:rsidR="00E5185F">
      <w:pPr>
        <w:rPr>
          <w:rFonts w:hAnsi="Times New Roman" w:ascii="Times New Roman"/>
          <w:szCs w:val="24"/>
        </w:rPr>
      </w:pPr>
    </w:p>
    <w:p w:rsidRDefault="00E5185F" w:rsidP="001779BC" w:rsidR="00E5185F">
      <w:pPr>
        <w:rPr>
          <w:rFonts w:hAnsi="Times New Roman" w:ascii="Times New Roman"/>
          <w:szCs w:val="24"/>
        </w:rPr>
      </w:pPr>
    </w:p>
    <w:p w:rsidRDefault="00E5185F" w:rsidP="001779BC" w:rsidR="00E5185F" w:rsidRPr="001779BC">
      <w:pPr>
        <w:rPr>
          <w:rFonts w:hAnsi="Times New Roman" w:ascii="Times New Roman"/>
          <w:szCs w:val="24"/>
        </w:rPr>
      </w:pPr>
    </w:p>
    <w:p w:rsidRDefault="001B3416" w:rsidP="00E5185F" w:rsidR="001779B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/>
          <w:szCs w:val="24"/>
        </w:rPr>
        <w:lastRenderedPageBreak/>
        <w:tab/>
      </w:r>
      <w:r w:rsidR="00E5185F" w:rsidRPr="00E5185F">
        <w:rPr>
          <w:rFonts w:hAnsi="Times New Roman" w:ascii="Times New Roman"/>
          <w:szCs w:val="24"/>
        </w:rPr>
        <w:t>Nakon to</w:t>
      </w:r>
      <w:r w:rsidR="00E5185F">
        <w:rPr>
          <w:rFonts w:hAnsi="Times New Roman" w:ascii="Times New Roman"/>
          <w:szCs w:val="24"/>
        </w:rPr>
        <w:t>ga sudac otvara raspravu vezano na završni račun stečajnog upravitelja i podnošenja prigovora na završni račun i završni popis stečajnog upravitelja,</w:t>
      </w:r>
      <w:r w:rsidR="00527CF9">
        <w:rPr>
          <w:rFonts w:hAnsi="Times New Roman" w:ascii="Times New Roman"/>
          <w:szCs w:val="24"/>
        </w:rPr>
        <w:t xml:space="preserve"> </w:t>
      </w:r>
      <w:r w:rsidR="007438D6">
        <w:rPr>
          <w:rFonts w:hAnsi="Times New Roman" w:ascii="Times New Roman"/>
          <w:szCs w:val="24"/>
        </w:rPr>
        <w:t xml:space="preserve">te vjerovnici izjavljuju da traže da se o završnom računu stečajnog upravitelja glasa na način </w:t>
      </w:r>
      <w:r w:rsidR="00014E3E">
        <w:rPr>
          <w:rFonts w:hAnsi="Times New Roman" w:ascii="Times New Roman"/>
          <w:szCs w:val="24"/>
        </w:rPr>
        <w:t>da se najprije utvrđuje od stečajnog upravitelja, a što se odmah i čita prisutnima da su na današnjem završnom ročištu vjerovnika prisutni ukupno vjerovnici koji raspolažu sa 32,26 % glasova, a pojedinačno po stečajnim vjerovnicima glasovi iznose kako slijedi:</w:t>
      </w:r>
    </w:p>
    <w:p w:rsidRDefault="00014E3E" w:rsidP="00E5185F" w:rsidR="00014E3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-Republika Hrvatska  13,84 %</w:t>
      </w:r>
      <w:r w:rsidR="00D727DA">
        <w:rPr>
          <w:rFonts w:hAnsi="Times New Roman" w:ascii="Times New Roman"/>
          <w:szCs w:val="24"/>
        </w:rPr>
        <w:t>,</w:t>
      </w:r>
    </w:p>
    <w:p w:rsidRDefault="00014E3E" w:rsidP="00E5185F" w:rsidR="00014E3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-Poljoprivredno poduzeće d.o.o., Ivanec, 5,62 %</w:t>
      </w:r>
      <w:r w:rsidR="00D727DA">
        <w:rPr>
          <w:rFonts w:hAnsi="Times New Roman" w:ascii="Times New Roman"/>
          <w:szCs w:val="24"/>
        </w:rPr>
        <w:t>,</w:t>
      </w:r>
    </w:p>
    <w:p w:rsidRDefault="00014E3E" w:rsidP="00E5185F" w:rsidR="00014E3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-Mladen Vresk 3,27 %,</w:t>
      </w:r>
    </w:p>
    <w:p w:rsidRDefault="00014E3E" w:rsidP="00E5185F" w:rsidR="00014E3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-Almira Koren   6,16 %,</w:t>
      </w:r>
    </w:p>
    <w:p w:rsidRDefault="00014E3E" w:rsidP="00E5185F" w:rsidR="00014E3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-Ljudvek Cikač  1,96 %,</w:t>
      </w:r>
    </w:p>
    <w:p w:rsidRDefault="00014E3E" w:rsidP="006078DB" w:rsidR="001B34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-Nikola Nišević   1,41 %</w:t>
      </w:r>
      <w:r w:rsidR="006078DB">
        <w:rPr>
          <w:rFonts w:hAnsi="Times New Roman" w:ascii="Times New Roman"/>
          <w:szCs w:val="24"/>
        </w:rPr>
        <w:t>.</w:t>
      </w:r>
    </w:p>
    <w:p w:rsidRDefault="006078DB" w:rsidP="006078DB" w:rsidR="006078DB" w:rsidRPr="006078DB">
      <w:pPr>
        <w:jc w:val="both"/>
        <w:rPr>
          <w:rFonts w:hAnsi="Times New Roman" w:ascii="Times New Roman"/>
          <w:szCs w:val="24"/>
        </w:rPr>
      </w:pPr>
    </w:p>
    <w:p w:rsidRDefault="00014E3E" w:rsidP="006078DB" w:rsidR="00014E3E">
      <w:pPr>
        <w:ind w:firstLine="720"/>
        <w:jc w:val="both"/>
        <w:rPr>
          <w:rFonts w:hAnsi="Times New Roman" w:ascii="Times New Roman"/>
          <w:szCs w:val="24"/>
        </w:rPr>
      </w:pPr>
      <w:r w:rsidRPr="00014E3E">
        <w:rPr>
          <w:rFonts w:hAnsi="Times New Roman" w:ascii="Times New Roman"/>
          <w:szCs w:val="24"/>
        </w:rPr>
        <w:t xml:space="preserve">Nakon toga </w:t>
      </w:r>
      <w:r w:rsidR="006078DB">
        <w:rPr>
          <w:rFonts w:hAnsi="Times New Roman" w:ascii="Times New Roman"/>
          <w:szCs w:val="24"/>
        </w:rPr>
        <w:t>u skladu sa ranije raspravljanim pitanjima,</w:t>
      </w:r>
      <w:r>
        <w:rPr>
          <w:rFonts w:hAnsi="Times New Roman" w:ascii="Times New Roman"/>
          <w:szCs w:val="24"/>
        </w:rPr>
        <w:t xml:space="preserve"> </w:t>
      </w:r>
      <w:r w:rsidR="006078DB">
        <w:rPr>
          <w:rFonts w:hAnsi="Times New Roman" w:ascii="Times New Roman"/>
          <w:szCs w:val="24"/>
        </w:rPr>
        <w:t>utvrđuje se odluka o kojoj će se provesti glasovanje na ovom završnom ročištu, te ta odluka glasi:</w:t>
      </w:r>
    </w:p>
    <w:p w:rsidRDefault="006078DB" w:rsidP="006078DB" w:rsidR="006078D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 li se prihvaća izvješće i završni račun stečajnog upravitelja podneseno na današnjem ročištu? </w:t>
      </w:r>
    </w:p>
    <w:p w:rsidRDefault="006078DB" w:rsidP="006078DB" w:rsidR="006078D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 toga pristupa se glasovanju, te se svaki od stečajnih vjerovnika koji imaju pravo glasa o ovoj odluci izjašnjava kako slijedi:</w:t>
      </w:r>
    </w:p>
    <w:p w:rsidRDefault="006078DB" w:rsidP="006078DB" w:rsidR="006078DB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 glasuje za prihvaćanje izvješća i završnog računa stečajnog upravitelja,</w:t>
      </w:r>
    </w:p>
    <w:p w:rsidRDefault="006078DB" w:rsidP="006078DB" w:rsidR="006078DB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Poljoprivredno poduzeće d.o.o., Ivanec, glasuje za prihvaćanje izvješća i završnog računa stečajnog upravitelja,</w:t>
      </w:r>
    </w:p>
    <w:p w:rsidRDefault="006078DB" w:rsidP="00D727DA" w:rsidR="00D727DA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Mladen Vresk </w:t>
      </w:r>
      <w:r w:rsidR="00D727DA">
        <w:rPr>
          <w:rFonts w:hAnsi="Times New Roman" w:ascii="Times New Roman"/>
          <w:szCs w:val="24"/>
        </w:rPr>
        <w:t>glasuje za prihvaćanje izvješća i završnog računa stečajnog upravitelja,</w:t>
      </w:r>
    </w:p>
    <w:p w:rsidRDefault="00D727DA" w:rsidP="006078DB" w:rsidR="006078DB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Almira Koren glasuje protiv prihvaćanja izvješća i završnog računa stečajnog upravitelja,</w:t>
      </w:r>
    </w:p>
    <w:p w:rsidRDefault="00D727DA" w:rsidP="006078DB" w:rsidR="00D727DA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Ljudvek Cikač glasuje za prihvaćanje izvješća i završnog računa stečajnog upravitelja,</w:t>
      </w:r>
    </w:p>
    <w:p w:rsidRDefault="00D727DA" w:rsidP="006078DB" w:rsidR="00D727DA" w:rsidRPr="006078DB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Nikola Nišević glasuje protiv prihvaćanja izvješća i završnog računa stečajnog upravitelja.</w:t>
      </w:r>
    </w:p>
    <w:p w:rsidRDefault="006078DB" w:rsidP="006078DB" w:rsidR="006078DB" w:rsidRPr="00014E3E">
      <w:pPr>
        <w:ind w:firstLine="720"/>
        <w:jc w:val="both"/>
        <w:rPr>
          <w:rFonts w:hAnsi="Times New Roman" w:ascii="Times New Roman"/>
          <w:szCs w:val="24"/>
        </w:rPr>
      </w:pPr>
    </w:p>
    <w:p w:rsidRDefault="001779BC" w:rsidP="00596E93" w:rsidR="001779BC">
      <w:pPr>
        <w:ind w:left="720"/>
        <w:rPr>
          <w:rFonts w:hAnsi="Times New Roman" w:ascii="Times New Roman"/>
          <w:b/>
          <w:szCs w:val="24"/>
        </w:rPr>
      </w:pPr>
    </w:p>
    <w:p w:rsidRDefault="0023176C" w:rsidP="0023176C" w:rsidR="00596E93">
      <w:pPr>
        <w:ind w:firstLine="720"/>
        <w:jc w:val="both"/>
        <w:rPr>
          <w:rFonts w:hAnsi="Times New Roman" w:ascii="Times New Roman"/>
          <w:szCs w:val="24"/>
        </w:rPr>
      </w:pPr>
      <w:r w:rsidRPr="0023176C">
        <w:rPr>
          <w:rFonts w:hAnsi="Times New Roman" w:ascii="Times New Roman"/>
          <w:szCs w:val="24"/>
        </w:rPr>
        <w:t>Nakon toga</w:t>
      </w:r>
      <w:r>
        <w:rPr>
          <w:rFonts w:hAnsi="Times New Roman" w:ascii="Times New Roman"/>
          <w:szCs w:val="24"/>
        </w:rPr>
        <w:t xml:space="preserve"> sudac utvrđuje da je za završno izvješće i završni račun stečajnog upravitelja glasalo 24,96 %, od ukupno prisutnih 32,96 % glasova stečajnih vjerovnika, a protiv je glasalo 7,3 %, što znači da je ova odluka donesena sa većinom glasova stečajnih vjerovnika.</w:t>
      </w:r>
    </w:p>
    <w:p w:rsidRDefault="0023176C" w:rsidP="0023176C" w:rsidR="0023176C">
      <w:pPr>
        <w:ind w:firstLine="720"/>
        <w:jc w:val="both"/>
        <w:rPr>
          <w:rFonts w:hAnsi="Times New Roman" w:ascii="Times New Roman"/>
          <w:szCs w:val="24"/>
        </w:rPr>
      </w:pPr>
    </w:p>
    <w:p w:rsidRDefault="0023176C" w:rsidP="0023176C" w:rsidR="0023176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vjerovnici donijeli su sljedeću </w:t>
      </w:r>
    </w:p>
    <w:p w:rsidRDefault="0023176C" w:rsidP="0023176C" w:rsidR="0023176C">
      <w:pPr>
        <w:ind w:firstLine="720"/>
        <w:jc w:val="both"/>
        <w:rPr>
          <w:rFonts w:hAnsi="Times New Roman" w:ascii="Times New Roman"/>
          <w:szCs w:val="24"/>
        </w:rPr>
      </w:pPr>
    </w:p>
    <w:p w:rsidRDefault="0023176C" w:rsidP="0023176C" w:rsidR="0023176C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ODLUKU</w:t>
      </w:r>
    </w:p>
    <w:p w:rsidRDefault="0023176C" w:rsidP="0023176C" w:rsidR="0023176C">
      <w:pPr>
        <w:ind w:firstLine="720"/>
        <w:rPr>
          <w:rFonts w:hAnsi="Times New Roman" w:ascii="Times New Roman"/>
          <w:szCs w:val="24"/>
        </w:rPr>
      </w:pPr>
    </w:p>
    <w:p w:rsidRDefault="0023176C" w:rsidP="0023176C" w:rsidR="0023176C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Prihvaća se izvješće stečajnog upravitelja i završni račun stečajnog upravitelja.</w:t>
      </w:r>
    </w:p>
    <w:p w:rsidRDefault="0023176C" w:rsidP="0023176C" w:rsidR="0023176C">
      <w:pPr>
        <w:ind w:firstLine="720"/>
        <w:rPr>
          <w:rFonts w:hAnsi="Times New Roman" w:ascii="Times New Roman"/>
          <w:szCs w:val="24"/>
        </w:rPr>
      </w:pPr>
    </w:p>
    <w:p w:rsidRDefault="0023176C" w:rsidP="0023176C" w:rsidR="0023176C" w:rsidRPr="0023176C">
      <w:pPr>
        <w:ind w:firstLine="720"/>
        <w:rPr>
          <w:rFonts w:hAnsi="Times New Roman" w:ascii="Times New Roman"/>
          <w:szCs w:val="24"/>
        </w:rPr>
      </w:pPr>
    </w:p>
    <w:p w:rsidRDefault="00A743A9" w:rsidP="00EA6A35" w:rsidR="00EA6A35" w:rsidRPr="001779BC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svezi točke II. dnevnog reda, glede prigovora na završni popis, stečajni upravitelj ponavlja da nema nikakve imovine koaj bi se još trebala unovčiti u ovom stečajnom postupku, kao niti neunovčivih predmeta stečajne mase pod točkom III. dnevnog reda, s obzirom na to da je sva imovina unovčena. </w:t>
      </w:r>
    </w:p>
    <w:p w:rsidRDefault="00EA6A35" w:rsidP="00A621D7" w:rsidR="00EA6A35" w:rsidRPr="001779BC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533B" w:rsidP="00F414F0" w:rsidR="00F8533B" w:rsidRPr="001779BC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ED1E7D" w:rsidP="00F8533B" w:rsidR="00ED1E7D" w:rsidRPr="001779BC">
      <w:pPr>
        <w:ind w:firstLine="720"/>
        <w:jc w:val="both"/>
        <w:rPr>
          <w:rFonts w:hAnsi="Times New Roman" w:ascii="Times New Roman"/>
          <w:szCs w:val="24"/>
        </w:rPr>
      </w:pPr>
    </w:p>
    <w:p w:rsidRDefault="00F8533B" w:rsidP="00F8533B" w:rsidR="00F8533B" w:rsidRPr="001779BC">
      <w:pPr>
        <w:jc w:val="both"/>
        <w:rPr>
          <w:rFonts w:hAnsi="Times New Roman" w:ascii="Times New Roman"/>
          <w:szCs w:val="24"/>
        </w:rPr>
      </w:pPr>
    </w:p>
    <w:p w:rsidRDefault="00F8533B" w:rsidP="00F8533B" w:rsidR="00F8533B" w:rsidRPr="001779BC">
      <w:pPr>
        <w:ind w:firstLine="720"/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Pod točkom dnevnog reda – Razno, nema pitanja za raspraviti.</w:t>
      </w:r>
    </w:p>
    <w:p w:rsidRDefault="00F8533B" w:rsidP="00F8533B" w:rsidR="00F8533B" w:rsidRPr="001779BC">
      <w:pPr>
        <w:jc w:val="both"/>
        <w:rPr>
          <w:rFonts w:hAnsi="Times New Roman" w:ascii="Times New Roman"/>
          <w:szCs w:val="24"/>
        </w:rPr>
      </w:pPr>
    </w:p>
    <w:p w:rsidRDefault="00F8533B" w:rsidP="00F8533B" w:rsidR="00F8533B" w:rsidRPr="001779BC">
      <w:pPr>
        <w:jc w:val="both"/>
        <w:rPr>
          <w:rFonts w:hAnsi="Times New Roman" w:ascii="Times New Roman"/>
          <w:szCs w:val="24"/>
        </w:rPr>
      </w:pPr>
    </w:p>
    <w:p w:rsidRDefault="00F76185" w:rsidP="00F8533B" w:rsidR="00F8533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 donosi</w:t>
      </w:r>
    </w:p>
    <w:p w:rsidRDefault="00F76185" w:rsidP="00F8533B" w:rsidR="00F76185">
      <w:pPr>
        <w:ind w:firstLine="720"/>
        <w:jc w:val="both"/>
        <w:rPr>
          <w:rFonts w:hAnsi="Times New Roman" w:ascii="Times New Roman"/>
          <w:szCs w:val="24"/>
        </w:rPr>
      </w:pPr>
    </w:p>
    <w:p w:rsidRDefault="00F76185" w:rsidP="00F8533B" w:rsidR="00F76185">
      <w:pPr>
        <w:ind w:firstLine="720"/>
        <w:jc w:val="both"/>
        <w:rPr>
          <w:rFonts w:hAnsi="Times New Roman" w:ascii="Times New Roman"/>
          <w:szCs w:val="24"/>
        </w:rPr>
      </w:pPr>
    </w:p>
    <w:p w:rsidRDefault="00F76185" w:rsidP="00F76185" w:rsidR="00F76185" w:rsidRPr="001779BC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D1E7D" w:rsidP="00F8533B" w:rsidR="00ED1E7D" w:rsidRPr="001779BC">
      <w:pPr>
        <w:ind w:firstLine="720"/>
        <w:jc w:val="both"/>
        <w:rPr>
          <w:rFonts w:hAnsi="Times New Roman" w:ascii="Times New Roman"/>
          <w:szCs w:val="24"/>
        </w:rPr>
      </w:pPr>
    </w:p>
    <w:p w:rsidRDefault="00F8533B" w:rsidP="00F8533B" w:rsidR="00F8533B" w:rsidRPr="001779BC">
      <w:pPr>
        <w:jc w:val="both"/>
        <w:rPr>
          <w:rFonts w:hAnsi="Times New Roman" w:ascii="Times New Roman"/>
          <w:szCs w:val="24"/>
        </w:rPr>
      </w:pPr>
    </w:p>
    <w:p w:rsidRDefault="00265895" w:rsidP="00265895" w:rsidR="00265895" w:rsidRPr="001779BC">
      <w:pPr>
        <w:suppressAutoHyphens/>
        <w:autoSpaceDN w:val="false"/>
        <w:ind w:firstLine="720"/>
        <w:textAlignment w:val="baseline"/>
        <w:rPr>
          <w:rFonts w:hAnsi="Times New Roman" w:ascii="Times New Roman"/>
          <w:szCs w:val="24"/>
        </w:rPr>
      </w:pPr>
    </w:p>
    <w:p w:rsidRDefault="00265895" w:rsidP="00265895" w:rsidR="00265895" w:rsidRPr="001779BC">
      <w:pPr>
        <w:suppressAutoHyphens/>
        <w:autoSpaceDN w:val="false"/>
        <w:ind w:firstLine="720"/>
        <w:textAlignment w:val="baseline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Odluka će se donijeti pisanim putem.</w:t>
      </w:r>
    </w:p>
    <w:p w:rsidRDefault="00F8533B" w:rsidP="00F8533B" w:rsidR="00F8533B" w:rsidRPr="001779BC">
      <w:pPr>
        <w:jc w:val="both"/>
        <w:rPr>
          <w:rFonts w:hAnsi="Times New Roman" w:ascii="Times New Roman"/>
          <w:szCs w:val="24"/>
        </w:rPr>
      </w:pPr>
    </w:p>
    <w:p w:rsidRDefault="00F8533B" w:rsidP="00F8533B" w:rsidR="00F8533B" w:rsidRPr="001779BC">
      <w:pPr>
        <w:jc w:val="both"/>
        <w:rPr>
          <w:rFonts w:hAnsi="Times New Roman" w:ascii="Times New Roman"/>
          <w:szCs w:val="24"/>
        </w:rPr>
      </w:pPr>
    </w:p>
    <w:p w:rsidRDefault="00F8533B" w:rsidP="00F8533B" w:rsidR="00F8533B" w:rsidRPr="001779BC">
      <w:pPr>
        <w:jc w:val="both"/>
        <w:rPr>
          <w:rFonts w:hAnsi="Times New Roman" w:ascii="Times New Roman"/>
          <w:szCs w:val="24"/>
        </w:rPr>
      </w:pPr>
    </w:p>
    <w:p w:rsidRDefault="00F8533B" w:rsidP="00F8533B" w:rsidR="00F8533B" w:rsidRPr="001779BC">
      <w:pPr>
        <w:widowControl/>
        <w:jc w:val="center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  <w:lang w:eastAsia="hr-HR"/>
        </w:rPr>
        <w:t xml:space="preserve">Dovršeno u </w:t>
      </w:r>
      <w:r w:rsidR="00F76185">
        <w:rPr>
          <w:rFonts w:hAnsi="Times New Roman" w:ascii="Times New Roman"/>
          <w:szCs w:val="24"/>
          <w:lang w:eastAsia="hr-HR"/>
        </w:rPr>
        <w:t xml:space="preserve">12,30 </w:t>
      </w:r>
      <w:r w:rsidRPr="001779BC">
        <w:rPr>
          <w:rFonts w:hAnsi="Times New Roman" w:ascii="Times New Roman"/>
          <w:szCs w:val="24"/>
          <w:lang w:eastAsia="hr-HR"/>
        </w:rPr>
        <w:t>sati.</w:t>
      </w:r>
    </w:p>
    <w:p w:rsidRDefault="00F8533B" w:rsidP="00F414F0" w:rsidR="00F8533B" w:rsidRPr="001779BC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C87F74" w:rsidP="00EC2BD1" w:rsidR="00C87F74" w:rsidRPr="001779BC">
      <w:pPr>
        <w:pStyle w:val="Tijeloteksta"/>
        <w:jc w:val="center"/>
        <w:rPr>
          <w:rFonts w:hAnsi="Times New Roman" w:ascii="Times New Roman"/>
          <w:sz w:val="24"/>
          <w:szCs w:val="24"/>
        </w:rPr>
      </w:pPr>
    </w:p>
    <w:p w:rsidRDefault="00F443EA" w:rsidR="00F443EA" w:rsidRPr="001779BC">
      <w:pPr>
        <w:pStyle w:val="Tijeloteksta"/>
        <w:jc w:val="center"/>
        <w:rPr>
          <w:rFonts w:hAnsi="Times New Roman" w:ascii="Times New Roman"/>
          <w:sz w:val="24"/>
          <w:szCs w:val="24"/>
        </w:rPr>
      </w:pPr>
    </w:p>
    <w:sectPr w:rsidSect="00284A3B" w:rsidR="00F443EA" w:rsidRPr="001779BC">
      <w:headerReference w:type="default" r:id="rId10"/>
      <w:headerReference w:type="first" r:id="rId11"/>
      <w:endnotePr>
        <w:numFmt w:val="decimal"/>
      </w:endnotePr>
      <w:pgSz w:h="16837" w:w="11905"/>
      <w:pgMar w:gutter="0" w:footer="1440" w:header="1440" w:left="1134" w:bottom="993" w:right="1134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1261" w:rsidP="00833A91" w:rsidR="00011261">
      <w:r>
        <w:separator/>
      </w:r>
    </w:p>
  </w:endnote>
  <w:endnote w:id="0" w:type="continuationSeparator">
    <w:p w:rsidRDefault="00011261" w:rsidP="00833A91" w:rsidR="000112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1261" w:rsidP="00833A91" w:rsidR="00011261">
      <w:r>
        <w:separator/>
      </w:r>
    </w:p>
  </w:footnote>
  <w:footnote w:id="0" w:type="continuationSeparator">
    <w:p w:rsidRDefault="00011261" w:rsidP="00833A91" w:rsidR="000112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R="007921C7" w:rsidRPr="003656A0">
    <w:pPr>
      <w:pStyle w:val="Zaglavlje"/>
      <w:jc w:val="center"/>
      <w:rPr>
        <w:rFonts w:hAnsi="Times New Roman" w:ascii="Times New Roman"/>
        <w:szCs w:val="24"/>
      </w:rPr>
    </w:pPr>
    <w:r w:rsidRPr="003656A0">
      <w:rPr>
        <w:rFonts w:hAnsi="Times New Roman" w:ascii="Times New Roman"/>
        <w:szCs w:val="24"/>
      </w:rPr>
      <w:fldChar w:fldCharType="begin"/>
    </w:r>
    <w:r w:rsidRPr="003656A0">
      <w:rPr>
        <w:rFonts w:hAnsi="Times New Roman" w:ascii="Times New Roman"/>
        <w:szCs w:val="24"/>
      </w:rPr>
      <w:instrText>PAGE   \* MERGEFORMAT</w:instrText>
    </w:r>
    <w:r w:rsidRPr="003656A0">
      <w:rPr>
        <w:rFonts w:hAnsi="Times New Roman" w:ascii="Times New Roman"/>
        <w:szCs w:val="24"/>
      </w:rPr>
      <w:fldChar w:fldCharType="separate"/>
    </w:r>
    <w:r w:rsidR="00EF1FE1">
      <w:rPr>
        <w:rFonts w:hAnsi="Times New Roman" w:ascii="Times New Roman"/>
        <w:noProof/>
        <w:szCs w:val="24"/>
      </w:rPr>
      <w:t>10</w:t>
    </w:r>
    <w:r w:rsidRPr="003656A0">
      <w:rPr>
        <w:rFonts w:hAnsi="Times New Roman" w:ascii="Times New Roman"/>
        <w:szCs w:val="24"/>
      </w:rPr>
      <w:fldChar w:fldCharType="end"/>
    </w:r>
  </w:p>
  <w:p w:rsidRDefault="007921C7" w:rsidR="007921C7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="00F443EA" w:rsidRPr="003F4619">
      <w:rPr>
        <w:rFonts w:hAnsi="Times New Roman" w:ascii="Times New Roman"/>
        <w:szCs w:val="24"/>
      </w:rPr>
      <w:t>Poslovni broj: 5 St</w:t>
    </w:r>
    <w:r w:rsidR="00F443EA">
      <w:rPr>
        <w:rFonts w:hAnsi="Times New Roman" w:ascii="Times New Roman"/>
        <w:szCs w:val="24"/>
      </w:rPr>
      <w:t>-58/14-105</w:t>
    </w:r>
  </w:p>
  <w:p w:rsidRDefault="003656A0" w:rsidR="003656A0" w:rsidRPr="003F4619">
    <w:pPr>
      <w:pStyle w:val="Zaglavlje"/>
      <w:jc w:val="center"/>
      <w:rPr>
        <w:rFonts w:hAnsi="Times New Roman" w:ascii="Times New Roman"/>
        <w:szCs w:val="24"/>
      </w:rPr>
    </w:pPr>
  </w:p>
  <w:p w:rsidRDefault="007921C7" w:rsidR="007921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P="00347230" w:rsidR="00347230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 w:rsidR="00F07FF6"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</w:t>
    </w:r>
    <w:r w:rsidR="00EA6A35">
      <w:rPr>
        <w:rFonts w:hAnsi="Times New Roman" w:ascii="Times New Roman"/>
        <w:szCs w:val="24"/>
      </w:rPr>
      <w:t>-</w:t>
    </w:r>
    <w:r w:rsidR="00F443EA">
      <w:rPr>
        <w:rFonts w:hAnsi="Times New Roman" w:ascii="Times New Roman"/>
        <w:szCs w:val="24"/>
      </w:rPr>
      <w:t>58/14-105</w:t>
    </w:r>
  </w:p>
  <w:p w:rsidRDefault="00035F61" w:rsidP="00833A91" w:rsidR="00035F61" w:rsidRPr="003F4619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33A82"/>
    <w:multiLevelType w:val="hybridMultilevel"/>
    <w:tmpl w:val="7FB25DB6"/>
    <w:lvl w:tplc="1610BB4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D636C7"/>
    <w:multiLevelType w:val="hybridMultilevel"/>
    <w:tmpl w:val="569CF79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C3B6EF7"/>
    <w:multiLevelType w:val="hybridMultilevel"/>
    <w:tmpl w:val="B278328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3E1D96"/>
    <w:multiLevelType w:val="hybridMultilevel"/>
    <w:tmpl w:val="826C07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5D93523"/>
    <w:multiLevelType w:val="hybridMultilevel"/>
    <w:tmpl w:val="55DC4C3E"/>
    <w:lvl w:tplc="041A0001" w:ilvl="0">
      <w:start w:val="1"/>
      <w:numFmt w:val="bullet"/>
      <w:lvlText w:val=""/>
      <w:lvlJc w:val="left"/>
      <w:pPr>
        <w:ind w:hanging="360" w:left="113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5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7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9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1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3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5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7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99"/>
      </w:pPr>
      <w:rPr>
        <w:rFonts w:hAnsi="Wingdings" w:ascii="Wingdings" w:hint="default"/>
      </w:rPr>
    </w:lvl>
  </w:abstractNum>
  <w:abstractNum w:abstractNumId="6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27C0D98"/>
    <w:multiLevelType w:val="hybridMultilevel"/>
    <w:tmpl w:val="62EA1FE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33FF6F02"/>
    <w:multiLevelType w:val="hybridMultilevel"/>
    <w:tmpl w:val="B57AA6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8635B89"/>
    <w:multiLevelType w:val="hybridMultilevel"/>
    <w:tmpl w:val="2EBAE1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085FDC"/>
    <w:multiLevelType w:val="multilevel"/>
    <w:tmpl w:val="6E204264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01D50D4"/>
    <w:multiLevelType w:val="hybridMultilevel"/>
    <w:tmpl w:val="502C2460"/>
    <w:lvl w:tplc="532660E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E0718EF"/>
    <w:multiLevelType w:val="hybridMultilevel"/>
    <w:tmpl w:val="9A48262A"/>
    <w:lvl w:tplc="090C82AC" w:ilvl="0">
      <w:start w:val="2"/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4F0A71DE"/>
    <w:multiLevelType w:val="hybridMultilevel"/>
    <w:tmpl w:val="40068D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E162108"/>
    <w:multiLevelType w:val="hybridMultilevel"/>
    <w:tmpl w:val="16121DC2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6E7D1117"/>
    <w:multiLevelType w:val="hybridMultilevel"/>
    <w:tmpl w:val="AF34E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A3A636F"/>
    <w:multiLevelType w:val="hybridMultilevel"/>
    <w:tmpl w:val="A9C6B9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4"/>
  </w:num>
  <w:num w:numId="4">
    <w:abstractNumId w:val="10"/>
  </w:num>
  <w:num w:numId="5">
    <w:abstractNumId w:val="1"/>
  </w:num>
  <w:num w:numId="6">
    <w:abstractNumId w:val="15"/>
  </w:num>
  <w:num w:numId="7">
    <w:abstractNumId w:val="7"/>
  </w:num>
  <w:num w:numId="8">
    <w:abstractNumId w:val="5"/>
  </w:num>
  <w:num w:numId="9">
    <w:abstractNumId w:val="2"/>
  </w:num>
  <w:num w:numId="10">
    <w:abstractNumId w:val="9"/>
  </w:num>
  <w:num w:numId="11">
    <w:abstractNumId w:val="8"/>
  </w:num>
  <w:num w:numId="12">
    <w:abstractNumId w:val="12"/>
  </w:num>
  <w:num w:numId="13">
    <w:abstractNumId w:val="13"/>
  </w:num>
  <w:num w:numId="14">
    <w:abstractNumId w:val="16"/>
  </w:num>
  <w:num w:numId="15">
    <w:abstractNumId w:val="0"/>
  </w:num>
  <w:num w:numId="16">
    <w:abstractNumId w:val="3"/>
  </w:num>
  <w:num w:numId="17">
    <w:abstractNumId w:val="17"/>
  </w:num>
  <w:num w:numId="18">
    <w:abstractNumId w:val="11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5C1D"/>
    <w:rsid w:val="0000653E"/>
    <w:rsid w:val="00011261"/>
    <w:rsid w:val="00014E3E"/>
    <w:rsid w:val="000236DD"/>
    <w:rsid w:val="00024077"/>
    <w:rsid w:val="00034664"/>
    <w:rsid w:val="00035F61"/>
    <w:rsid w:val="00040F9A"/>
    <w:rsid w:val="00043F72"/>
    <w:rsid w:val="00050063"/>
    <w:rsid w:val="000505C7"/>
    <w:rsid w:val="00054329"/>
    <w:rsid w:val="00055228"/>
    <w:rsid w:val="000748A6"/>
    <w:rsid w:val="00081BC4"/>
    <w:rsid w:val="00081D15"/>
    <w:rsid w:val="000961B3"/>
    <w:rsid w:val="000A1C95"/>
    <w:rsid w:val="000B4EA7"/>
    <w:rsid w:val="000C171F"/>
    <w:rsid w:val="000C6169"/>
    <w:rsid w:val="000D145E"/>
    <w:rsid w:val="000E1558"/>
    <w:rsid w:val="000F36D7"/>
    <w:rsid w:val="000F5ED9"/>
    <w:rsid w:val="00105C03"/>
    <w:rsid w:val="00105D79"/>
    <w:rsid w:val="00123960"/>
    <w:rsid w:val="00125D1E"/>
    <w:rsid w:val="0013416D"/>
    <w:rsid w:val="0014351A"/>
    <w:rsid w:val="0014421B"/>
    <w:rsid w:val="00144DCA"/>
    <w:rsid w:val="00144F51"/>
    <w:rsid w:val="00145DAA"/>
    <w:rsid w:val="00164854"/>
    <w:rsid w:val="0016720A"/>
    <w:rsid w:val="001779BC"/>
    <w:rsid w:val="001819FC"/>
    <w:rsid w:val="00190D86"/>
    <w:rsid w:val="00194371"/>
    <w:rsid w:val="001B3416"/>
    <w:rsid w:val="001B53F8"/>
    <w:rsid w:val="001B6643"/>
    <w:rsid w:val="001B7D7E"/>
    <w:rsid w:val="001C05C3"/>
    <w:rsid w:val="001F246D"/>
    <w:rsid w:val="001F2AC3"/>
    <w:rsid w:val="001F4C30"/>
    <w:rsid w:val="0020159E"/>
    <w:rsid w:val="0020673F"/>
    <w:rsid w:val="00216838"/>
    <w:rsid w:val="00225D53"/>
    <w:rsid w:val="00230E67"/>
    <w:rsid w:val="0023176C"/>
    <w:rsid w:val="002320FE"/>
    <w:rsid w:val="0023269A"/>
    <w:rsid w:val="00234636"/>
    <w:rsid w:val="00253A3C"/>
    <w:rsid w:val="00265895"/>
    <w:rsid w:val="0027161D"/>
    <w:rsid w:val="0028341F"/>
    <w:rsid w:val="00283500"/>
    <w:rsid w:val="00283EF6"/>
    <w:rsid w:val="00284A3B"/>
    <w:rsid w:val="00293E17"/>
    <w:rsid w:val="002A08C8"/>
    <w:rsid w:val="002A1F1A"/>
    <w:rsid w:val="002A6F79"/>
    <w:rsid w:val="002B2C1D"/>
    <w:rsid w:val="002C2C2E"/>
    <w:rsid w:val="002C6195"/>
    <w:rsid w:val="002D1E1C"/>
    <w:rsid w:val="002E132B"/>
    <w:rsid w:val="002E3492"/>
    <w:rsid w:val="002E509C"/>
    <w:rsid w:val="002F0333"/>
    <w:rsid w:val="002F5425"/>
    <w:rsid w:val="002F6FBB"/>
    <w:rsid w:val="00300C39"/>
    <w:rsid w:val="00313AD9"/>
    <w:rsid w:val="00326994"/>
    <w:rsid w:val="003274D0"/>
    <w:rsid w:val="00341B66"/>
    <w:rsid w:val="00347230"/>
    <w:rsid w:val="00351366"/>
    <w:rsid w:val="00357329"/>
    <w:rsid w:val="00360621"/>
    <w:rsid w:val="003611F4"/>
    <w:rsid w:val="003656A0"/>
    <w:rsid w:val="003762E9"/>
    <w:rsid w:val="0037715F"/>
    <w:rsid w:val="00382043"/>
    <w:rsid w:val="00392B9D"/>
    <w:rsid w:val="003A0920"/>
    <w:rsid w:val="003A2BEE"/>
    <w:rsid w:val="003A3546"/>
    <w:rsid w:val="003B5300"/>
    <w:rsid w:val="003C2126"/>
    <w:rsid w:val="003D4F0A"/>
    <w:rsid w:val="003D78DB"/>
    <w:rsid w:val="003E6D99"/>
    <w:rsid w:val="003F4619"/>
    <w:rsid w:val="00424AF6"/>
    <w:rsid w:val="00427D6A"/>
    <w:rsid w:val="00436C1A"/>
    <w:rsid w:val="0044040E"/>
    <w:rsid w:val="00442344"/>
    <w:rsid w:val="00446E7F"/>
    <w:rsid w:val="00447014"/>
    <w:rsid w:val="00447229"/>
    <w:rsid w:val="0045019C"/>
    <w:rsid w:val="00453688"/>
    <w:rsid w:val="004540BD"/>
    <w:rsid w:val="004571BC"/>
    <w:rsid w:val="0047114E"/>
    <w:rsid w:val="004714C9"/>
    <w:rsid w:val="0047569C"/>
    <w:rsid w:val="00475A18"/>
    <w:rsid w:val="00477C1B"/>
    <w:rsid w:val="00482F21"/>
    <w:rsid w:val="00487407"/>
    <w:rsid w:val="004A2A35"/>
    <w:rsid w:val="004A69F2"/>
    <w:rsid w:val="004A6F9A"/>
    <w:rsid w:val="004B4432"/>
    <w:rsid w:val="004C3377"/>
    <w:rsid w:val="004F6F72"/>
    <w:rsid w:val="00504AF5"/>
    <w:rsid w:val="00513C95"/>
    <w:rsid w:val="00523477"/>
    <w:rsid w:val="005240F3"/>
    <w:rsid w:val="00527CF9"/>
    <w:rsid w:val="005406FA"/>
    <w:rsid w:val="005458D2"/>
    <w:rsid w:val="00546D28"/>
    <w:rsid w:val="00552FC8"/>
    <w:rsid w:val="00570DDC"/>
    <w:rsid w:val="00572CD6"/>
    <w:rsid w:val="00596E93"/>
    <w:rsid w:val="005A01D1"/>
    <w:rsid w:val="005B22CD"/>
    <w:rsid w:val="005E1C90"/>
    <w:rsid w:val="005E3128"/>
    <w:rsid w:val="005F4124"/>
    <w:rsid w:val="00604E37"/>
    <w:rsid w:val="00605E51"/>
    <w:rsid w:val="006078DB"/>
    <w:rsid w:val="0061059E"/>
    <w:rsid w:val="006143DB"/>
    <w:rsid w:val="00621110"/>
    <w:rsid w:val="00631E62"/>
    <w:rsid w:val="00637964"/>
    <w:rsid w:val="00677D83"/>
    <w:rsid w:val="00684499"/>
    <w:rsid w:val="00684810"/>
    <w:rsid w:val="0069130C"/>
    <w:rsid w:val="006A1E09"/>
    <w:rsid w:val="006C155E"/>
    <w:rsid w:val="006C7C0D"/>
    <w:rsid w:val="006E2498"/>
    <w:rsid w:val="006F6B35"/>
    <w:rsid w:val="006F755F"/>
    <w:rsid w:val="00701CBF"/>
    <w:rsid w:val="007020FA"/>
    <w:rsid w:val="00715C42"/>
    <w:rsid w:val="00717353"/>
    <w:rsid w:val="00724866"/>
    <w:rsid w:val="00741E39"/>
    <w:rsid w:val="007438D6"/>
    <w:rsid w:val="007440F5"/>
    <w:rsid w:val="0075133A"/>
    <w:rsid w:val="00763D19"/>
    <w:rsid w:val="00764B35"/>
    <w:rsid w:val="007763F2"/>
    <w:rsid w:val="00790CEC"/>
    <w:rsid w:val="007921C7"/>
    <w:rsid w:val="00795335"/>
    <w:rsid w:val="007959CD"/>
    <w:rsid w:val="007B0BBE"/>
    <w:rsid w:val="007B15B6"/>
    <w:rsid w:val="007B1BFA"/>
    <w:rsid w:val="007C2724"/>
    <w:rsid w:val="007D55AB"/>
    <w:rsid w:val="007D695A"/>
    <w:rsid w:val="007D6F61"/>
    <w:rsid w:val="007D738A"/>
    <w:rsid w:val="007E16CA"/>
    <w:rsid w:val="007F314C"/>
    <w:rsid w:val="00805088"/>
    <w:rsid w:val="0082253A"/>
    <w:rsid w:val="00833A91"/>
    <w:rsid w:val="00834EFB"/>
    <w:rsid w:val="008370B8"/>
    <w:rsid w:val="0083717F"/>
    <w:rsid w:val="00846064"/>
    <w:rsid w:val="00855A4C"/>
    <w:rsid w:val="008565DE"/>
    <w:rsid w:val="0086088A"/>
    <w:rsid w:val="00865BB7"/>
    <w:rsid w:val="00874477"/>
    <w:rsid w:val="00874E47"/>
    <w:rsid w:val="00875660"/>
    <w:rsid w:val="0089215B"/>
    <w:rsid w:val="008925BD"/>
    <w:rsid w:val="0089564A"/>
    <w:rsid w:val="008A0717"/>
    <w:rsid w:val="008A2DDE"/>
    <w:rsid w:val="008A4D9E"/>
    <w:rsid w:val="008B1A6D"/>
    <w:rsid w:val="008C18C1"/>
    <w:rsid w:val="008C3DDE"/>
    <w:rsid w:val="008D4A13"/>
    <w:rsid w:val="008E06AE"/>
    <w:rsid w:val="008E3F84"/>
    <w:rsid w:val="0090267A"/>
    <w:rsid w:val="00904666"/>
    <w:rsid w:val="00910EBC"/>
    <w:rsid w:val="009165B4"/>
    <w:rsid w:val="00924A3D"/>
    <w:rsid w:val="00925FCB"/>
    <w:rsid w:val="00926FD5"/>
    <w:rsid w:val="00943057"/>
    <w:rsid w:val="00944442"/>
    <w:rsid w:val="00953FB8"/>
    <w:rsid w:val="00962374"/>
    <w:rsid w:val="00964353"/>
    <w:rsid w:val="00965D7D"/>
    <w:rsid w:val="009673E4"/>
    <w:rsid w:val="009809E6"/>
    <w:rsid w:val="009812E1"/>
    <w:rsid w:val="00983A18"/>
    <w:rsid w:val="009A6C47"/>
    <w:rsid w:val="009B28C3"/>
    <w:rsid w:val="009C0977"/>
    <w:rsid w:val="009C0A11"/>
    <w:rsid w:val="009C1F5E"/>
    <w:rsid w:val="009C2F6F"/>
    <w:rsid w:val="009C3371"/>
    <w:rsid w:val="009C3955"/>
    <w:rsid w:val="009D0840"/>
    <w:rsid w:val="009D4E6F"/>
    <w:rsid w:val="009D6EB4"/>
    <w:rsid w:val="009F15C4"/>
    <w:rsid w:val="00A0114A"/>
    <w:rsid w:val="00A10162"/>
    <w:rsid w:val="00A169E8"/>
    <w:rsid w:val="00A22EDE"/>
    <w:rsid w:val="00A27BF9"/>
    <w:rsid w:val="00A27D82"/>
    <w:rsid w:val="00A30583"/>
    <w:rsid w:val="00A30DC2"/>
    <w:rsid w:val="00A32BEC"/>
    <w:rsid w:val="00A41898"/>
    <w:rsid w:val="00A42C85"/>
    <w:rsid w:val="00A621D7"/>
    <w:rsid w:val="00A659FF"/>
    <w:rsid w:val="00A70EF9"/>
    <w:rsid w:val="00A715E1"/>
    <w:rsid w:val="00A743A9"/>
    <w:rsid w:val="00A750EE"/>
    <w:rsid w:val="00A844C5"/>
    <w:rsid w:val="00A918AE"/>
    <w:rsid w:val="00A91E66"/>
    <w:rsid w:val="00A931F3"/>
    <w:rsid w:val="00A96A9D"/>
    <w:rsid w:val="00AA056C"/>
    <w:rsid w:val="00AA27DD"/>
    <w:rsid w:val="00AA606D"/>
    <w:rsid w:val="00AC3A73"/>
    <w:rsid w:val="00AD5CEE"/>
    <w:rsid w:val="00AD666A"/>
    <w:rsid w:val="00AE1499"/>
    <w:rsid w:val="00AE376C"/>
    <w:rsid w:val="00AF0DCB"/>
    <w:rsid w:val="00AF485B"/>
    <w:rsid w:val="00AF511C"/>
    <w:rsid w:val="00AF7D56"/>
    <w:rsid w:val="00B03557"/>
    <w:rsid w:val="00B07571"/>
    <w:rsid w:val="00B13E7E"/>
    <w:rsid w:val="00B161CF"/>
    <w:rsid w:val="00B17321"/>
    <w:rsid w:val="00B311B3"/>
    <w:rsid w:val="00B36559"/>
    <w:rsid w:val="00B36D92"/>
    <w:rsid w:val="00B6061A"/>
    <w:rsid w:val="00B62963"/>
    <w:rsid w:val="00B8239A"/>
    <w:rsid w:val="00BA064A"/>
    <w:rsid w:val="00BA0EF5"/>
    <w:rsid w:val="00BA36FE"/>
    <w:rsid w:val="00BB6BF1"/>
    <w:rsid w:val="00BC08FC"/>
    <w:rsid w:val="00BE0456"/>
    <w:rsid w:val="00BE1182"/>
    <w:rsid w:val="00C00267"/>
    <w:rsid w:val="00C066D6"/>
    <w:rsid w:val="00C13658"/>
    <w:rsid w:val="00C136A8"/>
    <w:rsid w:val="00C23BF2"/>
    <w:rsid w:val="00C24EED"/>
    <w:rsid w:val="00C27F97"/>
    <w:rsid w:val="00C32585"/>
    <w:rsid w:val="00C3387F"/>
    <w:rsid w:val="00C362DB"/>
    <w:rsid w:val="00C36AE5"/>
    <w:rsid w:val="00C44F96"/>
    <w:rsid w:val="00C50F21"/>
    <w:rsid w:val="00C53C39"/>
    <w:rsid w:val="00C72D2B"/>
    <w:rsid w:val="00C75FEE"/>
    <w:rsid w:val="00C82AFF"/>
    <w:rsid w:val="00C841BC"/>
    <w:rsid w:val="00C87F74"/>
    <w:rsid w:val="00CA6704"/>
    <w:rsid w:val="00CA6EAC"/>
    <w:rsid w:val="00CB2717"/>
    <w:rsid w:val="00CE0964"/>
    <w:rsid w:val="00CE6B23"/>
    <w:rsid w:val="00D045B4"/>
    <w:rsid w:val="00D15877"/>
    <w:rsid w:val="00D165A4"/>
    <w:rsid w:val="00D17BCB"/>
    <w:rsid w:val="00D20F59"/>
    <w:rsid w:val="00D22108"/>
    <w:rsid w:val="00D36490"/>
    <w:rsid w:val="00D37F48"/>
    <w:rsid w:val="00D42989"/>
    <w:rsid w:val="00D510DA"/>
    <w:rsid w:val="00D5743B"/>
    <w:rsid w:val="00D63336"/>
    <w:rsid w:val="00D66C11"/>
    <w:rsid w:val="00D727DA"/>
    <w:rsid w:val="00D730D5"/>
    <w:rsid w:val="00D80F8B"/>
    <w:rsid w:val="00D826A1"/>
    <w:rsid w:val="00D86125"/>
    <w:rsid w:val="00DB573F"/>
    <w:rsid w:val="00DF684C"/>
    <w:rsid w:val="00E0303C"/>
    <w:rsid w:val="00E0360A"/>
    <w:rsid w:val="00E062FF"/>
    <w:rsid w:val="00E157C2"/>
    <w:rsid w:val="00E2005C"/>
    <w:rsid w:val="00E30274"/>
    <w:rsid w:val="00E5185F"/>
    <w:rsid w:val="00E549AA"/>
    <w:rsid w:val="00E557F3"/>
    <w:rsid w:val="00E578CB"/>
    <w:rsid w:val="00E62008"/>
    <w:rsid w:val="00E62DE0"/>
    <w:rsid w:val="00E90E68"/>
    <w:rsid w:val="00EA6A35"/>
    <w:rsid w:val="00EB6388"/>
    <w:rsid w:val="00EC2BD1"/>
    <w:rsid w:val="00EC5010"/>
    <w:rsid w:val="00EC5716"/>
    <w:rsid w:val="00ED085C"/>
    <w:rsid w:val="00ED1E7D"/>
    <w:rsid w:val="00ED765D"/>
    <w:rsid w:val="00EE3286"/>
    <w:rsid w:val="00EF1F12"/>
    <w:rsid w:val="00EF1F14"/>
    <w:rsid w:val="00EF1FE1"/>
    <w:rsid w:val="00EF4CF5"/>
    <w:rsid w:val="00EF7E53"/>
    <w:rsid w:val="00F02126"/>
    <w:rsid w:val="00F04C41"/>
    <w:rsid w:val="00F07751"/>
    <w:rsid w:val="00F07FF6"/>
    <w:rsid w:val="00F13753"/>
    <w:rsid w:val="00F153CC"/>
    <w:rsid w:val="00F2363A"/>
    <w:rsid w:val="00F24BE5"/>
    <w:rsid w:val="00F26A4B"/>
    <w:rsid w:val="00F27061"/>
    <w:rsid w:val="00F32278"/>
    <w:rsid w:val="00F33997"/>
    <w:rsid w:val="00F414F0"/>
    <w:rsid w:val="00F42F24"/>
    <w:rsid w:val="00F443EA"/>
    <w:rsid w:val="00F46A17"/>
    <w:rsid w:val="00F47628"/>
    <w:rsid w:val="00F47D3D"/>
    <w:rsid w:val="00F534E4"/>
    <w:rsid w:val="00F60FF0"/>
    <w:rsid w:val="00F63C32"/>
    <w:rsid w:val="00F666FD"/>
    <w:rsid w:val="00F72F1D"/>
    <w:rsid w:val="00F74015"/>
    <w:rsid w:val="00F747E3"/>
    <w:rsid w:val="00F74FA7"/>
    <w:rsid w:val="00F76185"/>
    <w:rsid w:val="00F8533B"/>
    <w:rsid w:val="00F96741"/>
    <w:rsid w:val="00FA1334"/>
    <w:rsid w:val="00FA3E46"/>
    <w:rsid w:val="00FA54F6"/>
    <w:rsid w:val="00FA7CD9"/>
    <w:rsid w:val="00FB1C4D"/>
    <w:rsid w:val="00FC1921"/>
    <w:rsid w:val="00FD0049"/>
    <w:rsid w:val="00FD43AE"/>
    <w:rsid w:val="00FD5C2A"/>
    <w:rsid w:val="00FD650A"/>
    <w:rsid w:val="00FE069A"/>
    <w:rsid w:val="00FF0F79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33A9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33A91"/>
    <w:rPr>
      <w:rFonts w:hAnsi="Guatemala" w:ascii="Guatemala"/>
      <w:snapToGrid w:val="false"/>
      <w:sz w:val="24"/>
      <w:lang w:eastAsia="en-US" w:val="en-US"/>
    </w:rPr>
  </w:style>
  <w:style w:customStyle="true" w:styleId="ListParagraph1" w:type="paragraph">
    <w:name w:val="List Paragraph1"/>
    <w:basedOn w:val="Normal"/>
    <w:rsid w:val="00C24EED"/>
    <w:pPr>
      <w:widowControl/>
      <w:spacing w:lineRule="auto" w:line="276" w:after="200"/>
      <w:ind w:left="720"/>
    </w:pPr>
    <w:rPr>
      <w:rFonts w:cs="Calibri" w:hAnsi="Calibri" w:asci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true" w:styleId="TijelotekstaChar" w:type="character">
    <w:name w:val="Tijelo teksta Char"/>
    <w:link w:val="Tijeloteksta"/>
    <w:rsid w:val="007D55AB"/>
    <w:rPr>
      <w:rFonts w:hAnsi="Arial" w:ascii="Arial"/>
      <w:snapToGrid w:val="false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F1F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F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FE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F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F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33A9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33A91"/>
    <w:rPr>
      <w:rFonts w:ascii="Guatemala" w:hAnsi="Guatemala"/>
      <w:snapToGrid w:val="0"/>
      <w:sz w:val="24"/>
      <w:lang w:eastAsia="en-US" w:val="en-US"/>
    </w:rPr>
  </w:style>
  <w:style w:customStyle="1" w:styleId="ListParagraph1" w:type="paragraph">
    <w:name w:val="List Paragraph1"/>
    <w:basedOn w:val="Normal"/>
    <w:rsid w:val="00C24EED"/>
    <w:pPr>
      <w:widowControl/>
      <w:spacing w:after="200" w:line="276" w:lineRule="auto"/>
      <w:ind w:left="720"/>
    </w:pPr>
    <w:rPr>
      <w:rFonts w:ascii="Calibri" w:cs="Calibri" w:hAns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1" w:styleId="TijelotekstaChar" w:type="character">
    <w:name w:val="Tijelo teksta Char"/>
    <w:link w:val="Tijeloteksta"/>
    <w:rsid w:val="007D55AB"/>
    <w:rPr>
      <w:rFonts w:ascii="Arial" w:hAnsi="Arial"/>
      <w:snapToGrid w:val="0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F1F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F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FE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F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F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0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77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18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407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337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367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3. ožujka 2017.</izvorni_sadrzaj>
    <derivirana_varijabla naziv="DomainObject.StvarniPocetakDatum_1">3. ožujka 2017.</derivirana_varijabla>
  </DomainObject.StvarniPocetakDatum>
  <DomainObject.StvarniZavrsetakDatum>
    <izvorni_sadrzaj>3. ožujka 2017.</izvorni_sadrzaj>
    <derivirana_varijabla naziv="DomainObject.StvarniZavrsetakDatum_1">3. ožujka 2017.</derivirana_varijabla>
  </DomainObject.StvarniZavrsetakDatum>
  <DomainObject.PlaniraniZavrsetakDatum>
    <izvorni_sadrzaj>3. ožujka 2017.</izvorni_sadrzaj>
    <derivirana_varijabla naziv="DomainObject.PlaniraniZavrsetakDatum_1">3. ožujka 2017.</derivirana_varijabla>
  </DomainObject.PlaniraniZavrsetakDatum>
  <DomainObject.PlaniraniPocetakDatum>
    <izvorni_sadrzaj>3. ožujka 2017.</izvorni_sadrzaj>
    <derivirana_varijabla naziv="DomainObject.PlaniraniPocetakDatum_1">3. ožujka 2017.</derivirana_varijabla>
  </DomainObject.PlaniraniPocetakDatum>
  <DomainObject.StvarniPocetakVrijeme>
    <izvorni_sadrzaj>11:45</izvorni_sadrzaj>
    <derivirana_varijabla naziv="DomainObject.StvarniPocetakVrijeme_1">11:45</derivirana_varijabla>
  </DomainObject.StvarniPocetakVrijeme>
  <DomainObject.StvarniZavrsetakVrijeme>
    <izvorni_sadrzaj>12:30</izvorni_sadrzaj>
    <derivirana_varijabla naziv="DomainObject.StvarniZavrsetakVrijeme_1">12:30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11:45</izvorni_sadrzaj>
    <derivirana_varijabla naziv="DomainObject.PlaniraniPocetakVrijeme_1">11:45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ožujka 2017.</izvorni_sadrzaj>
    <derivirana_varijabla naziv="DomainObject.Zapisnik.DatumKreiranja_1">3.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St-58/2014-105</izvorni_sadrzaj>
    <derivirana_varijabla naziv="DomainObject.Zapisnik.Oznaka_1">St-58/2014-105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2014.</izvorni_sadrzaj>
    <derivirana_varijabla naziv="DomainObject.Predmet.DatumOsnivanja_1">6.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St-58/2014</izvorni_sadrzaj>
    <derivirana_varijabla naziv="DomainObject.Predmet.OznakaBroj_1">St-58/2014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RADIO IVANEC društvo s ograničenom odgovornošću za proizvodnju i emitiranje radijskog i televizijskog programa u stečaju</izvorni_sadrzaj>
    <derivirana_varijabla naziv="DomainObject.Predmet.StrankaFormated_1">  RADIO IVANEC društvo s ograničenom odgovornošću za proizvodnju i emitiranje radijskog i televizijskog programa u stečaju</derivirana_varijabla>
  </DomainObject.Predmet.StrankaFormated>
  <DomainObject.Predmet.StrankaFormatedOIB>
    <izvorni_sadrzaj>  RADIO IVANEC društvo s ograničenom odgovornošću za proizvodnju i emitiranje radijskog i televizijskog programa u stečaju, OIB 57601637683</izvorni_sadrzaj>
    <derivirana_varijabla naziv="DomainObject.Predmet.StrankaFormatedOIB_1">  RADIO IVANEC društvo s ograničenom odgovornošću za proizvodnju i emitiranje radijskog i televizijskog programa u stečaju, OIB 57601637683</derivirana_varijabla>
  </DomainObject.Predmet.StrankaFormatedOIB>
  <DomainObject.Predmet.StrankaFormatedWithAdress>
    <izvorni_sadrzaj> RADIO IVANEC društvo s ograničenom odgovornošću za proizvodnju i emitiranje radijskog i televizijskog programa u stečaju, Vladimira Nazora 1, 42240 Ivanec</izvorni_sadrzaj>
    <derivirana_varijabla naziv="DomainObject.Predmet.StrankaFormatedWithAdress_1"> RADIO IVANEC društvo s ograničenom odgovornošću za proizvodnju i emitiranje radijskog i televizijskog programa u stečaju, Vladimira Nazora 1, 42240 Ivanec</derivirana_varijabla>
  </DomainObject.Predmet.StrankaFormatedWithAdress>
  <DomainObject.Predmet.StrankaFormatedWithAdressOIB>
    <izvorni_sadrzaj> RADIO IVANEC društvo s ograničenom odgovornošću za proizvodnju i emitiranje radijskog i televizijskog programa u stečaju, OIB 57601637683, Vladimira Nazora 1, 42240 Ivanec</izvorni_sadrzaj>
    <derivirana_varijabla naziv="DomainObject.Predmet.StrankaFormatedWithAdressOIB_1"> RADIO IVANEC društvo s ograničenom odgovornošću za proizvodnju i emitiranje radijskog i televizijskog programa u stečaju, OIB 57601637683, Vladimira Nazora 1, 42240 Ivanec</derivirana_varijabla>
  </DomainObject.Predmet.StrankaFormatedWithAdressOIB>
  <DomainObject.Predmet.StrankaWithAdress>
    <izvorni_sadrzaj>RADIO IVANEC društvo s ograničenom odgovornošću za proizvodnju i emitiranje radijskog i televizijskog programa u stečaju Vladimira Nazora 1,42240 Ivanec</izvorni_sadrzaj>
    <derivirana_varijabla naziv="DomainObject.Predmet.StrankaWithAdress_1">RADIO IVANEC društvo s ograničenom odgovornošću za proizvodnju i emitiranje radijskog i televizijskog programa u stečaju Vladimira Nazora 1,42240 Ivanec</derivirana_varijabla>
  </DomainObject.Predmet.StrankaWithAdress>
  <DomainObject.Predmet.StrankaWithAdressOIB>
    <izvorni_sadrzaj>RADIO IVANEC društvo s ograničenom odgovornošću za proizvodnju i emitiranje radijskog i televizijskog programa u stečaju, OIB 57601637683, Vladimira Nazora 1,42240 Ivanec</izvorni_sadrzaj>
    <derivirana_varijabla naziv="DomainObject.Predmet.StrankaWithAdressOIB_1">RADIO IVANEC društvo s ograničenom odgovornošću za proizvodnju i emitiranje radijskog i televizijskog programa u stečaju, OIB 57601637683, Vladimira Nazora 1,42240 Ivanec</derivirana_varijabla>
  </DomainObject.Predmet.StrankaWithAdressOIB>
  <DomainObject.Predmet.StrankaNazivFormated>
    <izvorni_sadrzaj>RADIO IVANEC društvo s ograničenom odgovornošću za proizvodnju i emitiranje radijskog i televizijskog programa u stečaju</izvorni_sadrzaj>
    <derivirana_varijabla naziv="DomainObject.Predmet.StrankaNazivFormated_1">RADIO IVANEC društvo s ograničenom odgovornošću za proizvodnju i emitiranje radijskog i televizijskog programa u stečaju</derivirana_varijabla>
  </DomainObject.Predmet.StrankaNazivFormated>
  <DomainObject.Predmet.StrankaNazivFormatedOIB>
    <izvorni_sadrzaj>RADIO IVANEC društvo s ograničenom odgovornošću za proizvodnju i emitiranje radijskog i televizijskog programa u stečaju, OIB 57601637683</izvorni_sadrzaj>
    <derivirana_varijabla naziv="DomainObject.Predmet.StrankaNazivFormatedOIB_1">RADIO IVANEC društvo s ograničenom odgovornošću za proizvodnju i emitiranje radijskog i televizijskog programa u stečaju, OIB 57601637683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RADIO IVANEC društvo s ograničenom odgovornošću za proizvodnju i emitiranje radijskog i televizijskog programa u stečaju</item>
    </izvorni_sadrzaj>
    <derivirana_varijabla naziv="DomainObject.Predmet.StrankaListFormated_1">
      <item>RADIO IVANEC društvo s ograničenom odgovornošću za proizvodnju i emitiranje radijskog i televizijskog programa u stečaju</item>
    </derivirana_varijabla>
  </DomainObject.Predmet.StrankaListFormated>
  <DomainObject.Predmet.StrankaListFormatedOIB>
    <izvorni_sadrzaj>
      <item>RADIO IVANEC društvo s ograničenom odgovornošću za proizvodnju i emitiranje radijskog i televizijskog programa u stečaju, OIB 57601637683</item>
    </izvorni_sadrzaj>
    <derivirana_varijabla naziv="DomainObject.Predmet.StrankaListFormatedOIB_1">
      <item>RADIO IVANEC društvo s ograničenom odgovornošću za proizvodnju i emitiranje radijskog i televizijskog programa u stečaju, OIB 57601637683</item>
    </derivirana_varijabla>
  </DomainObject.Predmet.StrankaListFormatedOIB>
  <DomainObject.Predmet.StrankaListFormatedWithAdress>
    <izvorni_sadrzaj>
      <item>RADIO IVANEC društvo s ograničenom odgovornošću za proizvodnju i emitiranje radijskog i televizijskog programa u stečaju, Vladimira Nazora 1, 42240 Ivanec</item>
    </izvorni_sadrzaj>
    <derivirana_varijabla naziv="DomainObject.Predmet.StrankaListFormatedWithAdress_1">
      <item>RADIO IVANEC društvo s ograničenom odgovornošću za proizvodnju i emitiranje radijskog i televizijskog programa u stečaju, Vladimira Nazora 1, 42240 Ivanec</item>
    </derivirana_varijabla>
  </DomainObject.Predmet.StrankaListFormatedWithAdress>
  <DomainObject.Predmet.StrankaListFormatedWithAdressOIB>
    <izvorni_sadrzaj>
      <item>RADIO IVANEC društvo s ograničenom odgovornošću za proizvodnju i emitiranje radijskog i televizijskog programa u stečaju, OIB 57601637683, Vladimira Nazora 1, 42240 Ivanec</item>
    </izvorni_sadrzaj>
    <derivirana_varijabla naziv="DomainObject.Predmet.StrankaListFormatedWithAdressOIB_1">
      <item>RADIO IVANEC društvo s ograničenom odgovornošću za proizvodnju i emitiranje radijskog i televizijskog programa u stečaju, OIB 57601637683, Vladimira Nazora 1, 42240 Ivanec</item>
    </derivirana_varijabla>
  </DomainObject.Predmet.StrankaListFormatedWithAdressOIB>
  <DomainObject.Predmet.StrankaListNazivFormated>
    <izvorni_sadrzaj>
      <item>RADIO IVANEC društvo s ograničenom odgovornošću za proizvodnju i emitiranje radijskog i televizijskog programa u stečaju</item>
    </izvorni_sadrzaj>
    <derivirana_varijabla naziv="DomainObject.Predmet.StrankaListNazivFormated_1">
      <item>RADIO IVANEC društvo s ograničenom odgovornošću za proizvodnju i emitiranje radijskog i televizijskog programa u stečaju</item>
    </derivirana_varijabla>
  </DomainObject.Predmet.StrankaListNazivFormated>
  <DomainObject.Predmet.StrankaListNazivFormatedOIB>
    <izvorni_sadrzaj>
      <item>RADIO IVANEC društvo s ograničenom odgovornošću za proizvodnju i emitiranje radijskog i televizijskog programa u stečaju, OIB 57601637683</item>
    </izvorni_sadrzaj>
    <derivirana_varijabla naziv="DomainObject.Predmet.StrankaListNazivFormatedOIB_1">
      <item>RADIO IVANEC društvo s ograničenom odgovornošću za proizvodnju i emitiranje radijskog i televizijskog programa u stečaju, OIB 57601637683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ANDREJ BREGOVIĆ, direktor</item>
      <item>Ivo Žiža</item>
      <item>Ljudvek Cikač</item>
    </izvorni_sadrzaj>
    <derivirana_varijabla naziv="DomainObject.Predmet.OstaliListFormated_1">
      <item>ANDREJ BREGOVIĆ, direktor</item>
      <item>Ivo Žiža</item>
      <item>Ljudvek Cikač</item>
    </derivirana_varijabla>
  </DomainObject.Predmet.OstaliListFormated>
  <DomainObject.Predmet.OstaliListFormatedOIB>
    <izvorni_sadrzaj>
      <item>ANDREJ BREGOVIĆ, direktor</item>
      <item>Ivo Žiža, OIB 08163835361</item>
      <item>Ljudvek Cikač, OIB 19348457180</item>
    </izvorni_sadrzaj>
    <derivirana_varijabla naziv="DomainObject.Predmet.OstaliListFormatedOIB_1">
      <item>ANDREJ BREGOVIĆ, direktor</item>
      <item>Ivo Žiža, OIB 08163835361</item>
      <item>Ljudvek Cikač, OIB 19348457180</item>
    </derivirana_varijabla>
  </DomainObject.Predmet.OstaliListFormatedOIB>
  <DomainObject.Predmet.OstaliListFormatedWithAdress>
    <izvorni_sadrzaj>
      <item>ANDREJ BREGOVIĆ, direktor</item>
      <item>Ivo Žiža, Vinogradi L. 53, 42230 Vinogradi Ludbreški</item>
      <item>Ljudvek Cikač, Bedenec 65, 42240 Bedenec</item>
    </izvorni_sadrzaj>
    <derivirana_varijabla naziv="DomainObject.Predmet.OstaliListFormatedWithAdress_1">
      <item>ANDREJ BREGOVIĆ, direktor</item>
      <item>Ivo Žiža, Vinogradi L. 53, 42230 Vinogradi Ludbreški</item>
      <item>Ljudvek Cikač, Bedenec 65, 42240 Bedenec</item>
    </derivirana_varijabla>
  </DomainObject.Predmet.OstaliListFormatedWithAdress>
  <DomainObject.Predmet.OstaliListFormatedWithAdressOIB>
    <izvorni_sadrzaj>
      <item>ANDREJ BREGOVIĆ, direktor</item>
      <item>Ivo Žiža, OIB 08163835361, Vinogradi L. 53, 42230 Vinogradi Ludbreški</item>
      <item>Ljudvek Cikač, OIB 19348457180, Bedenec 65, 42240 Bedenec</item>
    </izvorni_sadrzaj>
    <derivirana_varijabla naziv="DomainObject.Predmet.OstaliListFormatedWithAdressOIB_1">
      <item>ANDREJ BREGOVIĆ, direktor</item>
      <item>Ivo Žiža, OIB 08163835361, Vinogradi L. 53, 42230 Vinogradi Ludbreški</item>
      <item>Ljudvek Cikač, OIB 19348457180, Bedenec 65, 42240 Bedenec</item>
    </derivirana_varijabla>
  </DomainObject.Predmet.OstaliListFormatedWithAdressOIB>
  <DomainObject.Predmet.OstaliListNazivFormated>
    <izvorni_sadrzaj>
      <item>ANDREJ BREGOVIĆ, direktor</item>
      <item>Ivo Žiža</item>
      <item>Ljudvek Cikač</item>
    </izvorni_sadrzaj>
    <derivirana_varijabla naziv="DomainObject.Predmet.OstaliListNazivFormated_1">
      <item>ANDREJ BREGOVIĆ, direktor</item>
      <item>Ivo Žiža</item>
      <item>Ljudvek Cikač</item>
    </derivirana_varijabla>
  </DomainObject.Predmet.OstaliListNazivFormated>
  <DomainObject.Predmet.OstaliListNazivFormatedOIB>
    <izvorni_sadrzaj>
      <item>ANDREJ BREGOVIĆ, direktor</item>
      <item>Ivo Žiža, OIB 08163835361</item>
      <item>Ljudvek Cikač, OIB 19348457180</item>
    </izvorni_sadrzaj>
    <derivirana_varijabla naziv="DomainObject.Predmet.OstaliListNazivFormatedOIB_1">
      <item>ANDREJ BREGOVIĆ, direktor</item>
      <item>Ivo Žiža, OIB 08163835361</item>
      <item>Ljudvek Cikač, OIB 19348457180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St-58/2014-105</izvorni_sadrzaj>
    <derivirana_varijabla naziv="DomainObject.PoslovniBrojDokumenta_1">St-58/2014-105</derivirana_varijabla>
  </DomainObject.PoslovniBrojDokumenta>
  <DomainObject.Predmet.StrankaIDrugi>
    <izvorni_sadrzaj>RADIO IVANEC društvo s ograničenom odgovornošću za proizvodnju i emitiranje radijskog i televizijskog programa u stečaju</izvorni_sadrzaj>
    <derivirana_varijabla naziv="DomainObject.Predmet.StrankaIDrugi_1">RADIO IVANEC društvo s ograničenom odgovornošću za proizvodnju i emitiranje radijskog i televizijskog programa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RADIO IVANEC društvo s ograničenom odgovornošću za proizvodnju i emitiranje radijskog i televizijskog programa u stečaju, OIB 57601637683, Vladimira Nazora 1, 42240 Ivanec</izvorni_sadrzaj>
    <derivirana_varijabla naziv="DomainObject.Predmet.StrankaIDrugiAdressOIB_1">RADIO IVANEC društvo s ograničenom odgovornošću za proizvodnju i emitiranje radijskog i televizijskog programa u stečaju, OIB 57601637683, Vladimira Nazora 1, 42240 Ivanec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RADIO IVANEC društvo s ograničenom odgovornošću za proizvodnju i emitiranje radijskog i televizijskog programa u stečaju</item>
      <item>ANDREJ BREGOVIĆ, direktor</item>
      <item>Ivo Žiža</item>
      <item>Ljudvek Cikač</item>
    </izvorni_sadrzaj>
    <derivirana_varijabla naziv="DomainObject.Predmet.SudioniciListNaziv_1">
      <item>RADIO IVANEC društvo s ograničenom odgovornošću za proizvodnju i emitiranje radijskog i televizijskog programa u stečaju</item>
      <item>ANDREJ BREGOVIĆ, direktor</item>
      <item>Ivo Žiža</item>
      <item>Ljudvek Cikač</item>
    </derivirana_varijabla>
  </DomainObject.Predmet.SudioniciListNaziv>
  <DomainObject.Predmet.SudioniciListAdressOIB>
    <izvorni_sadrzaj>
      <item>RADIO IVANEC društvo s ograničenom odgovornošću za proizvodnju i emitiranje radijskog i televizijskog programa u stečaju, OIB 57601637683, Vladimira Nazora 1,42240 Ivanec</item>
      <item>ANDREJ BREGOVIĆ, direktor</item>
      <item>Ivo Žiža, OIB 08163835361, Vinogradi L. 53,42230 Vinogradi Ludbreški</item>
      <item>Ljudvek Cikač, OIB 19348457180, Bedenec 65,42240 Bedenec</item>
    </izvorni_sadrzaj>
    <derivirana_varijabla naziv="DomainObject.Predmet.SudioniciListAdressOIB_1">
      <item>RADIO IVANEC društvo s ograničenom odgovornošću za proizvodnju i emitiranje radijskog i televizijskog programa u stečaju, OIB 57601637683, Vladimira Nazora 1,42240 Ivanec</item>
      <item>ANDREJ BREGOVIĆ, direktor</item>
      <item>Ivo Žiža, OIB 08163835361, Vinogradi L. 53,42230 Vinogradi Ludbreški</item>
      <item>Ljudvek Cikač, OIB 19348457180, Bedenec 65,42240 Bedenec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57601637683</item>
      <item>, OIB null</item>
      <item>, OIB 08163835361</item>
      <item>, OIB 19348457180</item>
    </izvorni_sadrzaj>
    <derivirana_varijabla naziv="DomainObject.Predmet.SudioniciListNazivOIB_1">
      <item>, OIB 57601637683</item>
      <item>, OIB null</item>
      <item>, OIB 08163835361</item>
      <item>, OIB 19348457180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F6F4DA-83A4-4CE0-AD17-A9E10718EA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10</properties:Pages>
  <properties:Words>2428</properties:Words>
  <properties:Characters>13416</properties:Characters>
  <properties:Lines>432</properties:Lines>
  <properties:Paragraphs>253</properties:Paragraphs>
  <properties:TotalTime>160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  REPUBLIKA HRVATSKA</vt:lpstr>
    </vt:vector>
  </properties:TitlesOfParts>
  <properties:LinksUpToDate>false</properties:LinksUpToDate>
  <properties:CharactersWithSpaces>25173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2015-10-27T08:17:00Z</dcterms:created>
  <dc:creator>VOTA NĂO Ŕ REGIONALIZAÇĂO! SIM AO REFORÇO DO MUNICIPALISMO!</dc:creator>
  <dc:description>A REGIONALIZAÇĂO É UM ERRO COLOSSAL!</dc:description>
  <cp:lastModifiedBy>Lea Rogina</cp:lastModifiedBy>
  <cp:lastPrinted>2017-03-03T11:30:00Z</cp:lastPrinted>
  <dcterms:modified xmlns:xsi="http://www.w3.org/2001/XMLSchema-instance" xsi:type="dcterms:W3CDTF">2017-03-03T13:28:00Z</dcterms:modified>
  <cp:revision>56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St-58/2014-105 / Zapisnik - Završno ročište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