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c086" w14:paraId="702c086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C14669" w:rsidR="00C1466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C14669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A347DF">
        <w:rPr>
          <w:sz w:val="24"/>
          <w:szCs w:val="24"/>
        </w:rPr>
        <w:t>1648/2013</w:t>
      </w:r>
      <w:r w:rsidR="00371F87">
        <w:rPr>
          <w:sz w:val="24"/>
          <w:szCs w:val="24"/>
        </w:rPr>
        <w:t>-36</w:t>
      </w:r>
    </w:p>
    <w:p w:rsidRDefault="00A347DF" w:rsidP="00A347DF" w:rsidR="00662BDB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A347DF" w:rsidP="00A347DF" w:rsidR="00A347DF" w:rsidRPr="00672D48">
      <w:pPr>
        <w:jc w:val="center"/>
        <w:rPr>
          <w:b/>
          <w:sz w:val="24"/>
          <w:szCs w:val="24"/>
        </w:rPr>
      </w:pPr>
    </w:p>
    <w:p w:rsidRDefault="00A347DF" w:rsidP="00BA64FD" w:rsidR="00617708" w:rsidRPr="003B182B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F93DB8">
        <w:rPr>
          <w:sz w:val="24"/>
          <w:szCs w:val="24"/>
        </w:rPr>
        <w:t>DEMUM-DTD d.o.o., Zagreb (Grad Zagreb), Ulica grada Vukovara 269 D, OIB: 17605169980, MBS: 080678694</w:t>
      </w:r>
      <w:r w:rsidRPr="00672D48">
        <w:rPr>
          <w:sz w:val="24"/>
          <w:szCs w:val="24"/>
          <w:lang w:val="pt-BR"/>
        </w:rPr>
        <w:t>,</w:t>
      </w:r>
      <w:r>
        <w:rPr>
          <w:sz w:val="24"/>
          <w:szCs w:val="24"/>
          <w:lang w:val="pt-BR"/>
        </w:rPr>
        <w:t xml:space="preserve"> </w:t>
      </w:r>
      <w:r w:rsidRPr="00672D48">
        <w:rPr>
          <w:sz w:val="24"/>
          <w:szCs w:val="24"/>
          <w:lang w:val="pt-BR"/>
        </w:rPr>
        <w:t xml:space="preserve">dana </w:t>
      </w:r>
      <w:r w:rsidR="007E0FA3">
        <w:rPr>
          <w:sz w:val="24"/>
          <w:szCs w:val="24"/>
          <w:lang w:val="pt-BR"/>
        </w:rPr>
        <w:t>5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</w:t>
      </w:r>
      <w:r w:rsidR="007E0FA3">
        <w:rPr>
          <w:sz w:val="24"/>
          <w:szCs w:val="24"/>
          <w:lang w:val="pt-BR"/>
        </w:rPr>
        <w:t>travnja</w:t>
      </w:r>
      <w:r w:rsidRPr="00672D48">
        <w:rPr>
          <w:sz w:val="24"/>
          <w:szCs w:val="24"/>
          <w:lang w:val="pt-BR"/>
        </w:rPr>
        <w:t xml:space="preserve"> 201</w:t>
      </w:r>
      <w:r w:rsidR="007E0FA3">
        <w:rPr>
          <w:sz w:val="24"/>
          <w:szCs w:val="24"/>
          <w:lang w:val="pt-BR"/>
        </w:rPr>
        <w:t>6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71F87">
      <w:pPr>
        <w:jc w:val="center"/>
        <w:rPr>
          <w:sz w:val="24"/>
          <w:szCs w:val="24"/>
        </w:rPr>
      </w:pPr>
      <w:r w:rsidRPr="00371F87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A347DF" w:rsidP="00A347DF" w:rsidR="00A347DF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7E0FA3" w:rsidP="007E0FA3" w:rsidR="007E0FA3">
      <w:pPr>
        <w:jc w:val="both"/>
        <w:rPr>
          <w:b/>
          <w:sz w:val="24"/>
          <w:szCs w:val="24"/>
        </w:rPr>
      </w:pPr>
    </w:p>
    <w:p w:rsidRDefault="007E0FA3" w:rsidP="007E0FA3" w:rsidR="007E0FA3">
      <w:pPr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7E0FA3" w:rsidP="007E0FA3" w:rsidR="007E0FA3" w:rsidRPr="00672D48">
      <w:pPr>
        <w:ind w:left="708"/>
        <w:jc w:val="both"/>
        <w:rPr>
          <w:b/>
          <w:sz w:val="24"/>
          <w:szCs w:val="24"/>
        </w:rPr>
      </w:pPr>
    </w:p>
    <w:p w:rsidRDefault="007E0FA3" w:rsidP="007E0FA3" w:rsidR="007E0FA3" w:rsidRPr="00DE62DB">
      <w:pPr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E62DB">
        <w:rPr>
          <w:sz w:val="24"/>
          <w:szCs w:val="24"/>
        </w:rPr>
        <w:t>REPUBLIKA HRVATSKA, Ministartsvo financija, Porezna uprava, zastupan po ŽDO u Zagrebu</w:t>
      </w:r>
      <w:r>
        <w:rPr>
          <w:sz w:val="24"/>
          <w:szCs w:val="24"/>
        </w:rPr>
        <w:t xml:space="preserve">, u iznosu od </w:t>
      </w:r>
      <w:r w:rsidR="00144119">
        <w:rPr>
          <w:sz w:val="24"/>
          <w:szCs w:val="24"/>
        </w:rPr>
        <w:t>73.647,43</w:t>
      </w:r>
      <w:r>
        <w:rPr>
          <w:sz w:val="24"/>
          <w:szCs w:val="24"/>
        </w:rPr>
        <w:t xml:space="preserve"> kuna</w:t>
      </w:r>
    </w:p>
    <w:p w:rsidRDefault="00A347DF" w:rsidP="00A347DF" w:rsidR="00A347DF" w:rsidRPr="00672D48">
      <w:pPr>
        <w:ind w:firstLine="720"/>
        <w:jc w:val="both"/>
        <w:rPr>
          <w:sz w:val="24"/>
          <w:szCs w:val="24"/>
        </w:rPr>
      </w:pPr>
    </w:p>
    <w:p w:rsidRDefault="00A347DF" w:rsidP="00A347DF" w:rsidR="00A347DF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A347DF" w:rsidP="00A347DF" w:rsidR="00A347DF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144119" w:rsidP="00144119" w:rsidR="00144119" w:rsidRPr="00DE62DB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E62DB">
        <w:rPr>
          <w:sz w:val="24"/>
          <w:szCs w:val="24"/>
        </w:rPr>
        <w:t>REPUBLIKA HRVATSKA, Ministartsvo financija, Porezna uprava, zastupan po ŽDO u Zagrebu</w:t>
      </w:r>
      <w:r>
        <w:rPr>
          <w:sz w:val="24"/>
          <w:szCs w:val="24"/>
        </w:rPr>
        <w:t>, u iznosu od 83.744,85 kuna</w:t>
      </w: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662BDB">
        <w:rPr>
          <w:sz w:val="24"/>
          <w:szCs w:val="24"/>
        </w:rPr>
        <w:t>21. listopada</w:t>
      </w:r>
      <w:r w:rsidRPr="003B182B">
        <w:rPr>
          <w:sz w:val="24"/>
          <w:szCs w:val="24"/>
        </w:rPr>
        <w:t xml:space="preserve"> 201</w:t>
      </w:r>
      <w:r w:rsidR="00662BDB">
        <w:rPr>
          <w:sz w:val="24"/>
          <w:szCs w:val="24"/>
        </w:rPr>
        <w:t>5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8F154C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44119" w:rsidP="00144119" w:rsidR="001441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Sud je Rješenjem od 21. listopada 2015. godine utvrdio kako je vjerovniku </w:t>
      </w:r>
      <w:r w:rsidRPr="00DE62DB">
        <w:rPr>
          <w:sz w:val="24"/>
          <w:szCs w:val="24"/>
        </w:rPr>
        <w:t>REPUBLIKA HRVATSKA, Ministars</w:t>
      </w:r>
      <w:r w:rsidR="00371F87">
        <w:rPr>
          <w:sz w:val="24"/>
          <w:szCs w:val="24"/>
        </w:rPr>
        <w:t>t</w:t>
      </w:r>
      <w:r w:rsidRPr="00DE62DB">
        <w:rPr>
          <w:sz w:val="24"/>
          <w:szCs w:val="24"/>
        </w:rPr>
        <w:t>vo financija, Porezna uprava, zastupan po ŽDO u Zagrebu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lastRenderedPageBreak/>
        <w:t>utvrđena tražbina u iznosu od 157.392,28 kuna, kao vjerovniku drugog višeg isplatnog reda.</w:t>
      </w:r>
    </w:p>
    <w:p w:rsidRDefault="00144119" w:rsidP="00144119" w:rsidR="001441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44119" w:rsidP="00144119" w:rsidR="001441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Pr="00DE62DB">
        <w:rPr>
          <w:sz w:val="24"/>
          <w:szCs w:val="24"/>
        </w:rPr>
        <w:t>REPUBLIKA HRVATSKA, Ministars</w:t>
      </w:r>
      <w:r w:rsidR="00371F87">
        <w:rPr>
          <w:sz w:val="24"/>
          <w:szCs w:val="24"/>
        </w:rPr>
        <w:t>t</w:t>
      </w:r>
      <w:r w:rsidRPr="00DE62DB">
        <w:rPr>
          <w:sz w:val="24"/>
          <w:szCs w:val="24"/>
        </w:rPr>
        <w:t>vo financija, Porezna uprava, zastupan po ŽDO u Zagrebu</w:t>
      </w:r>
      <w:r>
        <w:rPr>
          <w:sz w:val="24"/>
          <w:szCs w:val="24"/>
        </w:rPr>
        <w:t>, uložio je žalbu na Rješenje Trgovačkog suda u Zagrebu od 21. listopada 2015. godine navodeći kako je potraživanje vjerovnika s naslova MO, ZO i ZZ u iznosu od 73.647,49 kuna pogrešno svrstano u drugi viši isplati red.</w:t>
      </w:r>
    </w:p>
    <w:p w:rsidRDefault="00F531C7" w:rsidP="00144119" w:rsidR="00F531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531C7" w:rsidP="00144119" w:rsidR="00F531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Odlučujući povodom žalbe Visoki trgovački sud Republike Hrvatske donio je Rješenje poslovnog broja Pž-8014/15-3 od 13. siječnja 2016. godine kojim je ukinuo Rješenje Trgovačkog suda u Zagrebu od dana 21. listopada 2015. godine u točki I.3 izreke i predmet vratio na ponovni postupak.</w:t>
      </w:r>
    </w:p>
    <w:p w:rsidRDefault="00F531C7" w:rsidP="00144119" w:rsidR="00F531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531C7" w:rsidP="00144119" w:rsidR="00F531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Podneskom od 21. ožujka 2016. godine stečajni upravitelj je priznao tražbinu vjerovnika </w:t>
      </w:r>
      <w:r w:rsidRPr="00DE62DB">
        <w:rPr>
          <w:sz w:val="24"/>
          <w:szCs w:val="24"/>
        </w:rPr>
        <w:t>REPUBLIKA HRVATSKA, Ministars</w:t>
      </w:r>
      <w:r w:rsidR="00371F87">
        <w:rPr>
          <w:sz w:val="24"/>
          <w:szCs w:val="24"/>
        </w:rPr>
        <w:t>t</w:t>
      </w:r>
      <w:r w:rsidRPr="00DE62DB">
        <w:rPr>
          <w:sz w:val="24"/>
          <w:szCs w:val="24"/>
        </w:rPr>
        <w:t>vo financija, Porezna uprava</w:t>
      </w:r>
      <w:r>
        <w:rPr>
          <w:sz w:val="24"/>
          <w:szCs w:val="24"/>
        </w:rPr>
        <w:t>, u iznosu od 73.647,43 kuna kao tražbinu vjerovnika I višeg isplatnog reda, dok je vjerovniku tražbina u iznosu od 83.744,85 kuna priznata kao tražbina vjerovnika II višeg isplatnog reda.</w:t>
      </w:r>
    </w:p>
    <w:p w:rsidRDefault="00F531C7" w:rsidP="00144119" w:rsidR="00F531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F531C7">
        <w:rPr>
          <w:sz w:val="24"/>
          <w:szCs w:val="24"/>
        </w:rPr>
        <w:t>agrebu 5</w:t>
      </w:r>
      <w:r w:rsidRPr="003B182B">
        <w:rPr>
          <w:sz w:val="24"/>
          <w:szCs w:val="24"/>
        </w:rPr>
        <w:t>.</w:t>
      </w:r>
      <w:r w:rsidR="00F531C7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F531C7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E91121" w:rsidR="00371F87">
      <w:pPr>
        <w:pStyle w:val="Podnaslov"/>
        <w:ind w:firstLine="708" w:left="4956"/>
        <w:rPr>
          <w:szCs w:val="24"/>
        </w:rPr>
      </w:pPr>
      <w:r w:rsidRPr="003B182B">
        <w:rPr>
          <w:szCs w:val="24"/>
        </w:rPr>
        <w:t xml:space="preserve">  </w:t>
      </w:r>
    </w:p>
    <w:p w:rsidRDefault="00371F87" w:rsidP="00E91121" w:rsidR="00371F87">
      <w:pPr>
        <w:pStyle w:val="Podnaslov"/>
        <w:ind w:firstLine="708" w:left="4956"/>
        <w:rPr>
          <w:szCs w:val="24"/>
        </w:rPr>
      </w:pPr>
    </w:p>
    <w:p w:rsidRDefault="00371F87" w:rsidP="00E91121" w:rsidR="00371F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1F87" w:rsidP="00E91121" w:rsidR="00371F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1F87" w:rsidP="00E91121" w:rsidR="00371F8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1F87" w:rsidP="00E91121" w:rsidR="00371F8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71F87" w:rsidP="00E91121" w:rsidR="00371F8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4669" w:rsidP="00F531C7" w:rsidR="00C146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371F87" w:rsidP="00170E7C" w:rsidR="00371F87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662BDB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63316E" w:rsidRPr="003B182B">
        <w:rPr>
          <w:sz w:val="24"/>
          <w:szCs w:val="24"/>
        </w:rPr>
        <w:t>Oglasna ploča</w:t>
      </w:r>
      <w:r>
        <w:rPr>
          <w:sz w:val="24"/>
          <w:szCs w:val="24"/>
        </w:rPr>
        <w:t>- 8 dana</w:t>
      </w:r>
    </w:p>
    <w:p w:rsidRDefault="0063316E" w:rsidP="00170E7C" w:rsidR="0063316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p w:rsidRDefault="00F531C7" w:rsidP="00170E7C" w:rsidR="00F531C7">
      <w:pPr>
        <w:jc w:val="both"/>
        <w:rPr>
          <w:sz w:val="24"/>
          <w:szCs w:val="24"/>
        </w:rPr>
      </w:pPr>
      <w:r>
        <w:rPr>
          <w:sz w:val="24"/>
          <w:szCs w:val="24"/>
        </w:rPr>
        <w:t>ŽDO Zagreb uz podnesak od 21.3.2016. list 146-149 spisa</w:t>
      </w:r>
    </w:p>
    <w:p w:rsidRDefault="00F531C7" w:rsidP="00170E7C" w:rsidR="00F531C7" w:rsidRPr="003B182B">
      <w:pPr>
        <w:jc w:val="both"/>
        <w:rPr>
          <w:sz w:val="24"/>
          <w:szCs w:val="24"/>
        </w:rPr>
      </w:pPr>
    </w:p>
    <w:sectPr w:rsidSect="00C032B4" w:rsidR="00F531C7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A8D" w:rsidR="00033A8D">
      <w:r>
        <w:separator/>
      </w:r>
    </w:p>
  </w:endnote>
  <w:endnote w:id="0" w:type="continuationSeparator">
    <w:p w:rsidRDefault="00033A8D" w:rsidR="00033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A8D" w:rsidR="00033A8D">
      <w:r>
        <w:separator/>
      </w:r>
    </w:p>
  </w:footnote>
  <w:footnote w:id="0" w:type="continuationSeparator">
    <w:p w:rsidRDefault="00033A8D" w:rsidR="00033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A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62BDB">
      <w:rPr>
        <w:sz w:val="24"/>
      </w:rPr>
      <w:t>1</w:t>
    </w:r>
    <w:r w:rsidR="00A347DF">
      <w:rPr>
        <w:sz w:val="24"/>
      </w:rPr>
      <w:t>648</w:t>
    </w:r>
    <w:r w:rsidR="00662BDB">
      <w:rPr>
        <w:sz w:val="24"/>
      </w:rPr>
      <w:t>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1A7FC3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110035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245B84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17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  <w:num w:numId="14">
    <w:abstractNumId w:val="2"/>
  </w:num>
  <w:num w:numId="15">
    <w:abstractNumId w:val="7"/>
  </w:num>
  <w:num w:numId="16">
    <w:abstractNumId w:val="15"/>
  </w:num>
  <w:num w:numId="17">
    <w:abstractNumId w:val="14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33A8D"/>
    <w:rsid w:val="000F4395"/>
    <w:rsid w:val="001079FA"/>
    <w:rsid w:val="001314D7"/>
    <w:rsid w:val="00133CC6"/>
    <w:rsid w:val="00144119"/>
    <w:rsid w:val="001512EE"/>
    <w:rsid w:val="001540E1"/>
    <w:rsid w:val="00170E7C"/>
    <w:rsid w:val="0018441F"/>
    <w:rsid w:val="001C3352"/>
    <w:rsid w:val="002B5D21"/>
    <w:rsid w:val="002C0CAF"/>
    <w:rsid w:val="00315B36"/>
    <w:rsid w:val="00371F87"/>
    <w:rsid w:val="003A5E14"/>
    <w:rsid w:val="003B182B"/>
    <w:rsid w:val="00431E7B"/>
    <w:rsid w:val="00436AFF"/>
    <w:rsid w:val="00470BFA"/>
    <w:rsid w:val="004B0A10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E25FF"/>
    <w:rsid w:val="006E5C3D"/>
    <w:rsid w:val="00714988"/>
    <w:rsid w:val="007E0FA3"/>
    <w:rsid w:val="007F1B25"/>
    <w:rsid w:val="008302E2"/>
    <w:rsid w:val="00832CDE"/>
    <w:rsid w:val="00840C85"/>
    <w:rsid w:val="008653B6"/>
    <w:rsid w:val="0087705A"/>
    <w:rsid w:val="008B2319"/>
    <w:rsid w:val="008D616D"/>
    <w:rsid w:val="008F154C"/>
    <w:rsid w:val="008F25C8"/>
    <w:rsid w:val="009529C7"/>
    <w:rsid w:val="009A0C08"/>
    <w:rsid w:val="009E3827"/>
    <w:rsid w:val="00A23EA4"/>
    <w:rsid w:val="00A347DF"/>
    <w:rsid w:val="00A42A2B"/>
    <w:rsid w:val="00AF7AD6"/>
    <w:rsid w:val="00B04F0B"/>
    <w:rsid w:val="00B174F1"/>
    <w:rsid w:val="00B17FC6"/>
    <w:rsid w:val="00B6640C"/>
    <w:rsid w:val="00BA64FD"/>
    <w:rsid w:val="00BD2EF4"/>
    <w:rsid w:val="00BD31FE"/>
    <w:rsid w:val="00C032B4"/>
    <w:rsid w:val="00C06160"/>
    <w:rsid w:val="00C14669"/>
    <w:rsid w:val="00C33160"/>
    <w:rsid w:val="00C4679A"/>
    <w:rsid w:val="00C51E83"/>
    <w:rsid w:val="00C84FDC"/>
    <w:rsid w:val="00C97126"/>
    <w:rsid w:val="00D254BA"/>
    <w:rsid w:val="00D3017A"/>
    <w:rsid w:val="00DD5CAF"/>
    <w:rsid w:val="00EA508E"/>
    <w:rsid w:val="00F40919"/>
    <w:rsid w:val="00F43297"/>
    <w:rsid w:val="00F531C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466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1466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6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466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1466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6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493</properties:Words>
  <properties:Characters>2686</properties:Characters>
  <properties:Lines>100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2016-04-05T12:48:00Z</dcterms:created>
  <dc:creator>nribaric</dc:creator>
  <cp:lastModifiedBy>Jadranka Zelić</cp:lastModifiedBy>
  <cp:lastPrinted>2016-04-07T05:43:00Z</cp:lastPrinted>
  <dcterms:modified xmlns:xsi="http://www.w3.org/2001/XMLSchema-instance" xsi:type="dcterms:W3CDTF">2016-04-07T05:46:00Z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