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a3fa" w14:paraId="4e4a3fa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446DA9">
        <w:rPr>
          <w:rFonts w:cstheme="majorBidi" w:hAnsiTheme="majorBidi" w:asciiTheme="majorBidi"/>
          <w:bCs/>
          <w:szCs w:val="24"/>
        </w:rPr>
        <w:t xml:space="preserve"> </w:t>
      </w:r>
      <w:r w:rsidR="00ED2000">
        <w:t>BEAUTY RELAX j.d.o.o. za usluge, Debeljak, Debeljak 90, OIB: 03904445538</w:t>
      </w:r>
      <w:r w:rsidR="00D73A80" w:rsidRPr="00D101AB">
        <w:rPr>
          <w:szCs w:val="24"/>
        </w:rPr>
        <w:t xml:space="preserve">, </w:t>
      </w:r>
      <w:r w:rsidR="00ED2000">
        <w:rPr>
          <w:rFonts w:cstheme="majorBidi" w:hAnsiTheme="majorBidi" w:asciiTheme="majorBidi"/>
          <w:bCs/>
          <w:szCs w:val="24"/>
        </w:rPr>
        <w:t>23. siječnja</w:t>
      </w:r>
      <w:r w:rsidR="00446DA9">
        <w:rPr>
          <w:rFonts w:cstheme="majorBidi" w:hAnsiTheme="majorBidi" w:asciiTheme="majorBidi"/>
          <w:bCs/>
          <w:szCs w:val="24"/>
        </w:rPr>
        <w:t xml:space="preserve"> 2018.</w:t>
      </w:r>
      <w:r w:rsidR="00B52C5E" w:rsidRPr="00D101AB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9D3801">
      <w:pPr>
        <w:pStyle w:val="Odlomakpopisa"/>
        <w:spacing w:after="200"/>
        <w:ind w:left="0"/>
        <w:jc w:val="both"/>
      </w:pPr>
      <w:r w:rsidRPr="00D101AB">
        <w:rPr>
          <w:rFonts w:cstheme="majorBidi" w:hAnsiTheme="majorBidi" w:asciiTheme="majorBidi"/>
        </w:rPr>
        <w:t>1.</w:t>
      </w:r>
      <w:r w:rsidRPr="00D101AB">
        <w:rPr>
          <w:rFonts w:cstheme="majorBidi" w:hAnsiTheme="majorBidi" w:asciiTheme="majorBidi"/>
        </w:rPr>
        <w:tab/>
      </w:r>
      <w:r w:rsidR="00ED2000" w:rsidRPr="00FF6426">
        <w:rPr>
          <w:rFonts w:cstheme="majorBidi" w:hAnsiTheme="majorBidi" w:asciiTheme="majorBidi"/>
          <w:bCs/>
        </w:rPr>
        <w:t>Predrag Filajdić iz Slavonskog Broda, L. Lukića 65, OIB: 32894922284</w:t>
      </w:r>
      <w:r w:rsidR="009D3801">
        <w:t xml:space="preserve">, </w:t>
      </w:r>
      <w:r w:rsidR="006E7247" w:rsidRPr="00D101AB">
        <w:t xml:space="preserve">imenuje se </w:t>
      </w:r>
      <w:r w:rsidR="00281BC7" w:rsidRPr="00D101AB">
        <w:rPr>
          <w:rFonts w:cstheme="majorBidi" w:hAnsiTheme="majorBidi" w:asciiTheme="majorBidi"/>
          <w:bCs/>
        </w:rPr>
        <w:t>za privremenog stečajnog upravitelja nad</w:t>
      </w:r>
      <w:r w:rsidR="004F1515" w:rsidRPr="00D101AB">
        <w:rPr>
          <w:rFonts w:cstheme="majorBidi" w:hAnsiTheme="majorBidi" w:asciiTheme="majorBidi"/>
          <w:bCs/>
        </w:rPr>
        <w:t xml:space="preserve"> trgovačkim društvom</w:t>
      </w:r>
      <w:r w:rsidR="004E7E9B" w:rsidRPr="00D101AB">
        <w:rPr>
          <w:rFonts w:cstheme="majorBidi" w:hAnsiTheme="majorBidi" w:asciiTheme="majorBidi"/>
          <w:bCs/>
        </w:rPr>
        <w:t xml:space="preserve"> </w:t>
      </w:r>
      <w:r w:rsidR="00ED2000">
        <w:t>BEAUTY RELAX j.d.o.o. za usluge, Debeljak, Debeljak 90, OIB: 03904445538</w:t>
      </w:r>
      <w:r w:rsidR="00446DA9">
        <w:rPr>
          <w:rFonts w:cstheme="majorBidi" w:hAnsiTheme="majorBidi" w:asciiTheme="majorBidi"/>
          <w:bCs/>
        </w:rPr>
        <w:t>.</w:t>
      </w:r>
    </w:p>
    <w:p w:rsidRDefault="00446DA9" w:rsidP="00D91182" w:rsidR="00446DA9" w:rsidRPr="00D101AB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2.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8F31ED" w:rsidP="00294852" w:rsidR="008F31E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446DA9" w:rsidP="00294852" w:rsidR="00446DA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101AB">
        <w:rPr>
          <w:rFonts w:cstheme="majorBidi" w:hAnsiTheme="majorBidi" w:asciiTheme="majorBidi"/>
          <w:bCs/>
        </w:rPr>
        <w:t>trgovačkim društvom</w:t>
      </w:r>
      <w:r w:rsidR="00901D45" w:rsidRPr="00D101AB">
        <w:rPr>
          <w:rFonts w:cstheme="majorBidi" w:hAnsiTheme="majorBidi" w:asciiTheme="majorBidi"/>
          <w:bCs/>
        </w:rPr>
        <w:t xml:space="preserve"> </w:t>
      </w:r>
      <w:r w:rsidR="00ED2000">
        <w:t>BEAUTY RELAX j.d.o.o. za usluge, Debeljak, Debeljak 90, OIB: 03904445538</w:t>
      </w:r>
      <w:r w:rsidR="00446DA9">
        <w:rPr>
          <w:rFonts w:cstheme="majorBidi" w:hAnsiTheme="majorBidi" w:asciiTheme="majorBidi"/>
          <w:bCs/>
        </w:rPr>
        <w:t>.</w:t>
      </w:r>
    </w:p>
    <w:p w:rsidRDefault="00446DA9" w:rsidP="00D91182" w:rsidR="00446DA9">
      <w:pPr>
        <w:ind w:firstLine="708"/>
        <w:jc w:val="both"/>
        <w:rPr>
          <w:bCs/>
        </w:rPr>
      </w:pPr>
    </w:p>
    <w:p w:rsidRDefault="00D91182" w:rsidP="00D91182" w:rsidR="00D91182" w:rsidRPr="00D101AB">
      <w:pPr>
        <w:ind w:firstLine="708"/>
        <w:jc w:val="both"/>
        <w:rPr>
          <w:bCs/>
        </w:rPr>
      </w:pPr>
      <w:r w:rsidRPr="00D101AB">
        <w:rPr>
          <w:bCs/>
        </w:rPr>
        <w:t xml:space="preserve">Postupak je inicirala </w:t>
      </w:r>
      <w:r w:rsidR="00ED2000">
        <w:rPr>
          <w:bCs/>
        </w:rPr>
        <w:t>Republika Hrvatska, Ministarstvo financija, Područni ured Dalmacija,</w:t>
      </w:r>
      <w:r w:rsidR="00BF2153" w:rsidRPr="00D101AB">
        <w:rPr>
          <w:bCs/>
        </w:rPr>
        <w:t xml:space="preserve"> </w:t>
      </w:r>
      <w:r w:rsidRPr="00D101AB">
        <w:rPr>
          <w:bCs/>
        </w:rPr>
        <w:t xml:space="preserve">prijedlogom za pokretanje stečajnog postupka. </w:t>
      </w:r>
    </w:p>
    <w:p w:rsidRDefault="00ED2000" w:rsidP="00446DA9" w:rsidR="00ED2000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ED2000" w:rsidP="00446DA9" w:rsidR="00446DA9" w:rsidRPr="00446DA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446DA9" w:rsidRPr="00446DA9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="00446DA9" w:rsidRPr="00D101AB">
        <w:rPr>
          <w:bCs/>
        </w:rPr>
        <w:t>Sukladno čl. 119. Stečajnog zakona (Narodne novine br. 71/15</w:t>
      </w:r>
      <w:r w:rsidR="00446DA9">
        <w:rPr>
          <w:bCs/>
        </w:rPr>
        <w:t xml:space="preserve"> i 104/17</w:t>
      </w:r>
      <w:r w:rsidR="00446DA9" w:rsidRPr="00D101AB">
        <w:rPr>
          <w:bCs/>
        </w:rPr>
        <w:t>), u konkretnom slučaju  imenovan je privremeni stečajni upravitelj koji će ispitati ima li stečajni dužnik imovine kojom bi se mogli pokriti troškovi postupka i vjerovnici.</w:t>
      </w:r>
    </w:p>
    <w:p w:rsidRDefault="00446DA9" w:rsidP="00446DA9" w:rsidR="00446DA9">
      <w:pPr>
        <w:ind w:firstLine="708"/>
        <w:jc w:val="both"/>
      </w:pPr>
    </w:p>
    <w:p w:rsidRDefault="00446DA9" w:rsidP="00446DA9" w:rsidR="00446DA9" w:rsidRPr="00D101AB">
      <w:pPr>
        <w:ind w:firstLine="708"/>
        <w:jc w:val="both"/>
      </w:pPr>
      <w:r w:rsidRPr="00D101AB">
        <w:t xml:space="preserve">Sukladno članku 84. st. 1., a u svezi čl. 119. Stečajnog zakona izvršen je automatski izbor privremenog stečajnog upravitelja s napomenom da su iz dodijele izuzeti stečajni upravitelji </w:t>
      </w:r>
      <w:r>
        <w:t xml:space="preserve">Ankica Čenić, </w:t>
      </w:r>
      <w:r w:rsidRPr="00D101AB">
        <w:t>Edvin Šimunov i Antunu Kovačević koji su izvijestili sud da iz osobnih razloga ne mogu obavljati dužnost privremenog odnosno stečajnog upravitelja u novim predmetima.</w:t>
      </w:r>
    </w:p>
    <w:p w:rsidRDefault="00446DA9" w:rsidP="00446DA9" w:rsidR="00446DA9">
      <w:pPr>
        <w:tabs>
          <w:tab w:pos="709" w:val="left"/>
        </w:tabs>
        <w:jc w:val="both"/>
        <w:rPr>
          <w:bCs/>
        </w:rPr>
      </w:pPr>
      <w:r w:rsidRPr="00D101AB">
        <w:rPr>
          <w:bCs/>
        </w:rPr>
        <w:lastRenderedPageBreak/>
        <w:tab/>
      </w:r>
    </w:p>
    <w:p w:rsidRDefault="00446DA9" w:rsidP="00446DA9" w:rsidR="00446DA9" w:rsidRPr="00D101AB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D101AB">
        <w:rPr>
          <w:bCs/>
        </w:rPr>
        <w:t>Privremeni stečajni upravitelj dužan je svoje izvješće dostaviti sudu u roku od 30 dana.</w:t>
      </w:r>
    </w:p>
    <w:p w:rsidRDefault="00446DA9" w:rsidP="00446DA9" w:rsidR="00446DA9">
      <w:pPr>
        <w:tabs>
          <w:tab w:pos="709" w:val="left"/>
        </w:tabs>
        <w:ind w:firstLine="708"/>
        <w:jc w:val="both"/>
        <w:rPr>
          <w:bCs/>
        </w:rPr>
      </w:pPr>
    </w:p>
    <w:p w:rsidRDefault="00446DA9" w:rsidP="00446DA9" w:rsidR="00446DA9" w:rsidRPr="00D101AB">
      <w:pPr>
        <w:tabs>
          <w:tab w:pos="709" w:val="left"/>
        </w:tabs>
        <w:ind w:firstLine="708"/>
        <w:jc w:val="both"/>
        <w:rPr>
          <w:bCs/>
        </w:rPr>
      </w:pPr>
      <w:r w:rsidRPr="00D101AB">
        <w:rPr>
          <w:bCs/>
        </w:rPr>
        <w:t xml:space="preserve">Stoga je odlučeno kao u izreci. </w:t>
      </w:r>
    </w:p>
    <w:p w:rsidRDefault="00446DA9" w:rsidP="00446DA9" w:rsidR="00446DA9">
      <w:pPr>
        <w:jc w:val="both"/>
        <w:rPr>
          <w:rFonts w:cstheme="majorBidi" w:hAnsiTheme="majorBidi" w:asciiTheme="majorBidi"/>
        </w:rPr>
      </w:pP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D954DD">
        <w:rPr>
          <w:rFonts w:cstheme="majorBidi" w:hAnsiTheme="majorBidi" w:asciiTheme="majorBidi"/>
          <w:bCs/>
        </w:rPr>
        <w:t xml:space="preserve"> </w:t>
      </w:r>
      <w:r w:rsidR="00ED2000">
        <w:rPr>
          <w:rFonts w:cstheme="majorBidi" w:hAnsiTheme="majorBidi" w:asciiTheme="majorBidi"/>
          <w:bCs/>
        </w:rPr>
        <w:t>23. siječnja</w:t>
      </w:r>
      <w:r w:rsidR="00D954DD">
        <w:rPr>
          <w:rFonts w:cstheme="majorBidi" w:hAnsiTheme="majorBidi" w:asciiTheme="majorBidi"/>
          <w:bCs/>
        </w:rPr>
        <w:t xml:space="preserve"> 2018. </w:t>
      </w:r>
      <w:r w:rsidR="00B52C5E" w:rsidRPr="00D101AB">
        <w:rPr>
          <w:rFonts w:cstheme="majorBidi" w:hAnsiTheme="majorBidi" w:asciiTheme="majorBidi"/>
          <w:bCs/>
        </w:rPr>
        <w:t xml:space="preserve">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D101AB" w:rsidP="009D3801" w:rsidR="00D101AB" w:rsidRPr="00D101AB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</w:p>
    <w:p w:rsidRDefault="005E3CF8" w:rsidP="005E3CF8" w:rsidR="005E3CF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E3CF8" w:rsidP="005E3CF8" w:rsidR="005E3CF8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62139" w:rsidP="00AF76CA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  <w:t xml:space="preserve"> </w:t>
      </w:r>
      <w:r w:rsidR="00F97776" w:rsidRPr="00D101AB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9D3801" w:rsidP="00294852" w:rsidR="009D3801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D101AB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sudskom registru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446DA9" w:rsidR="00842CEB" w:rsidRPr="00D101AB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13F2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ED2000">
      <w:t>458/2017-22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ED2000">
      <w:t>458/2017-22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13F2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1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3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3F2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3F2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3F2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1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3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3F2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3F2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3F2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RELAX j.d.o.o. za usluge</item>
      <item>FINA</item>
    </izvorni_sadrzaj>
    <derivirana_varijabla naziv="DomainObject.Predmet.SudioniciListNaziv_1">
      <item>BEAUTY RELAX j.d.o.o. za usluge</item>
      <item>FINA</item>
    </derivirana_varijabla>
  </DomainObject.Predmet.SudioniciListNaziv>
  <DomainObject.Predmet.SudioniciListAdressOIB>
    <izvorni_sadrzaj>
      <item>BEAUTY RELAX j.d.o.o. za usluge, OIB 03904445538, Debeljak 90,23206 Debeljak</item>
      <item>FINA, OIB 85821130368</item>
    </izvorni_sadrzaj>
    <derivirana_varijabla naziv="DomainObject.Predmet.SudioniciListAdressOIB_1">
      <item>BEAUTY RELAX j.d.o.o. za usluge, OIB 03904445538, Debeljak 90,23206 Debeljak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03904445538</item>
      <item>, OIB 85821130368</item>
    </izvorni_sadrzaj>
    <derivirana_varijabla naziv="DomainObject.Predmet.SudioniciListNazivOIB_1">
      <item>, OIB 03904445538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11441-6AFF-44C5-B219-FB55E7620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2302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2018-01-23T10:10:00Z</dcterms:created>
  <dc:creator>Ardena Bajlo</dc:creator>
  <cp:lastModifiedBy>Martina Kalmeta</cp:lastModifiedBy>
  <cp:lastPrinted>2018-01-23T10:10:00Z</cp:lastPrinted>
  <dcterms:modified xmlns:xsi="http://www.w3.org/2001/XMLSchema-instance" xsi:type="dcterms:W3CDTF">2018-01-23T13:01:00Z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