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dc0a" w14:paraId="f71dc0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4FE6" w:rsidP="00B34FE6" w:rsidR="00B34FE6" w:rsidRPr="00B34FE6">
      <w:pPr>
        <w:spacing w:after="0"/>
        <w:jc w:val="right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>Poslovni broj: 3 St-893/2016-14</w:t>
      </w:r>
    </w:p>
    <w:p w:rsidRDefault="00B34FE6" w:rsidP="00B34FE6" w:rsidR="00B34FE6" w:rsidRPr="00B34FE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B34FE6">
        <w:rPr>
          <w:rFonts w:cs="Times New Roman" w:eastAsia="Times New Roman"/>
          <w:lang w:eastAsia="hr-HR"/>
        </w:rPr>
        <w:t>REPUBLIKA HRVATSKA</w:t>
      </w:r>
    </w:p>
    <w:p w:rsidRDefault="00B34FE6" w:rsidP="00B34FE6" w:rsidR="00B34FE6" w:rsidRPr="00B34FE6">
      <w:pPr>
        <w:spacing w:after="0"/>
        <w:ind w:firstLine="708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>TRGOVAČKI SUD U ZADRU</w:t>
      </w:r>
    </w:p>
    <w:p w:rsidRDefault="00B34FE6" w:rsidP="00B34FE6" w:rsidR="00B34FE6" w:rsidRPr="00B34FE6">
      <w:pPr>
        <w:spacing w:after="0"/>
        <w:ind w:firstLine="708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>Zadar, Dr. Franje Tuđmana 35</w:t>
      </w:r>
    </w:p>
    <w:p w:rsidRDefault="00B34FE6" w:rsidP="00B34FE6" w:rsidR="00B34FE6" w:rsidRPr="00B34FE6">
      <w:pPr>
        <w:spacing w:after="0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ab/>
        <w:t>R E PU B L I K A   H R V A T S K A</w:t>
      </w:r>
      <w:r w:rsidRPr="00B34FE6">
        <w:rPr>
          <w:rFonts w:cs="Times New Roman" w:eastAsia="Times New Roman"/>
          <w:lang w:eastAsia="hr-HR"/>
        </w:rPr>
        <w:tab/>
      </w:r>
    </w:p>
    <w:p w:rsidRDefault="00B34FE6" w:rsidP="00B34FE6" w:rsidR="00B34FE6" w:rsidRPr="00B34F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jc w:val="center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 xml:space="preserve">Z A K LJ U Č A K </w:t>
      </w:r>
    </w:p>
    <w:p w:rsidRDefault="00B34FE6" w:rsidP="00B34FE6" w:rsidR="00B34FE6" w:rsidRPr="00B34F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jc w:val="both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ab/>
        <w:t>Trgovački sud u Zadru, OIB:</w:t>
      </w:r>
      <w:r w:rsidRPr="00B34FE6">
        <w:rPr>
          <w:rFonts w:cs="Times New Roman" w:eastAsia="Times New Roman"/>
          <w:szCs w:val="20"/>
          <w:lang w:eastAsia="hr-HR"/>
        </w:rPr>
        <w:t xml:space="preserve">39670464653, </w:t>
      </w:r>
      <w:r w:rsidRPr="00B34FE6">
        <w:rPr>
          <w:rFonts w:cs="Times New Roman" w:eastAsia="Times New Roman"/>
          <w:lang w:eastAsia="hr-HR"/>
        </w:rPr>
        <w:t>po sutkinji Tini Grgas, povodom prijedloga za otvaranje stečajnog postupka nad dužnikom LIČKI KROVOVI d.d., sa sjedištem u Gračacu, Zagrebačka 9, OIB: 44864755840, 17. srpnja 2017.</w:t>
      </w:r>
    </w:p>
    <w:p w:rsidRDefault="00B34FE6" w:rsidP="00B34FE6" w:rsidR="00B34FE6" w:rsidRPr="00B34F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jc w:val="center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 xml:space="preserve">z a k </w:t>
      </w:r>
      <w:proofErr w:type="spellStart"/>
      <w:r w:rsidRPr="00B34FE6">
        <w:rPr>
          <w:rFonts w:cs="Times New Roman" w:eastAsia="Times New Roman"/>
          <w:lang w:eastAsia="hr-HR"/>
        </w:rPr>
        <w:t>lj</w:t>
      </w:r>
      <w:proofErr w:type="spellEnd"/>
      <w:r w:rsidRPr="00B34FE6">
        <w:rPr>
          <w:rFonts w:cs="Times New Roman" w:eastAsia="Times New Roman"/>
          <w:lang w:eastAsia="hr-HR"/>
        </w:rPr>
        <w:t xml:space="preserve"> u č i o  j e</w:t>
      </w:r>
    </w:p>
    <w:p w:rsidRDefault="00B34FE6" w:rsidP="00B34FE6" w:rsidR="00B34FE6" w:rsidRPr="00B34F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 xml:space="preserve">Poziva se Financijska agencija u roku od 8 dana od dana primitka </w:t>
      </w:r>
      <w:proofErr w:type="spellStart"/>
      <w:r w:rsidRPr="00B34FE6">
        <w:rPr>
          <w:rFonts w:cs="Times New Roman" w:eastAsia="Times New Roman"/>
          <w:lang w:eastAsia="hr-HR"/>
        </w:rPr>
        <w:t>otpravka</w:t>
      </w:r>
      <w:proofErr w:type="spellEnd"/>
      <w:r w:rsidRPr="00B34FE6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je podnesen prijedlog za otvaranje stečajnoga postupka nad istim tj. podatke o stanju računa i blokadi dužnika.</w:t>
      </w:r>
    </w:p>
    <w:p w:rsidRDefault="00B34FE6" w:rsidP="00B34FE6" w:rsidR="00B34FE6" w:rsidRPr="00B34F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B34FE6" w:rsidP="00B34FE6" w:rsidR="00B34FE6" w:rsidRPr="00B34F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jc w:val="center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>U Zadru 17. srpnja 2017.</w:t>
      </w:r>
    </w:p>
    <w:p w:rsidRDefault="00B34FE6" w:rsidP="00B34FE6" w:rsidR="00B34FE6" w:rsidRPr="00B34FE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B34FE6" w:rsidP="00B34FE6" w:rsidR="00B34FE6" w:rsidRPr="00B34FE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>Tina Grgas</w:t>
      </w:r>
    </w:p>
    <w:p w:rsidRDefault="00B34FE6" w:rsidP="00B34FE6" w:rsidR="00B34FE6" w:rsidRPr="00B34FE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jc w:val="right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 xml:space="preserve"> </w:t>
      </w:r>
    </w:p>
    <w:p w:rsidRDefault="00B34FE6" w:rsidP="00B34FE6" w:rsidR="00B34FE6" w:rsidRPr="00B34F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>UPUTA O PRAVNOM LIJEKU</w:t>
      </w:r>
    </w:p>
    <w:p w:rsidRDefault="00B34FE6" w:rsidP="00B34FE6" w:rsidR="00B34FE6" w:rsidRPr="00B34FE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>Protiv ovog zaključka nije dopuštena žalba.</w:t>
      </w:r>
    </w:p>
    <w:p w:rsidRDefault="00B34FE6" w:rsidP="00B34FE6" w:rsidR="00B34FE6" w:rsidRPr="00B34F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4FE6" w:rsidP="00B34FE6" w:rsidR="00B34FE6" w:rsidRPr="00B34F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B34FE6" w:rsidP="00B34FE6" w:rsidR="00B34FE6" w:rsidRPr="00B34FE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B34FE6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B34FE6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B34FE6">
        <w:rPr>
          <w:rFonts w:cs="Times New Roman" w:eastAsia="Times New Roman"/>
          <w:lang w:eastAsia="hr-HR"/>
        </w:rPr>
        <w:t>putem e-Oglasne ploče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FE6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St-893/2016-12</izvorni_sadrzaj>
    <derivirana_varijabla naziv="DomainObject.Oznaka_1">St-893/2016-12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St-893/2016-12</izvorni_sadrzaj>
    <derivirana_varijabla naziv="DomainObject.PoslovniBrojDokumenta_1">St-893/2016-12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4BD5D-CFF7-456D-9B01-C6DBFDB0D1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913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2017-07-17T06:41:00Z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St-893/2016-12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