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ae44" w14:paraId="d64ae44" w:rsidRDefault="006E6A3D" w:rsidP="006E6A3D" w:rsidR="006E6A3D" w:rsidRPr="00657B2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657B23">
        <w:rPr>
          <w:noProof/>
          <w:sz w:val="24"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946113" x="898543"/>
            <wp:positionH relativeFrom="column">
              <wp:align>left</wp:align>
            </wp:positionH>
            <wp:positionV relativeFrom="paragraph">
              <wp:align>top</wp:align>
            </wp:positionV>
            <wp:extent cy="958215" cx="72390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7B23">
        <w:rPr>
          <w:b w:val="false"/>
          <w:bCs/>
          <w:sz w:val="24"/>
          <w:szCs w:val="24"/>
        </w:rPr>
        <w:br w:clear="all" w:type="textWrapping"/>
        <w:t>REPUBLIKA HRVATSKA</w:t>
      </w:r>
    </w:p>
    <w:p w:rsidRDefault="006E6A3D" w:rsidP="006E6A3D" w:rsidR="006E6A3D" w:rsidRPr="00657B23">
      <w:pPr>
        <w:jc w:val="both"/>
        <w:rPr>
          <w:sz w:val="24"/>
          <w:szCs w:val="24"/>
        </w:rPr>
      </w:pPr>
      <w:r w:rsidRPr="00657B23">
        <w:rPr>
          <w:sz w:val="24"/>
          <w:szCs w:val="24"/>
        </w:rPr>
        <w:t>Trgovački sud u Zagrebu</w:t>
      </w:r>
    </w:p>
    <w:p w:rsidRDefault="006E6A3D" w:rsidP="006E6A3D" w:rsidR="006E6A3D" w:rsidRPr="00657B23">
      <w:pPr>
        <w:jc w:val="both"/>
        <w:rPr>
          <w:sz w:val="24"/>
          <w:szCs w:val="24"/>
        </w:rPr>
      </w:pPr>
      <w:r w:rsidRPr="00657B23">
        <w:rPr>
          <w:sz w:val="24"/>
          <w:szCs w:val="24"/>
        </w:rPr>
        <w:t>Zagreb, Amruševa 2/II</w:t>
      </w:r>
    </w:p>
    <w:p w:rsidRDefault="006E6A3D" w:rsidP="006E6A3D" w:rsidR="006E6A3D" w:rsidRPr="00657B23">
      <w:pPr>
        <w:jc w:val="both"/>
        <w:rPr>
          <w:sz w:val="24"/>
          <w:szCs w:val="24"/>
        </w:rPr>
      </w:pPr>
    </w:p>
    <w:p w:rsidRDefault="006E6A3D" w:rsidP="006E6A3D" w:rsidR="006E6A3D" w:rsidRPr="00657B23">
      <w:pPr>
        <w:jc w:val="right"/>
        <w:rPr>
          <w:sz w:val="24"/>
          <w:szCs w:val="24"/>
        </w:rPr>
      </w:pPr>
      <w:r w:rsidRPr="00657B23">
        <w:rPr>
          <w:b/>
          <w:sz w:val="24"/>
          <w:szCs w:val="24"/>
        </w:rPr>
        <w:tab/>
      </w:r>
      <w:r w:rsidRPr="00657B23">
        <w:rPr>
          <w:b/>
          <w:sz w:val="24"/>
          <w:szCs w:val="24"/>
        </w:rPr>
        <w:tab/>
      </w:r>
      <w:r w:rsidRPr="00657B23">
        <w:rPr>
          <w:b/>
          <w:sz w:val="24"/>
          <w:szCs w:val="24"/>
        </w:rPr>
        <w:tab/>
      </w:r>
      <w:r w:rsidRPr="00657B23">
        <w:rPr>
          <w:b/>
          <w:sz w:val="24"/>
          <w:szCs w:val="24"/>
        </w:rPr>
        <w:tab/>
      </w:r>
      <w:r w:rsidRPr="00657B23">
        <w:rPr>
          <w:b/>
          <w:sz w:val="24"/>
          <w:szCs w:val="24"/>
        </w:rPr>
        <w:tab/>
      </w:r>
      <w:r w:rsidRPr="00657B23">
        <w:rPr>
          <w:b/>
          <w:sz w:val="24"/>
          <w:szCs w:val="24"/>
        </w:rPr>
        <w:tab/>
      </w:r>
      <w:r w:rsidRPr="00657B23">
        <w:rPr>
          <w:b/>
          <w:sz w:val="24"/>
          <w:szCs w:val="24"/>
        </w:rPr>
        <w:tab/>
      </w:r>
    </w:p>
    <w:p w:rsidRDefault="006E6A3D" w:rsidP="006E6A3D" w:rsidR="006E6A3D" w:rsidRPr="00657B23">
      <w:pPr>
        <w:jc w:val="center"/>
        <w:rPr>
          <w:sz w:val="24"/>
          <w:szCs w:val="24"/>
        </w:rPr>
      </w:pPr>
      <w:r w:rsidRPr="00657B23">
        <w:rPr>
          <w:sz w:val="24"/>
          <w:szCs w:val="24"/>
        </w:rPr>
        <w:t>R E P U B L I K A   H R V A T S K A</w:t>
      </w:r>
    </w:p>
    <w:p w:rsidRDefault="006E6A3D" w:rsidP="006E6A3D" w:rsidR="006E6A3D" w:rsidRPr="00657B23">
      <w:pPr>
        <w:jc w:val="center"/>
        <w:rPr>
          <w:sz w:val="24"/>
          <w:szCs w:val="24"/>
        </w:rPr>
      </w:pPr>
      <w:r w:rsidRPr="00657B23">
        <w:rPr>
          <w:sz w:val="24"/>
          <w:szCs w:val="24"/>
        </w:rPr>
        <w:t>R J E Š E NJ E</w:t>
      </w:r>
    </w:p>
    <w:p w:rsidRDefault="006E6A3D" w:rsidP="006E6A3D" w:rsidR="006E6A3D" w:rsidRPr="00657B23">
      <w:pPr>
        <w:jc w:val="both"/>
        <w:rPr>
          <w:sz w:val="24"/>
          <w:szCs w:val="24"/>
        </w:rPr>
      </w:pPr>
    </w:p>
    <w:p w:rsidRDefault="006E6A3D" w:rsidP="006E6A3D" w:rsidR="006E6A3D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>Trgovački sud u Zagrebu, po sucu Nikoli Ribarić, u predstečajnom postupku u povodu prijedloga dužnika BIO PHARM VET d.o.o., Zagreb (Grad Zagreb), Medvedgradska 1/c, OIB: 59417050556, dana 22. siječnja 2019. godine,</w:t>
      </w:r>
    </w:p>
    <w:p w:rsidRDefault="006E6A3D" w:rsidP="006E6A3D" w:rsidR="006E6A3D" w:rsidRPr="00657B23">
      <w:pPr>
        <w:widowControl/>
        <w:jc w:val="both"/>
        <w:rPr>
          <w:sz w:val="24"/>
          <w:szCs w:val="24"/>
        </w:rPr>
      </w:pPr>
    </w:p>
    <w:p w:rsidRDefault="006E6A3D" w:rsidP="006E6A3D" w:rsidR="006E6A3D" w:rsidRPr="00657B23">
      <w:pPr>
        <w:widowControl/>
        <w:jc w:val="center"/>
        <w:rPr>
          <w:sz w:val="24"/>
          <w:szCs w:val="24"/>
        </w:rPr>
      </w:pPr>
      <w:r w:rsidRPr="00657B23">
        <w:rPr>
          <w:sz w:val="24"/>
          <w:szCs w:val="24"/>
        </w:rPr>
        <w:t>r i j e š i o   j e</w:t>
      </w:r>
    </w:p>
    <w:p w:rsidRDefault="006E6A3D" w:rsidP="00DB3F45" w:rsidR="006E6A3D" w:rsidRPr="00657B23">
      <w:pPr>
        <w:widowControl/>
        <w:jc w:val="both"/>
        <w:rPr>
          <w:b/>
          <w:sz w:val="24"/>
          <w:szCs w:val="24"/>
        </w:rPr>
      </w:pPr>
    </w:p>
    <w:p w:rsidRDefault="006E6A3D" w:rsidP="00DB3F45" w:rsidR="006E6A3D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>I</w:t>
      </w:r>
      <w:r w:rsidRPr="00657B23">
        <w:rPr>
          <w:sz w:val="24"/>
          <w:szCs w:val="24"/>
        </w:rPr>
        <w:tab/>
        <w:t xml:space="preserve">Ispravlja se Rješenje o utvrđenim i osporenim tražbinama od 18. siječnja 2019. godine, </w:t>
      </w:r>
      <w:r w:rsidR="00DB3F45" w:rsidRPr="00657B23">
        <w:rPr>
          <w:sz w:val="24"/>
          <w:szCs w:val="24"/>
        </w:rPr>
        <w:t xml:space="preserve">poslovnog broja St-2068/2018-20, </w:t>
      </w:r>
      <w:r w:rsidR="00C3513C" w:rsidRPr="00657B23">
        <w:rPr>
          <w:sz w:val="24"/>
          <w:szCs w:val="24"/>
        </w:rPr>
        <w:t>u dijelu O</w:t>
      </w:r>
      <w:r w:rsidRPr="00657B23">
        <w:rPr>
          <w:sz w:val="24"/>
          <w:szCs w:val="24"/>
        </w:rPr>
        <w:t>brazloženja, na način</w:t>
      </w:r>
      <w:r w:rsidR="0089327E" w:rsidRPr="00657B23">
        <w:rPr>
          <w:sz w:val="24"/>
          <w:szCs w:val="24"/>
        </w:rPr>
        <w:t xml:space="preserve"> da</w:t>
      </w:r>
      <w:r w:rsidRPr="00657B23">
        <w:rPr>
          <w:sz w:val="24"/>
          <w:szCs w:val="24"/>
        </w:rPr>
        <w:t>:</w:t>
      </w:r>
    </w:p>
    <w:p w:rsidRDefault="006E6A3D" w:rsidP="00DB3F45" w:rsidR="006E6A3D" w:rsidRPr="00657B23">
      <w:pPr>
        <w:widowControl/>
        <w:jc w:val="both"/>
        <w:rPr>
          <w:sz w:val="24"/>
          <w:szCs w:val="24"/>
        </w:rPr>
      </w:pPr>
    </w:p>
    <w:p w:rsidRDefault="006E6A3D" w:rsidP="00DB3F45" w:rsidR="006E6A3D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ab/>
        <w:t>umjesto</w:t>
      </w:r>
    </w:p>
    <w:p w:rsidRDefault="006E6A3D" w:rsidP="00DB3F45" w:rsidR="006E6A3D" w:rsidRPr="00657B23">
      <w:pPr>
        <w:widowControl/>
        <w:jc w:val="both"/>
        <w:rPr>
          <w:sz w:val="24"/>
          <w:szCs w:val="24"/>
        </w:rPr>
      </w:pPr>
    </w:p>
    <w:p w:rsidRDefault="006E6A3D" w:rsidP="00DB3F45" w:rsidR="0089327E" w:rsidRPr="00657B23">
      <w:pPr>
        <w:widowControl/>
        <w:ind w:firstLine="720"/>
        <w:jc w:val="both"/>
        <w:rPr>
          <w:sz w:val="24"/>
          <w:szCs w:val="24"/>
        </w:rPr>
      </w:pPr>
      <w:r w:rsidRPr="00657B23">
        <w:rPr>
          <w:sz w:val="24"/>
          <w:szCs w:val="24"/>
        </w:rPr>
        <w:t>„</w:t>
      </w:r>
      <w:r w:rsidR="0089327E" w:rsidRPr="00657B23">
        <w:rPr>
          <w:sz w:val="24"/>
          <w:szCs w:val="24"/>
        </w:rPr>
        <w:t>u roku od 15 dana računajući od dana objave rješenje o otvaranju predstečajnog predstečajnog postupka na mrežnim stranicama e-oglasna ploča suda (5. lipnja 2018.).“</w:t>
      </w:r>
    </w:p>
    <w:p w:rsidRDefault="0089327E" w:rsidP="00DB3F45" w:rsidR="0089327E" w:rsidRPr="00657B23">
      <w:pPr>
        <w:widowControl/>
        <w:ind w:firstLine="720"/>
        <w:jc w:val="both"/>
        <w:rPr>
          <w:sz w:val="24"/>
          <w:szCs w:val="24"/>
        </w:rPr>
      </w:pPr>
    </w:p>
    <w:p w:rsidRDefault="0089327E" w:rsidP="00DB3F45" w:rsidR="0089327E" w:rsidRPr="00657B23">
      <w:pPr>
        <w:widowControl/>
        <w:ind w:firstLine="720"/>
        <w:jc w:val="both"/>
        <w:rPr>
          <w:sz w:val="24"/>
          <w:szCs w:val="24"/>
        </w:rPr>
      </w:pPr>
      <w:r w:rsidRPr="00657B23">
        <w:rPr>
          <w:sz w:val="24"/>
          <w:szCs w:val="24"/>
        </w:rPr>
        <w:t>ima stajati</w:t>
      </w:r>
    </w:p>
    <w:p w:rsidRDefault="0089327E" w:rsidP="00DB3F45" w:rsidR="0089327E" w:rsidRPr="00657B23">
      <w:pPr>
        <w:widowControl/>
        <w:ind w:firstLine="720"/>
        <w:jc w:val="both"/>
        <w:rPr>
          <w:sz w:val="24"/>
          <w:szCs w:val="24"/>
        </w:rPr>
      </w:pPr>
    </w:p>
    <w:p w:rsidRDefault="0089327E" w:rsidP="00DB3F45" w:rsidR="0089327E" w:rsidRPr="00657B23">
      <w:pPr>
        <w:widowControl/>
        <w:ind w:firstLine="720"/>
        <w:jc w:val="both"/>
        <w:rPr>
          <w:sz w:val="24"/>
          <w:szCs w:val="24"/>
        </w:rPr>
      </w:pPr>
      <w:r w:rsidRPr="00657B23">
        <w:rPr>
          <w:sz w:val="24"/>
          <w:szCs w:val="24"/>
        </w:rPr>
        <w:t>„u roku od 15 dana računajući od dana objave rješenje o otvaranju predstečajnog predstečajnog postupka na mrežnim stranicama e-oglasna ploča suda</w:t>
      </w:r>
      <w:r w:rsidR="0005273A" w:rsidRPr="00657B23">
        <w:rPr>
          <w:sz w:val="24"/>
          <w:szCs w:val="24"/>
        </w:rPr>
        <w:t xml:space="preserve"> (20. rujna 2018.)</w:t>
      </w:r>
      <w:r w:rsidRPr="00657B23">
        <w:rPr>
          <w:sz w:val="24"/>
          <w:szCs w:val="24"/>
        </w:rPr>
        <w:t>.</w:t>
      </w:r>
      <w:r w:rsidR="0005273A" w:rsidRPr="00657B23">
        <w:rPr>
          <w:sz w:val="24"/>
          <w:szCs w:val="24"/>
        </w:rPr>
        <w:t>“</w:t>
      </w:r>
    </w:p>
    <w:p w:rsidRDefault="0089327E" w:rsidP="00DB3F45" w:rsidR="0089327E" w:rsidRPr="00657B23">
      <w:pPr>
        <w:widowControl/>
        <w:ind w:firstLine="720"/>
        <w:jc w:val="both"/>
        <w:rPr>
          <w:sz w:val="24"/>
          <w:szCs w:val="24"/>
        </w:rPr>
      </w:pPr>
    </w:p>
    <w:p w:rsidRDefault="00DB3F45" w:rsidP="00DB3F45" w:rsidR="002670EC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>I</w:t>
      </w:r>
      <w:r w:rsidR="0089327E" w:rsidRPr="00657B23">
        <w:rPr>
          <w:sz w:val="24"/>
          <w:szCs w:val="24"/>
        </w:rPr>
        <w:t>I</w:t>
      </w:r>
      <w:r w:rsidR="0089327E" w:rsidRPr="00657B23">
        <w:rPr>
          <w:sz w:val="24"/>
          <w:szCs w:val="24"/>
        </w:rPr>
        <w:tab/>
      </w:r>
      <w:r w:rsidRPr="00657B23">
        <w:rPr>
          <w:sz w:val="24"/>
          <w:szCs w:val="24"/>
        </w:rPr>
        <w:t xml:space="preserve">Ispravlja se Rješenje o utvrđenim i osporenim tražbinama od 18. siječnja 2019. godine, poslovnog broja St-2068/2018-20, </w:t>
      </w:r>
      <w:r w:rsidR="00C3513C" w:rsidRPr="00657B23">
        <w:rPr>
          <w:sz w:val="24"/>
          <w:szCs w:val="24"/>
        </w:rPr>
        <w:t>u dijelu O</w:t>
      </w:r>
      <w:r w:rsidRPr="00657B23">
        <w:rPr>
          <w:sz w:val="24"/>
          <w:szCs w:val="24"/>
        </w:rPr>
        <w:t>brazloženja, na način da</w:t>
      </w:r>
      <w:r w:rsidR="002670EC" w:rsidRPr="00657B23">
        <w:rPr>
          <w:sz w:val="24"/>
          <w:szCs w:val="24"/>
        </w:rPr>
        <w:t>:</w:t>
      </w:r>
    </w:p>
    <w:p w:rsidRDefault="002670EC" w:rsidP="00DB3F45" w:rsidR="002670EC" w:rsidRPr="00657B23">
      <w:pPr>
        <w:widowControl/>
        <w:jc w:val="both"/>
        <w:rPr>
          <w:sz w:val="24"/>
          <w:szCs w:val="24"/>
        </w:rPr>
      </w:pPr>
    </w:p>
    <w:p w:rsidRDefault="002670EC" w:rsidP="00DB3F45" w:rsidR="0089327E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ab/>
        <w:t>umjesto</w:t>
      </w:r>
    </w:p>
    <w:p w:rsidRDefault="0089327E" w:rsidP="00DB3F45" w:rsidR="0089327E" w:rsidRPr="00657B23">
      <w:pPr>
        <w:widowControl/>
        <w:jc w:val="both"/>
        <w:rPr>
          <w:sz w:val="24"/>
          <w:szCs w:val="24"/>
        </w:rPr>
      </w:pPr>
    </w:p>
    <w:p w:rsidRDefault="0089327E" w:rsidP="00DB3F45" w:rsidR="0089327E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ab/>
        <w:t>„Povjerenik se očitovao u roku iz članka 34. st. 1. podstavak 3. SZ-a, već se isti očitovao 14. rujna 2018. godine, dakle izvan roka, slijedom čega njegovo očitovanje nije od značaja utvrđivanje tražbina u ovosudnom predmetu“</w:t>
      </w:r>
    </w:p>
    <w:p w:rsidRDefault="002670EC" w:rsidP="00DB3F45" w:rsidR="002670EC" w:rsidRPr="00657B23">
      <w:pPr>
        <w:widowControl/>
        <w:jc w:val="both"/>
        <w:rPr>
          <w:sz w:val="24"/>
          <w:szCs w:val="24"/>
        </w:rPr>
      </w:pPr>
    </w:p>
    <w:p w:rsidRDefault="002670EC" w:rsidP="00DB3F45" w:rsidR="002670EC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ab/>
        <w:t>ima stajati</w:t>
      </w:r>
    </w:p>
    <w:p w:rsidRDefault="002670EC" w:rsidP="00DB3F45" w:rsidR="002670EC" w:rsidRPr="00657B23">
      <w:pPr>
        <w:widowControl/>
        <w:jc w:val="both"/>
        <w:rPr>
          <w:sz w:val="24"/>
          <w:szCs w:val="24"/>
        </w:rPr>
      </w:pPr>
    </w:p>
    <w:p w:rsidRDefault="002670EC" w:rsidP="00DB3F45" w:rsidR="0089327E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ab/>
        <w:t>„Povjerenik se očitovao u roku iz članka 34. st. 1. podstavak 3. SZ-a.“</w:t>
      </w:r>
    </w:p>
    <w:p w:rsidRDefault="002670EC" w:rsidP="00DB3F45" w:rsidR="002670EC" w:rsidRPr="00657B23">
      <w:pPr>
        <w:widowControl/>
        <w:jc w:val="both"/>
        <w:rPr>
          <w:sz w:val="24"/>
          <w:szCs w:val="24"/>
        </w:rPr>
      </w:pPr>
    </w:p>
    <w:p w:rsidRDefault="0089327E" w:rsidP="00DB3F45" w:rsidR="0089327E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>dok u ostalom dijelu Rješenje od 18. siječnja 2019.</w:t>
      </w:r>
      <w:r w:rsidR="00C81ED1" w:rsidRPr="00657B23">
        <w:rPr>
          <w:sz w:val="24"/>
          <w:szCs w:val="24"/>
        </w:rPr>
        <w:t>, poslovnog broja St-2068/2018-20,</w:t>
      </w:r>
      <w:r w:rsidRPr="00657B23">
        <w:rPr>
          <w:sz w:val="24"/>
          <w:szCs w:val="24"/>
        </w:rPr>
        <w:t xml:space="preserve"> ostaje </w:t>
      </w:r>
      <w:r w:rsidR="00CC3E40" w:rsidRPr="00657B23">
        <w:rPr>
          <w:sz w:val="24"/>
          <w:szCs w:val="24"/>
        </w:rPr>
        <w:t>neprimijenjeno</w:t>
      </w:r>
      <w:r w:rsidRPr="00657B23">
        <w:rPr>
          <w:sz w:val="24"/>
          <w:szCs w:val="24"/>
        </w:rPr>
        <w:t>.</w:t>
      </w:r>
    </w:p>
    <w:p w:rsidRDefault="006E6A3D" w:rsidP="006E6A3D" w:rsidR="006E6A3D" w:rsidRPr="00657B23">
      <w:pPr>
        <w:widowControl/>
        <w:rPr>
          <w:sz w:val="24"/>
          <w:szCs w:val="24"/>
        </w:rPr>
      </w:pPr>
    </w:p>
    <w:p w:rsidRDefault="006E6A3D" w:rsidP="006E6A3D" w:rsidR="006E6A3D" w:rsidRPr="00657B23">
      <w:pPr>
        <w:widowControl/>
        <w:jc w:val="center"/>
        <w:rPr>
          <w:sz w:val="24"/>
          <w:szCs w:val="24"/>
        </w:rPr>
      </w:pPr>
    </w:p>
    <w:p w:rsidRDefault="006E6A3D" w:rsidP="00657B23" w:rsidR="006E6A3D" w:rsidRPr="00657B23">
      <w:pPr>
        <w:widowControl/>
        <w:rPr>
          <w:i/>
          <w:sz w:val="24"/>
          <w:szCs w:val="24"/>
        </w:rPr>
      </w:pPr>
    </w:p>
    <w:p w:rsidRDefault="006E6A3D" w:rsidP="006E6A3D" w:rsidR="006E6A3D" w:rsidRPr="00657B23">
      <w:pPr>
        <w:widowControl/>
        <w:jc w:val="center"/>
        <w:rPr>
          <w:sz w:val="24"/>
          <w:szCs w:val="24"/>
        </w:rPr>
      </w:pPr>
      <w:r w:rsidRPr="00657B23">
        <w:rPr>
          <w:sz w:val="24"/>
          <w:szCs w:val="24"/>
        </w:rPr>
        <w:lastRenderedPageBreak/>
        <w:t xml:space="preserve">Obrazloženje </w:t>
      </w:r>
    </w:p>
    <w:p w:rsidRDefault="006E6A3D" w:rsidP="009743B7" w:rsidR="006E6A3D" w:rsidRPr="00657B23">
      <w:pPr>
        <w:widowControl/>
        <w:jc w:val="both"/>
        <w:rPr>
          <w:sz w:val="24"/>
          <w:szCs w:val="24"/>
        </w:rPr>
      </w:pPr>
    </w:p>
    <w:p w:rsidRDefault="009743B7" w:rsidP="009743B7" w:rsidR="009743B7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ab/>
        <w:t>Sud je 18. siječnja 2019. godine donio Rješenje o utvrđenim i osporenim tražbinama.</w:t>
      </w:r>
    </w:p>
    <w:p w:rsidRDefault="009743B7" w:rsidP="009743B7" w:rsidR="009743B7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 xml:space="preserve">Uvidom u obrazloženje Rješenja od 18. siječnja 2019. godine, sud je utvrdio kako je omaškom </w:t>
      </w:r>
      <w:r w:rsidR="00217102" w:rsidRPr="00657B23">
        <w:rPr>
          <w:sz w:val="24"/>
          <w:szCs w:val="24"/>
        </w:rPr>
        <w:t>pogrešno naveden datum</w:t>
      </w:r>
      <w:r w:rsidRPr="00657B23">
        <w:rPr>
          <w:sz w:val="24"/>
          <w:szCs w:val="24"/>
        </w:rPr>
        <w:t xml:space="preserve"> </w:t>
      </w:r>
      <w:r w:rsidR="0005273A" w:rsidRPr="00657B23">
        <w:rPr>
          <w:sz w:val="24"/>
          <w:szCs w:val="24"/>
        </w:rPr>
        <w:t>objave Rješenja</w:t>
      </w:r>
      <w:r w:rsidR="007149FC" w:rsidRPr="00657B23">
        <w:rPr>
          <w:sz w:val="24"/>
          <w:szCs w:val="24"/>
        </w:rPr>
        <w:t xml:space="preserve"> o otvaranju predstečajnog postupka na mrežnim stranicama e-oglasna ploča suda. Naime, sud je pogrešno naveo kako je </w:t>
      </w:r>
      <w:r w:rsidR="00CE770D" w:rsidRPr="00657B23">
        <w:rPr>
          <w:sz w:val="24"/>
          <w:szCs w:val="24"/>
        </w:rPr>
        <w:t xml:space="preserve">Rješenje o otvaranju predstečajnog postupka </w:t>
      </w:r>
      <w:r w:rsidR="007149FC" w:rsidRPr="00657B23">
        <w:rPr>
          <w:sz w:val="24"/>
          <w:szCs w:val="24"/>
        </w:rPr>
        <w:t xml:space="preserve">objavljeno na mrežnim stranicama E oglasna ploča dana 5. </w:t>
      </w:r>
      <w:r w:rsidR="00875680" w:rsidRPr="00657B23">
        <w:rPr>
          <w:sz w:val="24"/>
          <w:szCs w:val="24"/>
        </w:rPr>
        <w:t>lipnja</w:t>
      </w:r>
      <w:r w:rsidR="00A15143" w:rsidRPr="00657B23">
        <w:rPr>
          <w:sz w:val="24"/>
          <w:szCs w:val="24"/>
        </w:rPr>
        <w:t xml:space="preserve"> 2018., umjesto ispravno</w:t>
      </w:r>
      <w:r w:rsidR="007149FC" w:rsidRPr="00657B23">
        <w:rPr>
          <w:sz w:val="24"/>
          <w:szCs w:val="24"/>
        </w:rPr>
        <w:t xml:space="preserve"> dana 20. rujna 2018.</w:t>
      </w:r>
    </w:p>
    <w:p w:rsidRDefault="007149FC" w:rsidP="009743B7" w:rsidR="007149FC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 xml:space="preserve">Stoga je pogrešno navedeni datum </w:t>
      </w:r>
      <w:r w:rsidR="001574AB" w:rsidRPr="00657B23">
        <w:rPr>
          <w:sz w:val="24"/>
          <w:szCs w:val="24"/>
        </w:rPr>
        <w:t xml:space="preserve">objave Rješenja </w:t>
      </w:r>
      <w:r w:rsidRPr="00657B23">
        <w:rPr>
          <w:sz w:val="24"/>
          <w:szCs w:val="24"/>
        </w:rPr>
        <w:t>trebalo ispraviti, slijedom čega je odlučeno kao u izreci pod točkom I.</w:t>
      </w:r>
    </w:p>
    <w:p w:rsidRDefault="007149FC" w:rsidP="009743B7" w:rsidR="007149FC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>Uvidom u Rješenje o utvrđenim i osporenim tražbinama od 18. siječnja 2019. godine, sud je utvrdio kako je pogrešno naveo „ Povjerenik se očitovao u roku iz članka 34. st. 1. podstavak 3. SZ-a, već se isti očitovao 14. rujna 2018. godine, dakle izvan roka, slijedom čega njegovo očitovanje nije od značaja utvrđivanje tražbina u ovosudnom predmetu“.</w:t>
      </w:r>
    </w:p>
    <w:p w:rsidRDefault="007149FC" w:rsidP="009743B7" w:rsidR="007149FC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 xml:space="preserve">Međutim, uvidom u spis, povjerenik se </w:t>
      </w:r>
      <w:r w:rsidR="00824C2E" w:rsidRPr="00657B23">
        <w:rPr>
          <w:sz w:val="24"/>
          <w:szCs w:val="24"/>
        </w:rPr>
        <w:t xml:space="preserve">o tražbinama očitovao dana 3. prosinca 2018., </w:t>
      </w:r>
      <w:r w:rsidR="00AE12ED" w:rsidRPr="00657B23">
        <w:rPr>
          <w:sz w:val="24"/>
          <w:szCs w:val="24"/>
        </w:rPr>
        <w:t xml:space="preserve">u roku iz članka 34. st. 1. podstavak 3. SZ-a, </w:t>
      </w:r>
      <w:r w:rsidR="00824C2E" w:rsidRPr="00657B23">
        <w:rPr>
          <w:sz w:val="24"/>
          <w:szCs w:val="24"/>
        </w:rPr>
        <w:t>slijedom čega je isto bilo potrebno ispraviti.</w:t>
      </w:r>
    </w:p>
    <w:p w:rsidRDefault="002670EC" w:rsidP="002670EC" w:rsidR="006E6A3D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>S</w:t>
      </w:r>
      <w:r w:rsidR="00033A9A" w:rsidRPr="00657B23">
        <w:rPr>
          <w:sz w:val="24"/>
          <w:szCs w:val="24"/>
        </w:rPr>
        <w:t>lijedom navedenoga,</w:t>
      </w:r>
      <w:r w:rsidRPr="00657B23">
        <w:rPr>
          <w:sz w:val="24"/>
          <w:szCs w:val="24"/>
        </w:rPr>
        <w:t xml:space="preserve"> odlučeno </w:t>
      </w:r>
      <w:r w:rsidR="00033A9A" w:rsidRPr="00657B23">
        <w:rPr>
          <w:sz w:val="24"/>
          <w:szCs w:val="24"/>
        </w:rPr>
        <w:t xml:space="preserve">je </w:t>
      </w:r>
      <w:r w:rsidRPr="00657B23">
        <w:rPr>
          <w:sz w:val="24"/>
          <w:szCs w:val="24"/>
        </w:rPr>
        <w:t>kao pod točkom II izreke.</w:t>
      </w:r>
    </w:p>
    <w:p w:rsidRDefault="00824C2E" w:rsidP="00824C2E" w:rsidR="00824C2E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>Stoga je sud očite pogreške prilikom pisanja Rješenja o utvrđenim i osporenim tražbinama od 18. siječnja 2019., poslovnog broja St-2068/2018</w:t>
      </w:r>
      <w:r w:rsidR="00DB3F45" w:rsidRPr="00657B23">
        <w:rPr>
          <w:sz w:val="24"/>
          <w:szCs w:val="24"/>
        </w:rPr>
        <w:t>-20</w:t>
      </w:r>
      <w:r w:rsidRPr="00657B23">
        <w:rPr>
          <w:sz w:val="24"/>
          <w:szCs w:val="24"/>
        </w:rPr>
        <w:t>, po službenoj dužnosti ispravio.</w:t>
      </w:r>
    </w:p>
    <w:p w:rsidRDefault="00824C2E" w:rsidP="00824C2E" w:rsidR="00824C2E" w:rsidRPr="00657B23">
      <w:pPr>
        <w:jc w:val="both"/>
        <w:rPr>
          <w:sz w:val="24"/>
          <w:szCs w:val="24"/>
        </w:rPr>
      </w:pPr>
      <w:r w:rsidRPr="00657B23">
        <w:rPr>
          <w:sz w:val="24"/>
          <w:szCs w:val="24"/>
        </w:rPr>
        <w:t>Odluka je temeljena na odredbi članka 10. Stečajnog zakona</w:t>
      </w:r>
      <w:r w:rsidR="0006303A" w:rsidRPr="00657B23">
        <w:rPr>
          <w:sz w:val="24"/>
          <w:szCs w:val="24"/>
        </w:rPr>
        <w:t xml:space="preserve"> („Narodne novine“: </w:t>
      </w:r>
      <w:r w:rsidR="003D45A7" w:rsidRPr="00657B23">
        <w:rPr>
          <w:sz w:val="24"/>
          <w:szCs w:val="24"/>
        </w:rPr>
        <w:t>71/15, 104/17)</w:t>
      </w:r>
      <w:r w:rsidRPr="00657B23">
        <w:rPr>
          <w:sz w:val="24"/>
          <w:szCs w:val="24"/>
        </w:rPr>
        <w:t xml:space="preserve"> u vezi članka 347. i 342. Zakona o parničnom postupku („Narodne novine“ broj: 53/1991, 91/1992, 112/1999, 129/2000, 88/2001, 117/2003, 88/2005, 2/2007, 96/2008, 84/2008, 123/2008, 57/2011, 25/2013, 89/2014).</w:t>
      </w:r>
    </w:p>
    <w:p w:rsidRDefault="00824C2E" w:rsidP="00824C2E" w:rsidR="00824C2E" w:rsidRPr="00657B23">
      <w:pPr>
        <w:rPr>
          <w:sz w:val="24"/>
          <w:szCs w:val="24"/>
        </w:rPr>
      </w:pPr>
      <w:r w:rsidRPr="00657B23">
        <w:rPr>
          <w:sz w:val="24"/>
          <w:szCs w:val="24"/>
        </w:rPr>
        <w:t>Slijedom navedenoga, odlučeno je kao u izreci rješenja.</w:t>
      </w:r>
    </w:p>
    <w:p w:rsidRDefault="00824C2E" w:rsidP="00824C2E" w:rsidR="00824C2E" w:rsidRPr="00657B23">
      <w:pPr>
        <w:rPr>
          <w:sz w:val="24"/>
          <w:szCs w:val="24"/>
        </w:rPr>
      </w:pPr>
    </w:p>
    <w:p w:rsidRDefault="00824C2E" w:rsidP="00824C2E" w:rsidR="00824C2E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>Slijedom svega naprijed navedenog riješeno je kao u izreci.</w:t>
      </w:r>
    </w:p>
    <w:p w:rsidRDefault="00824C2E" w:rsidP="00824C2E" w:rsidR="00824C2E" w:rsidRPr="00657B23">
      <w:pPr>
        <w:widowControl/>
        <w:jc w:val="center"/>
        <w:rPr>
          <w:sz w:val="24"/>
          <w:szCs w:val="24"/>
        </w:rPr>
      </w:pPr>
    </w:p>
    <w:p w:rsidRDefault="0089327E" w:rsidP="006E6A3D" w:rsidR="0089327E" w:rsidRPr="00657B23">
      <w:pPr>
        <w:widowControl/>
        <w:jc w:val="center"/>
        <w:rPr>
          <w:sz w:val="24"/>
          <w:szCs w:val="24"/>
        </w:rPr>
      </w:pPr>
    </w:p>
    <w:p w:rsidRDefault="006E6A3D" w:rsidP="006E6A3D" w:rsidR="006E6A3D" w:rsidRPr="00657B23">
      <w:pPr>
        <w:widowControl/>
        <w:ind w:firstLine="708" w:left="2124"/>
        <w:rPr>
          <w:sz w:val="24"/>
          <w:szCs w:val="24"/>
        </w:rPr>
      </w:pPr>
      <w:r w:rsidRPr="00657B23">
        <w:rPr>
          <w:sz w:val="24"/>
          <w:szCs w:val="24"/>
        </w:rPr>
        <w:t xml:space="preserve">Zagreb, </w:t>
      </w:r>
      <w:r w:rsidR="00DB3F45" w:rsidRPr="00657B23">
        <w:rPr>
          <w:sz w:val="24"/>
          <w:szCs w:val="24"/>
        </w:rPr>
        <w:t>22</w:t>
      </w:r>
      <w:r w:rsidRPr="00657B23">
        <w:rPr>
          <w:sz w:val="24"/>
          <w:szCs w:val="24"/>
        </w:rPr>
        <w:t>. siječnja 2019.</w:t>
      </w:r>
      <w:r w:rsidRPr="00657B23">
        <w:rPr>
          <w:sz w:val="24"/>
          <w:szCs w:val="24"/>
        </w:rPr>
        <w:tab/>
      </w:r>
      <w:r w:rsidRPr="00657B23">
        <w:rPr>
          <w:sz w:val="24"/>
          <w:szCs w:val="24"/>
        </w:rPr>
        <w:tab/>
        <w:t xml:space="preserve">     </w:t>
      </w:r>
      <w:r w:rsidRPr="00657B23">
        <w:rPr>
          <w:sz w:val="24"/>
          <w:szCs w:val="24"/>
        </w:rPr>
        <w:tab/>
      </w:r>
    </w:p>
    <w:p w:rsidRDefault="006E6A3D" w:rsidP="006E6A3D" w:rsidR="006E6A3D" w:rsidRPr="00657B23">
      <w:pPr>
        <w:widowControl/>
        <w:ind w:firstLine="708" w:left="2124"/>
        <w:jc w:val="center"/>
        <w:rPr>
          <w:sz w:val="24"/>
          <w:szCs w:val="24"/>
        </w:rPr>
      </w:pPr>
    </w:p>
    <w:p w:rsidRDefault="00126A04" w:rsidP="00126A04" w:rsidR="006E6A3D" w:rsidRPr="00657B23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6A3D" w:rsidRPr="00657B23">
        <w:rPr>
          <w:sz w:val="24"/>
          <w:szCs w:val="24"/>
        </w:rPr>
        <w:t xml:space="preserve">SUDAC:  </w:t>
      </w:r>
    </w:p>
    <w:p w:rsidRDefault="006E6A3D" w:rsidP="006E6A3D" w:rsidR="006E6A3D">
      <w:pPr>
        <w:widowControl/>
        <w:ind w:left="5040"/>
        <w:jc w:val="right"/>
        <w:rPr>
          <w:sz w:val="24"/>
          <w:szCs w:val="24"/>
        </w:rPr>
      </w:pPr>
      <w:r w:rsidRPr="00657B23">
        <w:rPr>
          <w:sz w:val="24"/>
          <w:szCs w:val="24"/>
        </w:rPr>
        <w:t xml:space="preserve">               Nikola Ribarić</w:t>
      </w:r>
      <w:r w:rsidR="00126A04">
        <w:rPr>
          <w:sz w:val="24"/>
          <w:szCs w:val="24"/>
        </w:rPr>
        <w:t>, v.r.</w:t>
      </w:r>
    </w:p>
    <w:p w:rsidRDefault="00126A04" w:rsidP="006E6A3D" w:rsidR="00126A04">
      <w:pPr>
        <w:widowControl/>
        <w:ind w:left="5040"/>
        <w:jc w:val="right"/>
        <w:rPr>
          <w:sz w:val="24"/>
          <w:szCs w:val="24"/>
        </w:rPr>
      </w:pPr>
    </w:p>
    <w:p w:rsidRDefault="00126A04" w:rsidP="006E6A3D" w:rsidR="00126A04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126A04" w:rsidP="00126A04" w:rsidR="00126A04" w:rsidRPr="00657B23">
      <w:pPr>
        <w:widowControl/>
        <w:ind w:firstLine="624" w:left="6456"/>
        <w:rPr>
          <w:sz w:val="24"/>
          <w:szCs w:val="24"/>
        </w:rPr>
      </w:pPr>
      <w:r>
        <w:rPr>
          <w:sz w:val="24"/>
          <w:szCs w:val="24"/>
        </w:rPr>
        <w:t xml:space="preserve">  Maja Hajtek</w:t>
      </w:r>
    </w:p>
    <w:p w:rsidRDefault="006E6A3D" w:rsidP="006E6A3D" w:rsidR="006E6A3D" w:rsidRPr="00657B23">
      <w:pPr>
        <w:widowControl/>
        <w:ind w:left="5040"/>
        <w:jc w:val="right"/>
        <w:rPr>
          <w:sz w:val="24"/>
          <w:szCs w:val="24"/>
        </w:rPr>
      </w:pPr>
    </w:p>
    <w:p w:rsidRDefault="006E6A3D" w:rsidP="006E6A3D" w:rsidR="006E6A3D" w:rsidRPr="00657B23">
      <w:pPr>
        <w:widowControl/>
        <w:ind w:left="5040"/>
        <w:jc w:val="right"/>
        <w:rPr>
          <w:sz w:val="24"/>
          <w:szCs w:val="24"/>
        </w:rPr>
      </w:pPr>
    </w:p>
    <w:p w:rsidRDefault="006E6A3D" w:rsidP="006E6A3D" w:rsidR="006E6A3D" w:rsidRPr="00657B23">
      <w:pPr>
        <w:widowControl/>
        <w:rPr>
          <w:sz w:val="24"/>
          <w:szCs w:val="24"/>
        </w:rPr>
      </w:pPr>
    </w:p>
    <w:p w:rsidRDefault="006E6A3D" w:rsidP="006E6A3D" w:rsidR="006E6A3D" w:rsidRPr="00657B23">
      <w:pPr>
        <w:widowControl/>
        <w:rPr>
          <w:sz w:val="24"/>
          <w:szCs w:val="24"/>
        </w:rPr>
      </w:pPr>
    </w:p>
    <w:p w:rsidRDefault="00657B23" w:rsidP="006E6A3D" w:rsidR="00657B23">
      <w:pPr>
        <w:widowControl/>
        <w:rPr>
          <w:sz w:val="24"/>
          <w:szCs w:val="24"/>
        </w:rPr>
      </w:pPr>
    </w:p>
    <w:p w:rsidRDefault="00657B23" w:rsidP="006E6A3D" w:rsidR="00657B23">
      <w:pPr>
        <w:widowControl/>
        <w:rPr>
          <w:sz w:val="24"/>
          <w:szCs w:val="24"/>
        </w:rPr>
      </w:pPr>
    </w:p>
    <w:p w:rsidRDefault="006E6A3D" w:rsidP="006E6A3D" w:rsidR="006E6A3D" w:rsidRPr="00657B23">
      <w:pPr>
        <w:widowControl/>
        <w:rPr>
          <w:sz w:val="24"/>
          <w:szCs w:val="24"/>
        </w:rPr>
      </w:pPr>
      <w:r w:rsidRPr="00657B23">
        <w:rPr>
          <w:sz w:val="24"/>
          <w:szCs w:val="24"/>
        </w:rPr>
        <w:t>UPUTA  O PRAVNOM LIJEKU:</w:t>
      </w:r>
    </w:p>
    <w:p w:rsidRDefault="006E6A3D" w:rsidP="006E6A3D" w:rsidR="006E6A3D" w:rsidRPr="00657B23">
      <w:pPr>
        <w:widowControl/>
        <w:jc w:val="both"/>
        <w:rPr>
          <w:sz w:val="24"/>
          <w:szCs w:val="24"/>
        </w:rPr>
      </w:pPr>
      <w:r w:rsidRPr="00657B23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 od dostave odluke. Dostava se smatra obavljenom istekom osmoga dana od dana objave pismena na mrežnoj stranici e-Oglasna ploča sudova (čl. 12. SZ-a). Žalba se podnosi ovom sudu u 2 primjerka.</w:t>
      </w:r>
    </w:p>
    <w:p w:rsidRDefault="00126A04" w:rsidP="00657B23" w:rsidR="008B26D9" w:rsidRPr="00657B23">
      <w:pPr>
        <w:ind w:firstLine="720"/>
        <w:jc w:val="both"/>
        <w:rPr>
          <w:sz w:val="24"/>
          <w:szCs w:val="24"/>
        </w:rPr>
      </w:pPr>
    </w:p>
    <w:sectPr w:rsidSect="0074231A" w:rsidR="008B26D9" w:rsidRPr="00657B2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E40" w:rsidP="00CC3E40" w:rsidR="00CC3E40">
      <w:r>
        <w:separator/>
      </w:r>
    </w:p>
  </w:endnote>
  <w:endnote w:id="0" w:type="continuationSeparator">
    <w:p w:rsidRDefault="00CC3E40" w:rsidP="00CC3E40" w:rsidR="00CC3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E40" w:rsidP="00CC3E40" w:rsidR="00CC3E40">
      <w:r>
        <w:separator/>
      </w:r>
    </w:p>
  </w:footnote>
  <w:footnote w:id="0" w:type="continuationSeparator">
    <w:p w:rsidRDefault="00CC3E40" w:rsidP="00CC3E40" w:rsidR="00CC3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03A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6A04" w:rsidR="009124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03A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A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26A04" w:rsidP="004D45C7" w:rsidR="00912411">
    <w:pPr>
      <w:jc w:val="right"/>
      <w:rPr>
        <w:sz w:val="24"/>
        <w:szCs w:val="24"/>
      </w:rPr>
    </w:pPr>
  </w:p>
  <w:p w:rsidRDefault="00657B23" w:rsidP="00657B23" w:rsidR="00657B23">
    <w:pPr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2068/2018-24</w:t>
    </w:r>
  </w:p>
  <w:p w:rsidRDefault="00126A04" w:rsidP="00095C6C" w:rsidR="009124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03A" w:rsidR="00912411">
    <w:pPr>
      <w:pStyle w:val="Zaglavlje"/>
    </w:pPr>
    <w:r>
      <w:tab/>
    </w:r>
    <w:r>
      <w:tab/>
      <w:t>72. St -1379/2018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A3D"/>
    <w:rsid w:val="00033A9A"/>
    <w:rsid w:val="0005273A"/>
    <w:rsid w:val="0006303A"/>
    <w:rsid w:val="0011765A"/>
    <w:rsid w:val="00126A04"/>
    <w:rsid w:val="001574AB"/>
    <w:rsid w:val="00217102"/>
    <w:rsid w:val="002670EC"/>
    <w:rsid w:val="003D45A7"/>
    <w:rsid w:val="006014A2"/>
    <w:rsid w:val="00657B23"/>
    <w:rsid w:val="006E6A3D"/>
    <w:rsid w:val="007149FC"/>
    <w:rsid w:val="00824C2E"/>
    <w:rsid w:val="00875680"/>
    <w:rsid w:val="0089327E"/>
    <w:rsid w:val="0095227C"/>
    <w:rsid w:val="009743B7"/>
    <w:rsid w:val="00A061FB"/>
    <w:rsid w:val="00A15143"/>
    <w:rsid w:val="00AB4B53"/>
    <w:rsid w:val="00AE12ED"/>
    <w:rsid w:val="00B8009B"/>
    <w:rsid w:val="00C3513C"/>
    <w:rsid w:val="00C81ED1"/>
    <w:rsid w:val="00CC3E40"/>
    <w:rsid w:val="00CE770D"/>
    <w:rsid w:val="00DB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A3D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A3D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A3D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E6A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6A3D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A3D"/>
  </w:style>
  <w:style w:styleId="Reetkatablice" w:type="table">
    <w:name w:val="Table Grid"/>
    <w:basedOn w:val="Obinatablica"/>
    <w:uiPriority w:val="59"/>
    <w:rsid w:val="006E6A3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C3E4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3E40"/>
    <w:rPr>
      <w:rFonts w:cs="Segoe UI" w:eastAsia="Times New Roman" w:hAnsi="Segoe UI" w:asci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3E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3E40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A0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A0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A0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A0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A3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A3D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A3D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E6A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6A3D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A3D"/>
  </w:style>
  <w:style w:styleId="Reetkatablice" w:type="table">
    <w:name w:val="Table Grid"/>
    <w:basedOn w:val="Obinatablica"/>
    <w:uiPriority w:val="59"/>
    <w:rsid w:val="006E6A3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C3E40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3E40"/>
    <w:rPr>
      <w:rFonts w:ascii="Segoe UI" w:cs="Segoe UI" w:eastAsia="Times New Roman" w:hAns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3E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3E40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A0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A0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A0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A0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o utvrđenim i 
osporenim tražbinama od 18.01.2019.</izvorni_sadrzaj>
    <derivirana_varijabla naziv="DomainObject.Primjedba_1">Ispravak Rješenja o utvrđenim i 
osporenim tražbinama od 18.01.2019.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Formated>
  <DomainObject.Predmet.OstaliList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izvorni_sadrzaj>
    <derivirana_varijabla naziv="DomainObject.Predmet.OstaliListFormatedWithAdress_1"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derivirana_varijabla>
  </DomainObject.Predmet.OstaliListFormatedWithAdressOIB>
  <DomainObject.Predmet.OstaliListNaziv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Naziv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NazivFormated>
  <DomainObject.Predmet.OstaliListNaziv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Naziv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St-2068/2018-15</izvorni_sadrzaj>
    <derivirana_varijabla naziv="DomainObject.PredzadnjaOdlukaIzPredmeta.Oznaka_1">St-2068/2018-15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0F48F-5404-4B07-AD5E-330E33944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3208</properties:Characters>
  <properties:Lines>93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2019-01-22T10:44:00Z</dcterms:created>
  <dc:creator>Nikola Ribarić</dc:creator>
  <dc:description/>
  <cp:keywords/>
  <cp:lastModifiedBy>Maja Hajtek</cp:lastModifiedBy>
  <cp:lastPrinted>2019-01-22T11:01:00Z</cp:lastPrinted>
  <dcterms:modified xmlns:xsi="http://www.w3.org/2001/XMLSchema-instance" xsi:type="dcterms:W3CDTF">2019-01-22T12:33:00Z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 utvrđenim i osporenim tražbinama 22.1.2019..docx)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