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b7e7" w14:paraId="2c4b7e7" w:rsidRDefault="0025052C" w:rsidP="00910611" w:rsidR="0025052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52C" w:rsidP="00910611" w:rsidR="0025052C">
      <w:r>
        <w:rPr>
          <w:rFonts w:eastAsia="MS Mincho"/>
        </w:rPr>
        <w:t xml:space="preserve">   REPUBLIKA HRVATSKA</w:t>
      </w:r>
    </w:p>
    <w:p w:rsidRDefault="0025052C" w:rsidP="00910611" w:rsidR="0025052C">
      <w:r>
        <w:rPr>
          <w:rFonts w:eastAsia="MS Mincho"/>
        </w:rPr>
        <w:t>TRGOVAČKI SUD U RIJECI</w:t>
      </w:r>
    </w:p>
    <w:p w:rsidRDefault="0025052C" w:rsidR="0025052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13EC8" w:rsidP="00BC24EA" w:rsidR="00713EC8" w:rsidRPr="00BC24EA">
      <w:pPr>
        <w:rPr>
          <w:lang w:eastAsia="en-US"/>
        </w:rPr>
      </w:pPr>
    </w:p>
    <w:p w:rsidRDefault="00A06085" w:rsidP="00A06085" w:rsidR="00746A2A" w:rsidRPr="00A06085">
      <w:pPr>
        <w:pStyle w:val="Naslov1"/>
        <w:jc w:val="right"/>
        <w:rPr>
          <w:b w:val="false"/>
          <w:sz w:val="24"/>
          <w:szCs w:val="24"/>
        </w:rPr>
      </w:pPr>
      <w:r w:rsidRPr="00E31274">
        <w:tab/>
      </w:r>
      <w:r>
        <w:rPr>
          <w:b w:val="false"/>
          <w:sz w:val="24"/>
          <w:szCs w:val="24"/>
        </w:rPr>
        <w:t>Poslovni broj</w:t>
      </w:r>
      <w:r w:rsidRPr="00A06085">
        <w:rPr>
          <w:b w:val="false"/>
          <w:sz w:val="24"/>
          <w:szCs w:val="24"/>
        </w:rPr>
        <w:t xml:space="preserve"> 15 St-154/2017-46</w:t>
      </w:r>
    </w:p>
    <w:p w:rsidRDefault="00746A2A" w:rsidP="00D5144B" w:rsidR="00746A2A">
      <w:pPr>
        <w:pStyle w:val="Naslov1"/>
        <w:rPr>
          <w:sz w:val="24"/>
          <w:szCs w:val="24"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746A2A" w:rsidP="00746A2A" w:rsidR="00746A2A" w:rsidRPr="00746A2A">
      <w:pPr>
        <w:jc w:val="both"/>
      </w:pPr>
      <w:r>
        <w:tab/>
      </w:r>
      <w:r w:rsidRPr="00746A2A">
        <w:t xml:space="preserve">Trgovački sud u Rijeci, OIB 88785964957, po sucu pojedincu Danieli Korlević, u predstečajnom postupku nad dužnikom </w:t>
      </w:r>
      <w:r w:rsidRPr="00746A2A">
        <w:rPr>
          <w:b/>
        </w:rPr>
        <w:t xml:space="preserve">ELES d.o.o. RIJEKA, Adamićeva 18/II, OIB 43334256878, </w:t>
      </w:r>
      <w:r w:rsidRPr="00746A2A">
        <w:t xml:space="preserve">dana </w:t>
      </w:r>
      <w:r w:rsidR="00A06085">
        <w:t>13. ožujka 2018.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D5144B" w:rsidP="00D5144B" w:rsidR="00D5144B">
      <w:pPr>
        <w:jc w:val="both"/>
      </w:pPr>
    </w:p>
    <w:p w:rsidRDefault="00A06085" w:rsidP="00A06085" w:rsidR="00A06085" w:rsidRPr="00A06085">
      <w:pPr>
        <w:pStyle w:val="Odlomakpopisa"/>
        <w:numPr>
          <w:ilvl w:val="0"/>
          <w:numId w:val="7"/>
        </w:numPr>
        <w:jc w:val="both"/>
      </w:pPr>
      <w:r>
        <w:t xml:space="preserve">Utvrđuje se da su vjerovnici prihvatili plan restrukturiranja trgovačkog društva </w:t>
      </w:r>
      <w:r w:rsidRPr="00746A2A">
        <w:rPr>
          <w:b/>
        </w:rPr>
        <w:t>ELES d.o.o. RIJEKA, Adamićeva 18/II, OIB 43334256878</w:t>
      </w:r>
      <w:r>
        <w:rPr>
          <w:b/>
        </w:rPr>
        <w:t>.</w:t>
      </w:r>
    </w:p>
    <w:p w:rsidRDefault="00A06085" w:rsidP="00A06085" w:rsidR="00A06085" w:rsidRPr="00A06085">
      <w:pPr>
        <w:pStyle w:val="Odlomakpopisa"/>
        <w:ind w:left="1080"/>
        <w:jc w:val="both"/>
      </w:pPr>
    </w:p>
    <w:p w:rsidRDefault="00A06085" w:rsidP="00A06085" w:rsidR="00A06085">
      <w:pPr>
        <w:pStyle w:val="Odlomakpopisa"/>
        <w:numPr>
          <w:ilvl w:val="0"/>
          <w:numId w:val="7"/>
        </w:numPr>
        <w:jc w:val="both"/>
      </w:pPr>
      <w:r w:rsidRPr="00A06085">
        <w:t>Potvrđuje se predstečajni sporazum između dužnika trgovačkog društva ELES d.o.o. RIJEKA, Adamićeva 18/II, OIB 43334256878 i sljedećih vjerovnika:</w:t>
      </w:r>
    </w:p>
    <w:p w:rsidRDefault="00A06085" w:rsidP="00A06085" w:rsidR="00A06085">
      <w:pPr>
        <w:pStyle w:val="Odlomakpopisa"/>
      </w:pPr>
    </w:p>
    <w:p w:rsidRDefault="00A06085" w:rsidP="00A06085" w:rsidR="00A06085">
      <w:pPr>
        <w:pStyle w:val="Odlomakpopisa"/>
        <w:numPr>
          <w:ilvl w:val="0"/>
          <w:numId w:val="8"/>
        </w:numPr>
        <w:jc w:val="both"/>
      </w:pPr>
      <w:r>
        <w:t>ELES TURIZAM j.d.o.o. Rijeka, Adamićeva 18, OIB 83330072488 sa utvrđenom tražbinom u iznosu od 2.952.399,68 kn i</w:t>
      </w:r>
    </w:p>
    <w:p w:rsidRDefault="00A06085" w:rsidP="00A06085" w:rsidR="00A06085">
      <w:pPr>
        <w:pStyle w:val="Odlomakpopisa"/>
        <w:ind w:left="1440"/>
        <w:jc w:val="both"/>
      </w:pPr>
    </w:p>
    <w:p w:rsidRDefault="00A06085" w:rsidP="00A06085" w:rsidR="00A06085">
      <w:pPr>
        <w:pStyle w:val="Odlomakpopisa"/>
        <w:numPr>
          <w:ilvl w:val="0"/>
          <w:numId w:val="8"/>
        </w:numPr>
        <w:jc w:val="both"/>
      </w:pPr>
      <w:r>
        <w:t>MIRJANA ČOHAR, Rijeka, J. P. Kamova 55, OIB 58100782239 sa utvrđenom tražbinom u iznosu od 508.569,01 kn.</w:t>
      </w:r>
    </w:p>
    <w:p w:rsidRDefault="00A06085" w:rsidP="00A06085" w:rsidR="00A06085">
      <w:pPr>
        <w:pStyle w:val="Odlomakpopisa"/>
      </w:pPr>
    </w:p>
    <w:p w:rsidRDefault="00A06085" w:rsidP="00A06085" w:rsidR="00A06085">
      <w:pPr>
        <w:pStyle w:val="Odlomakpopisa"/>
        <w:numPr>
          <w:ilvl w:val="0"/>
          <w:numId w:val="7"/>
        </w:numPr>
        <w:jc w:val="both"/>
      </w:pPr>
      <w:r>
        <w:t xml:space="preserve">Prihvaćanjem plana restrukturiranja dužnika </w:t>
      </w:r>
      <w:r w:rsidRPr="00A06085">
        <w:t>ELES d.o.o. RIJEKA, Adamićeva 18/II, OIB 43334256878</w:t>
      </w:r>
      <w:r>
        <w:t xml:space="preserve"> isti se obvezuje namiriti tražbine vjerovnika na sljedeći način:</w:t>
      </w:r>
    </w:p>
    <w:p w:rsidRDefault="00A06085" w:rsidP="00A06085" w:rsidR="00A06085">
      <w:pPr>
        <w:pStyle w:val="Odlomakpopisa"/>
        <w:ind w:left="1080"/>
        <w:jc w:val="both"/>
      </w:pPr>
    </w:p>
    <w:p w:rsidRDefault="00713EC8" w:rsidP="00A06085" w:rsidR="00A06085">
      <w:pPr>
        <w:pStyle w:val="Odlomakpopisa"/>
        <w:numPr>
          <w:ilvl w:val="0"/>
          <w:numId w:val="9"/>
        </w:numPr>
        <w:jc w:val="both"/>
      </w:pPr>
      <w:r>
        <w:t>Tražbina</w:t>
      </w:r>
      <w:r w:rsidR="00A06085">
        <w:t xml:space="preserve"> povezanog društva vjerovnika trgovačkog društva ELES TURIZAM j.d.o.o. Rijeka, Adamićeva 18, OIB 83330072488 u visini od 2.952.399,68 kn </w:t>
      </w:r>
      <w:r>
        <w:t>prenosi se u neupisani kapital na poziciju</w:t>
      </w:r>
      <w:r w:rsidR="00A06085">
        <w:t xml:space="preserve"> kapitalne rezerve</w:t>
      </w:r>
      <w:r>
        <w:t xml:space="preserve"> i time pretvara u kapitalne rezerve dužnika.</w:t>
      </w:r>
      <w:r w:rsidR="00A06085">
        <w:t xml:space="preserve"> ELES TURIZAM j.d.o.o. Rijeka </w:t>
      </w:r>
      <w:r>
        <w:t>je</w:t>
      </w:r>
      <w:r w:rsidR="00A06085">
        <w:t xml:space="preserve"> s </w:t>
      </w:r>
      <w:r>
        <w:t xml:space="preserve">takvim </w:t>
      </w:r>
      <w:r w:rsidR="00A06085">
        <w:t>načinom namirenja dao izjavu o suglasnosti.</w:t>
      </w:r>
    </w:p>
    <w:p w:rsidRDefault="00A06085" w:rsidP="00A06085" w:rsidR="00A06085">
      <w:pPr>
        <w:pStyle w:val="Odlomakpopisa"/>
        <w:ind w:left="1440"/>
        <w:jc w:val="both"/>
      </w:pPr>
    </w:p>
    <w:p w:rsidRDefault="00713EC8" w:rsidP="00A06085" w:rsidR="00A06085">
      <w:pPr>
        <w:pStyle w:val="Odlomakpopisa"/>
        <w:numPr>
          <w:ilvl w:val="0"/>
          <w:numId w:val="9"/>
        </w:numPr>
        <w:jc w:val="both"/>
      </w:pPr>
      <w:r>
        <w:t>Tražbina</w:t>
      </w:r>
      <w:r w:rsidR="00A06085">
        <w:t xml:space="preserve"> prema vjerovniku MIRJANI ČOHAR, Rijeka, J. P. Kamova 55, OIB 58100782239</w:t>
      </w:r>
      <w:r w:rsidR="00D94B66">
        <w:t xml:space="preserve"> u visini od 508.569,01 kn</w:t>
      </w:r>
      <w:r w:rsidR="00A06085">
        <w:t xml:space="preserve"> dužnik se obvezuje namiriti najkasnije u roku od 24 mjeseca od pravomoćnosti rješenja o prihvaćanju plana restrukturiranja i potvrde predstečajnog sporazuma </w:t>
      </w:r>
    </w:p>
    <w:p w:rsidRDefault="00A23DBE" w:rsidP="00A23DBE" w:rsidR="00A23DBE">
      <w:pPr>
        <w:pStyle w:val="Odlomakpopisa"/>
      </w:pPr>
    </w:p>
    <w:p w:rsidRDefault="00A23DBE" w:rsidP="00A23DBE" w:rsidR="00A23DBE">
      <w:pPr>
        <w:pStyle w:val="Odlomakpopisa"/>
        <w:numPr>
          <w:ilvl w:val="0"/>
          <w:numId w:val="7"/>
        </w:numPr>
        <w:jc w:val="both"/>
      </w:pPr>
      <w:r>
        <w:t>Ovo rješenje objavit će se na mrežnoj stranici e-Oglasna ploča sudova i upisati u sudski registar ovog suda.</w:t>
      </w:r>
    </w:p>
    <w:p w:rsidRDefault="00A23DBE" w:rsidP="00A23DBE" w:rsidR="00A23DBE">
      <w:pPr>
        <w:pStyle w:val="Odlomakpopisa"/>
        <w:ind w:left="1080"/>
        <w:jc w:val="both"/>
      </w:pPr>
    </w:p>
    <w:p w:rsidRDefault="00A23DBE" w:rsidP="002B2CF4" w:rsidR="00A23DBE">
      <w:pPr>
        <w:pStyle w:val="Odlomakpopisa"/>
        <w:numPr>
          <w:ilvl w:val="0"/>
          <w:numId w:val="7"/>
        </w:numPr>
        <w:jc w:val="both"/>
      </w:pPr>
      <w:r>
        <w:lastRenderedPageBreak/>
        <w:t>Pravomoćno rješenje kojim se potvrđuje predstečajni sporazum sud će dostaviti Financijskoj agenciji.</w:t>
      </w:r>
    </w:p>
    <w:p w:rsidRDefault="002B2CF4" w:rsidP="002B2CF4" w:rsidR="002B2CF4">
      <w:pPr>
        <w:pStyle w:val="Odlomakpopisa"/>
      </w:pPr>
    </w:p>
    <w:p w:rsidRDefault="002B2CF4" w:rsidP="002B2CF4" w:rsidR="002B2CF4" w:rsidRPr="00A23DBE">
      <w:pPr>
        <w:pStyle w:val="Odlomakpopisa"/>
        <w:ind w:left="1080"/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A23DBE" w:rsidR="00D5144B">
      <w:pPr>
        <w:jc w:val="both"/>
      </w:pPr>
      <w:r w:rsidRPr="00E31274">
        <w:tab/>
      </w:r>
      <w:r w:rsidR="00A23DBE">
        <w:t>Dužnik je podnio prijedlog za otvaranje predstečajnog postupka nad dužnikom. Rješenjem od 3. svibnja 2017. nad dužnikom je otvoren predstečajni postupak.</w:t>
      </w:r>
    </w:p>
    <w:p w:rsidRDefault="00A23DBE" w:rsidP="00A23DBE" w:rsidR="00A23DBE">
      <w:pPr>
        <w:jc w:val="both"/>
      </w:pPr>
      <w:r>
        <w:tab/>
        <w:t>Na ročištu radi ispitivanja tražbina utvrđene s</w:t>
      </w:r>
      <w:r w:rsidR="002B2CF4">
        <w:t xml:space="preserve">u tražbine vjerovnika. </w:t>
      </w:r>
    </w:p>
    <w:p w:rsidRDefault="002B2CF4" w:rsidP="00A23DBE" w:rsidR="002B2CF4">
      <w:pPr>
        <w:jc w:val="both"/>
      </w:pPr>
      <w:r>
        <w:tab/>
        <w:t>Razlučni vjerovnici IVAN LJUBIČIĆ, ABDEL FATTAH SHALABI i trgovačko društvo FAMI d.o.o. Rijeka nisu se odrekli prava na odvojeno namirenje</w:t>
      </w:r>
      <w:r w:rsidR="00713EC8">
        <w:t>. Razlučni vjerovnik H-ABDUCO d.o.o. Zagreb nije se odrekao prava na odvojeno namirenje  niti je dao izjavu da pristaje</w:t>
      </w:r>
      <w:r>
        <w:t xml:space="preserve"> na odgodu namirenja radi provedbe plana restrukturiranja. </w:t>
      </w:r>
    </w:p>
    <w:p w:rsidRDefault="002B2CF4" w:rsidP="002B2CF4" w:rsidR="002B2CF4">
      <w:pPr>
        <w:ind w:firstLine="708"/>
        <w:jc w:val="both"/>
      </w:pPr>
      <w:r>
        <w:t xml:space="preserve">Tijekom postupka, treća osoba trgovačko društvo ELES TURIZAM j.d.o.o. podmirila je sve utvrđene tražbine vjerovnika osim tražbine vjerovnika MIRJANE ČOHAR u iznosu od 508.569,01 kn. </w:t>
      </w:r>
    </w:p>
    <w:p w:rsidRDefault="002B2CF4" w:rsidP="002B2CF4" w:rsidR="002B2CF4">
      <w:pPr>
        <w:ind w:firstLine="708"/>
        <w:jc w:val="both"/>
      </w:pPr>
      <w:r>
        <w:t xml:space="preserve">Isplatom utvrđenih tražbina vjerovnika: </w:t>
      </w:r>
    </w:p>
    <w:p w:rsidRDefault="002B2CF4" w:rsidP="002B2CF4" w:rsidR="002B2CF4">
      <w:pPr>
        <w:ind w:firstLine="708"/>
        <w:jc w:val="both"/>
      </w:pPr>
      <w:r>
        <w:t xml:space="preserve">- ADDIKO BANK d.d. Zagreb u iznosu od 508,10 kn, </w:t>
      </w:r>
    </w:p>
    <w:p w:rsidRDefault="002B2CF4" w:rsidP="002B2CF4" w:rsidR="002B2CF4">
      <w:pPr>
        <w:ind w:firstLine="708"/>
        <w:jc w:val="both"/>
      </w:pPr>
      <w:r>
        <w:t>- SPORTBIRO d.o.o. Opatija u iznosu od 11.305,68 kn</w:t>
      </w:r>
    </w:p>
    <w:p w:rsidRDefault="002B2CF4" w:rsidP="002B2CF4" w:rsidR="002B2CF4">
      <w:pPr>
        <w:ind w:firstLine="708"/>
        <w:jc w:val="both"/>
      </w:pPr>
      <w:r>
        <w:t>- Grad Rijeka u iznosu od 58,59 kn</w:t>
      </w:r>
    </w:p>
    <w:p w:rsidRDefault="002B2CF4" w:rsidP="002B2CF4" w:rsidR="002B2CF4">
      <w:pPr>
        <w:ind w:firstLine="708"/>
        <w:jc w:val="both"/>
      </w:pPr>
      <w:r>
        <w:t>- HEP-Opskrba d.o.o. Zagreb u iznosu od 97.401,63 kn</w:t>
      </w:r>
    </w:p>
    <w:p w:rsidRDefault="002B2CF4" w:rsidP="002B2CF4" w:rsidR="002B2CF4">
      <w:pPr>
        <w:ind w:firstLine="708"/>
        <w:jc w:val="both"/>
      </w:pPr>
      <w:r>
        <w:t>- Erste&amp;Steiermarkische bank d.d. Rijeka u iznosu od 365,27 kn</w:t>
      </w:r>
    </w:p>
    <w:p w:rsidRDefault="002B2CF4" w:rsidP="002B2CF4" w:rsidR="002B2CF4">
      <w:pPr>
        <w:ind w:firstLine="708"/>
        <w:jc w:val="both"/>
      </w:pPr>
      <w:r>
        <w:t>- Odvjetničko društvo Vukić, Jelušić, Šulina i dr. d.o.o. Rijeka u iznosu od 625,00 kn</w:t>
      </w:r>
    </w:p>
    <w:p w:rsidRDefault="002B2CF4" w:rsidP="002B2CF4" w:rsidR="002B2CF4">
      <w:pPr>
        <w:ind w:firstLine="708"/>
        <w:jc w:val="both"/>
      </w:pPr>
      <w:r>
        <w:t>- TUMLARE CORPORATION CROATIA d.o.o. Zagreb u iznosu od 47.995,10 kn</w:t>
      </w:r>
    </w:p>
    <w:p w:rsidRDefault="002B2CF4" w:rsidP="002B2CF4" w:rsidR="002B2CF4">
      <w:pPr>
        <w:ind w:firstLine="708"/>
        <w:jc w:val="both"/>
      </w:pPr>
      <w:r>
        <w:t>- Narodne novine d.d. Zagreb u iznosu od 48,58 kn</w:t>
      </w:r>
    </w:p>
    <w:p w:rsidRDefault="002B2CF4" w:rsidP="002B2CF4" w:rsidR="000B65BD">
      <w:pPr>
        <w:ind w:firstLine="708"/>
        <w:jc w:val="both"/>
      </w:pPr>
      <w:r>
        <w:t xml:space="preserve">- Republika Hrvatska u iznosu od 46.782,55 kn, </w:t>
      </w:r>
    </w:p>
    <w:p w:rsidRDefault="002B2CF4" w:rsidP="00713EC8" w:rsidR="002B2CF4">
      <w:pPr>
        <w:jc w:val="both"/>
      </w:pPr>
      <w:r>
        <w:t>treća osoba ELES TURIZAM j.d.o.o. Rijeka temeljem zakonske subrogacije stupila je u pravni položaj svojih prednika čime joj je utvrđena tražbina u iznosu od 2.952.399,68 kn</w:t>
      </w:r>
      <w:r w:rsidR="000B65BD">
        <w:t>.</w:t>
      </w:r>
    </w:p>
    <w:p w:rsidRDefault="000B65BD" w:rsidP="002B2CF4" w:rsidR="00555081">
      <w:pPr>
        <w:ind w:firstLine="708"/>
        <w:jc w:val="both"/>
      </w:pPr>
      <w:r>
        <w:t>Na ročištu za glasovanje o planu restrukturiranja</w:t>
      </w:r>
      <w:r w:rsidR="00713EC8">
        <w:t>,</w:t>
      </w:r>
      <w:r>
        <w:t xml:space="preserve"> dužnik je izložio plan te </w:t>
      </w:r>
      <w:r w:rsidR="004A025F">
        <w:t>pred</w:t>
      </w:r>
      <w:r w:rsidR="00713EC8">
        <w:t>ložio način namirenja preostala</w:t>
      </w:r>
      <w:r w:rsidR="004A025F">
        <w:t xml:space="preserve"> dva vjerovnika ELES TURIZAM j.d.o.o. Rijeka i MIRJANE Č</w:t>
      </w:r>
      <w:r w:rsidR="00555081">
        <w:t>OHAR. Istodobno su razlučni vje</w:t>
      </w:r>
      <w:r w:rsidR="004A025F">
        <w:t xml:space="preserve">rovnici, IVAN LJUBIČIĆ, ABDEL FATTAH SHALABI I FAMI d.o.o. Rijeka dali izjave da do kraja 2018. i u naredne dvije kalendarske godine (do 1.1.2021.) neće koristiti instrumente osiguranja plaćanja, </w:t>
      </w:r>
      <w:r w:rsidR="00AF252D">
        <w:t>pokretati postupke radi prisilne naplate tražbine, a niti tražiti naplatu potraživanja iz vrijednosti založnog prava.</w:t>
      </w:r>
      <w:r w:rsidR="00555081">
        <w:t xml:space="preserve"> </w:t>
      </w:r>
    </w:p>
    <w:p w:rsidRDefault="00713EC8" w:rsidP="002B2CF4" w:rsidR="00692DB5">
      <w:pPr>
        <w:ind w:firstLine="708"/>
        <w:jc w:val="both"/>
      </w:pPr>
      <w:r>
        <w:t xml:space="preserve">Dužnik navodi da je namjera </w:t>
      </w:r>
      <w:r w:rsidR="00555081">
        <w:t xml:space="preserve">razlučnog vjerovnika H-ABDUCO d.o.o. Zagreb </w:t>
      </w:r>
      <w:r>
        <w:t>prodaja njegove tražbine što</w:t>
      </w:r>
      <w:r w:rsidR="00555081">
        <w:t xml:space="preserve"> </w:t>
      </w:r>
      <w:r w:rsidR="00692DB5">
        <w:t xml:space="preserve">proizlazi iz činjenice da protiv dužnika nije pokrenuo ovršni postupak, a niti druge postupke radi prisilne naplate. </w:t>
      </w:r>
    </w:p>
    <w:p w:rsidRDefault="00692DB5" w:rsidP="002B2CF4" w:rsidR="000B65BD">
      <w:pPr>
        <w:ind w:firstLine="708"/>
        <w:jc w:val="both"/>
      </w:pPr>
      <w:r>
        <w:t>Dužnik je uspio osigurati kontinuirano obavljanje djelatnosti u nekretninama dužnika i zadržati sve radnike. Poslovanje se odvija uz ostvarivanje dobiti.</w:t>
      </w:r>
      <w:r w:rsidR="00713EC8">
        <w:t xml:space="preserve"> Stoga će</w:t>
      </w:r>
      <w:r>
        <w:t xml:space="preserve"> po mišljenju dužnika provedba plana restrukturiranja omogućiti sposobnost za plaćanje dužnika najmanje za narednih tri godine.</w:t>
      </w:r>
    </w:p>
    <w:p w:rsidRDefault="00366781" w:rsidP="00366781" w:rsidR="00366781">
      <w:pPr>
        <w:ind w:firstLine="708"/>
        <w:jc w:val="both"/>
        <w:rPr>
          <w:rFonts w:eastAsia="MS Mincho"/>
        </w:rPr>
      </w:pPr>
      <w:r>
        <w:rPr>
          <w:rFonts w:eastAsia="MS Mincho"/>
        </w:rPr>
        <w:t>Povjerenik je zaključio da će se plan restrukturiranja bez podrške i ulaska strateškog partnera i reprograma dospjelih obaveza teško (gotovo nemoguće) provesti, što je i sam dužnik naveo kao najznačajniju komponentu plana. Smatra da iz plana restrukturiranja ne proizlazi vjerojatnost da će njegova provedba omogućiti sposobnost za plaćanje dužniku u razdoblju do kraja tekuće i u dvije slijedeće kalendarske godine.</w:t>
      </w:r>
    </w:p>
    <w:p w:rsidRDefault="00366781" w:rsidP="00366781" w:rsidR="00366781">
      <w:pPr>
        <w:ind w:firstLine="708"/>
        <w:jc w:val="both"/>
        <w:rPr>
          <w:rFonts w:eastAsia="MS Mincho"/>
        </w:rPr>
      </w:pPr>
      <w:r>
        <w:rPr>
          <w:rFonts w:eastAsia="MS Mincho"/>
        </w:rPr>
        <w:t>Na ročištu za glasovanje dana 9. ožujka 2018. sud je utvrdio da su vjerovnici s pravom glasa glasovali za prihvaćanje plana restrukturiranja.</w:t>
      </w:r>
      <w:r w:rsidR="003E45C6">
        <w:rPr>
          <w:rFonts w:eastAsia="MS Mincho"/>
        </w:rPr>
        <w:t xml:space="preserve"> </w:t>
      </w:r>
    </w:p>
    <w:p w:rsidRDefault="003E45C6" w:rsidP="00366781" w:rsidR="003E45C6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U odnosu na razlučne vjerovnike važno je napomenuti da predstečajni postupak ne utječe na pravo odvojenog namirenja razlučnih vjerovnika. Iz navedenog se zaključuje da </w:t>
      </w:r>
      <w:r>
        <w:rPr>
          <w:rFonts w:eastAsia="MS Mincho"/>
        </w:rPr>
        <w:lastRenderedPageBreak/>
        <w:t>samo razlučni vjerovnik koji je dao izjavu o odricanju od prava na odvojeno namirenje sudjeluje u predstečajnom postupku.</w:t>
      </w:r>
      <w:r w:rsidR="00952D0A">
        <w:rPr>
          <w:rFonts w:eastAsia="MS Mincho"/>
        </w:rPr>
        <w:t xml:space="preserve"> Razlučni vjerovnici koji su dali negativne izjave ne sudjeluju aktivno u predstečajnom postupku, odvojeno se namiruju i na njih ne utječe daljnji tijek predstečajnog postupka.</w:t>
      </w:r>
    </w:p>
    <w:p w:rsidRDefault="00952D0A" w:rsidP="00366781" w:rsidR="00952D0A">
      <w:pPr>
        <w:ind w:firstLine="708"/>
        <w:jc w:val="both"/>
        <w:rPr>
          <w:rFonts w:eastAsia="MS Mincho"/>
        </w:rPr>
      </w:pPr>
      <w:r>
        <w:rPr>
          <w:rFonts w:eastAsia="MS Mincho"/>
        </w:rPr>
        <w:t>Prema odredbi čl. 61. st. 1. Stečajnog zakona (NN 71/15</w:t>
      </w:r>
      <w:r w:rsidR="00645CFE">
        <w:rPr>
          <w:rFonts w:eastAsia="MS Mincho"/>
        </w:rPr>
        <w:t>, dalje: SZ-a</w:t>
      </w:r>
      <w:r>
        <w:rPr>
          <w:rFonts w:eastAsia="MS Mincho"/>
        </w:rPr>
        <w:t>) ako vjerovnici prihvate plan restrukturiranja, sud će rješenjem utvrditi prihvaćanje plana restrukturiranja i potvrditi predstečajni sporazum</w:t>
      </w:r>
      <w:r w:rsidR="007F78F0">
        <w:rPr>
          <w:rFonts w:eastAsia="MS Mincho"/>
        </w:rPr>
        <w:t xml:space="preserve">, osim ako: </w:t>
      </w:r>
    </w:p>
    <w:p w:rsidRDefault="007F78F0" w:rsidP="00366781" w:rsidR="007F78F0">
      <w:pPr>
        <w:ind w:firstLine="708"/>
        <w:jc w:val="both"/>
        <w:rPr>
          <w:rFonts w:eastAsia="MS Mincho"/>
        </w:rPr>
      </w:pPr>
      <w:r>
        <w:rPr>
          <w:rFonts w:eastAsia="MS Mincho"/>
        </w:rPr>
        <w:t>- koji od vjerovnika učini vjerojatnim da se planom restrukturiranja umanjuju prava ispod razine koju bi razumno očekivao ostvariti u slučaju ne provedbe restrukturiranja poslovanja dužnika</w:t>
      </w:r>
    </w:p>
    <w:p w:rsidRDefault="007F78F0" w:rsidP="00366781" w:rsidR="007F78F0">
      <w:pPr>
        <w:ind w:firstLine="708"/>
        <w:jc w:val="both"/>
        <w:rPr>
          <w:rFonts w:eastAsia="MS Mincho"/>
        </w:rPr>
      </w:pPr>
      <w:r>
        <w:rPr>
          <w:rFonts w:eastAsia="MS Mincho"/>
        </w:rPr>
        <w:t>- iz plana restrukturiranja ne proizlazi vjerojatnost da će njegova provedba omogućiti sposobnost za plaćanje dužniku u razdoblju do kraja tekuće i u dvije slijedeće kalendarske godine</w:t>
      </w:r>
    </w:p>
    <w:p w:rsidRDefault="007F78F0" w:rsidP="00366781" w:rsidR="007F78F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- planom restrukturiranja nije određeno namirenje iznosa koji bi dobili vjerovnici da njihova tražbine nije osporena ili </w:t>
      </w:r>
    </w:p>
    <w:p w:rsidRDefault="007F78F0" w:rsidP="00366781" w:rsidR="007F78F0">
      <w:pPr>
        <w:ind w:firstLine="708"/>
        <w:jc w:val="both"/>
        <w:rPr>
          <w:rFonts w:eastAsia="MS Mincho"/>
        </w:rPr>
      </w:pPr>
      <w:r>
        <w:rPr>
          <w:rFonts w:eastAsia="MS Mincho"/>
        </w:rPr>
        <w:t>- je planom restrukturiranja predloženo pretvaranje tražbine jednog ili više vjerovnika u temeljni kapital društva, a članovi dužnika nisu u skladu sa Zakonom o trgovačkim društvima donijeli odluku kojom se to dopušta.</w:t>
      </w:r>
    </w:p>
    <w:p w:rsidRDefault="007F78F0" w:rsidP="00366781" w:rsidR="007F78F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Budući su </w:t>
      </w:r>
      <w:r w:rsidR="00645CFE">
        <w:rPr>
          <w:rFonts w:eastAsia="MS Mincho"/>
        </w:rPr>
        <w:t>vjerovnici prihvatili plan restrukturiranja, a sud nije utvrdio postojanje okolnosti iz čl. 61. st. 1. SZ-a, valjalo je temeljem citirane odredbe riješiti kao u izreci rješenja.</w:t>
      </w:r>
    </w:p>
    <w:p w:rsidRDefault="002B2CF4" w:rsidP="00A23DBE" w:rsidR="002B2CF4" w:rsidRPr="00E31274">
      <w:pPr>
        <w:jc w:val="both"/>
      </w:pP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A06085">
        <w:t>13. ožujka 2018.</w:t>
      </w:r>
    </w:p>
    <w:p w:rsidRDefault="00A06085" w:rsidP="00A06085" w:rsidR="00D5144B" w:rsidRPr="00E31274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82391">
        <w:t>S</w:t>
      </w:r>
      <w:r w:rsidR="00D5144B" w:rsidRPr="00E31274">
        <w:t>udac</w:t>
      </w:r>
    </w:p>
    <w:p w:rsidRDefault="00A06085" w:rsidP="00A06085" w:rsidR="00E20254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D5144B" w:rsidRPr="00E31274">
        <w:t>Daniela Korlević</w:t>
      </w:r>
    </w:p>
    <w:p w:rsidRDefault="00E20254" w:rsidP="001A5F3A" w:rsidR="00E20254">
      <w:pPr>
        <w:ind w:firstLine="708" w:left="1416"/>
        <w:jc w:val="right"/>
      </w:pPr>
    </w:p>
    <w:p w:rsidRDefault="00A06085" w:rsidP="00D5144B" w:rsidR="00A06085">
      <w:pPr>
        <w:jc w:val="both"/>
        <w:rPr>
          <w:b/>
        </w:rPr>
      </w:pPr>
    </w:p>
    <w:p w:rsidRDefault="00713EC8" w:rsidP="00D5144B" w:rsidR="00713EC8" w:rsidRPr="00A06085">
      <w:pPr>
        <w:jc w:val="both"/>
      </w:pPr>
    </w:p>
    <w:p w:rsidRDefault="00D5144B" w:rsidP="00D5144B" w:rsidR="00D5144B" w:rsidRPr="00A06085">
      <w:pPr>
        <w:jc w:val="both"/>
      </w:pPr>
      <w:r w:rsidRPr="00A06085">
        <w:t>UPUTA O PRAVNOM LIJEKU:</w:t>
      </w:r>
    </w:p>
    <w:p w:rsidRDefault="008A38D8" w:rsidP="00645CFE" w:rsidR="00645CFE" w:rsidRPr="0025166E">
      <w:pPr>
        <w:jc w:val="both"/>
        <w:rPr>
          <w:b/>
        </w:rPr>
      </w:pPr>
      <w:r>
        <w:tab/>
      </w:r>
      <w:r w:rsidR="00645CFE" w:rsidRPr="0025166E"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327266" w:rsidP="00BB52A2" w:rsidR="00327266">
      <w:pPr>
        <w:jc w:val="both"/>
      </w:pPr>
    </w:p>
    <w:p w:rsidRDefault="00BC24EA" w:rsidP="00BB52A2" w:rsidR="004B359E">
      <w:pPr>
        <w:jc w:val="both"/>
      </w:pPr>
      <w:r>
        <w:t xml:space="preserve"> </w:t>
      </w:r>
    </w:p>
    <w:p w:rsidRDefault="00BC24EA" w:rsidP="00BB52A2" w:rsidR="00BC24EA">
      <w:pPr>
        <w:jc w:val="both"/>
      </w:pPr>
    </w:p>
    <w:p w:rsidRDefault="00BC24EA" w:rsidP="00BB52A2" w:rsidR="00BC24EA">
      <w:pPr>
        <w:jc w:val="both"/>
      </w:pPr>
    </w:p>
    <w:p w:rsidRDefault="00BC24EA" w:rsidP="00BB52A2" w:rsidR="00BC24EA">
      <w:pPr>
        <w:jc w:val="both"/>
      </w:pPr>
    </w:p>
    <w:p w:rsidRDefault="00BC24EA" w:rsidP="00BB52A2" w:rsidR="00BC24EA">
      <w:pPr>
        <w:jc w:val="both"/>
      </w:pP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Sect="00A06085"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5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="002B2CF4">
      <w:tab/>
      <w:t>Poslovni broj</w:t>
    </w:r>
    <w:r w:rsidRPr="00E31274">
      <w:t xml:space="preserve"> 15 S</w:t>
    </w:r>
    <w:r w:rsidR="00E31274" w:rsidRPr="00E31274">
      <w:t>t-</w:t>
    </w:r>
    <w:r w:rsidR="00746A2A">
      <w:t>154/2017-</w:t>
    </w:r>
    <w:r w:rsidR="00A06085"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96D05"/>
    <w:multiLevelType w:val="hybridMultilevel"/>
    <w:tmpl w:val="A97EC494"/>
    <w:lvl w:tplc="067E93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4172208"/>
    <w:multiLevelType w:val="hybridMultilevel"/>
    <w:tmpl w:val="B51EE816"/>
    <w:lvl w:tplc="49E67D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D3936"/>
    <w:multiLevelType w:val="hybridMultilevel"/>
    <w:tmpl w:val="FCAC0B30"/>
    <w:lvl w:tplc="068A366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61DC095E"/>
    <w:multiLevelType w:val="hybridMultilevel"/>
    <w:tmpl w:val="8F0430F4"/>
    <w:lvl w:tplc="36EC6A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9505CC"/>
    <w:multiLevelType w:val="hybridMultilevel"/>
    <w:tmpl w:val="4B6A9CF6"/>
    <w:lvl w:tplc="ABFA393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6228C"/>
    <w:rsid w:val="000953CA"/>
    <w:rsid w:val="000B65BD"/>
    <w:rsid w:val="00112F3F"/>
    <w:rsid w:val="00161DE3"/>
    <w:rsid w:val="00216722"/>
    <w:rsid w:val="0025052C"/>
    <w:rsid w:val="00281AA0"/>
    <w:rsid w:val="002B2CF4"/>
    <w:rsid w:val="002F7228"/>
    <w:rsid w:val="00327266"/>
    <w:rsid w:val="00357717"/>
    <w:rsid w:val="00366781"/>
    <w:rsid w:val="00382391"/>
    <w:rsid w:val="00387D25"/>
    <w:rsid w:val="003C0557"/>
    <w:rsid w:val="003E45C6"/>
    <w:rsid w:val="00427A29"/>
    <w:rsid w:val="004302D2"/>
    <w:rsid w:val="004364AA"/>
    <w:rsid w:val="004700A4"/>
    <w:rsid w:val="004A025F"/>
    <w:rsid w:val="004B359E"/>
    <w:rsid w:val="005221BC"/>
    <w:rsid w:val="00555081"/>
    <w:rsid w:val="005F4DA8"/>
    <w:rsid w:val="00627A71"/>
    <w:rsid w:val="00645CFE"/>
    <w:rsid w:val="00667199"/>
    <w:rsid w:val="00692DB5"/>
    <w:rsid w:val="006E5449"/>
    <w:rsid w:val="00713EC8"/>
    <w:rsid w:val="00735F23"/>
    <w:rsid w:val="00746A2A"/>
    <w:rsid w:val="00751DAD"/>
    <w:rsid w:val="007907C7"/>
    <w:rsid w:val="007F78F0"/>
    <w:rsid w:val="00894211"/>
    <w:rsid w:val="008A38D8"/>
    <w:rsid w:val="0090539B"/>
    <w:rsid w:val="00917320"/>
    <w:rsid w:val="00933609"/>
    <w:rsid w:val="009526C6"/>
    <w:rsid w:val="00952D0A"/>
    <w:rsid w:val="009538AF"/>
    <w:rsid w:val="00986068"/>
    <w:rsid w:val="009B46DE"/>
    <w:rsid w:val="009D095E"/>
    <w:rsid w:val="00A06085"/>
    <w:rsid w:val="00A23DBE"/>
    <w:rsid w:val="00A50178"/>
    <w:rsid w:val="00A9397F"/>
    <w:rsid w:val="00AE42B4"/>
    <w:rsid w:val="00AF252D"/>
    <w:rsid w:val="00B32FDA"/>
    <w:rsid w:val="00B45B54"/>
    <w:rsid w:val="00BB1564"/>
    <w:rsid w:val="00BB52A2"/>
    <w:rsid w:val="00BC24EA"/>
    <w:rsid w:val="00BF763A"/>
    <w:rsid w:val="00C0541C"/>
    <w:rsid w:val="00C70229"/>
    <w:rsid w:val="00D02005"/>
    <w:rsid w:val="00D03A40"/>
    <w:rsid w:val="00D442D0"/>
    <w:rsid w:val="00D5144B"/>
    <w:rsid w:val="00D94B66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Bezproreda" w:type="paragraph">
    <w:name w:val="No Spacing"/>
    <w:uiPriority w:val="1"/>
    <w:qFormat/>
    <w:rsid w:val="00751DAD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51D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1D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5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5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5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5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Bezproreda" w:type="paragraph">
    <w:name w:val="No Spacing"/>
    <w:uiPriority w:val="1"/>
    <w:qFormat/>
    <w:rsid w:val="00751DAD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51D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1D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5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5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5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5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RIMAC</item>
      <item>IGOR UDOVIČIĆ</item>
      <item>Abdel Fattah Shalabi</item>
      <item>Saša POLDAN</item>
    </izvorni_sadrzaj>
    <derivirana_varijabla naziv="DomainObject.Predmet.OstaliListFormated_1">
      <item>LUKA RIMAC</item>
      <item>IGOR UDOVIČIĆ</item>
      <item>Abdel Fattah Shalabi</item>
      <item>Saša POLDAN</item>
    </derivirana_varijabla>
  </DomainObject.Predmet.OstaliListFormated>
  <DomainObject.Predmet.OstaliListFormatedOIB>
    <izvorni_sadrzaj>
      <item>LUKA RIMAC</item>
      <item>IGOR UDOVIČIĆ</item>
      <item>Abdel Fattah Shalabi</item>
      <item>Saša POLDAN</item>
    </izvorni_sadrzaj>
    <derivirana_varijabla naziv="DomainObject.Predmet.OstaliListFormatedOIB_1">
      <item>LUKA RIMAC</item>
      <item>IGOR UDOVIČIĆ</item>
      <item>Abdel Fattah Shalabi</item>
      <item>Saša POLDAN</item>
    </derivirana_varijabla>
  </DomainObject.Predmet.OstaliListFormatedOIB>
  <DomainObject.Predmet.OstaliListFormatedWithAdress>
    <izvorni_sadrzaj>
      <item>LUKA RIMAC</item>
      <item>IGOR UDOVIČIĆ</item>
      <item>Abdel Fattah Shalabi</item>
      <item>Saša POLDAN</item>
    </izvorni_sadrzaj>
    <derivirana_varijabla naziv="DomainObject.Predmet.OstaliListFormatedWithAdress_1">
      <item>LUKA RIMAC</item>
      <item>IGOR UDOVIČIĆ</item>
      <item>Abdel Fattah Shalabi</item>
      <item>Saša POLDAN</item>
    </derivirana_varijabla>
  </DomainObject.Predmet.OstaliListFormatedWithAdress>
  <DomainObject.Predmet.OstaliListFormatedWithAdressOIB>
    <izvorni_sadrzaj>
      <item>LUKA RIMAC</item>
      <item>IGOR UDOVIČIĆ</item>
      <item>Abdel Fattah Shalabi</item>
      <item>Saša POLDAN</item>
    </izvorni_sadrzaj>
    <derivirana_varijabla naziv="DomainObject.Predmet.OstaliListFormatedWithAdressOIB_1">
      <item>LUKA RIMAC</item>
      <item>IGOR UDOVIČIĆ</item>
      <item>Abdel Fattah Shalabi</item>
      <item>Saša POLDAN</item>
    </derivirana_varijabla>
  </DomainObject.Predmet.OstaliListFormatedWithAdressOIB>
  <DomainObject.Predmet.OstaliListNazivFormated>
    <izvorni_sadrzaj>
      <item>LUKA RIMAC</item>
      <item>IGOR UDOVIČIĆ</item>
      <item>Abdel Fattah Shalabi</item>
      <item>Saša POLDAN</item>
    </izvorni_sadrzaj>
    <derivirana_varijabla naziv="DomainObject.Predmet.OstaliListNazivFormated_1">
      <item>LUKA RIMAC</item>
      <item>IGOR UDOVIČIĆ</item>
      <item>Abdel Fattah Shalabi</item>
      <item>Saša POLDAN</item>
    </derivirana_varijabla>
  </DomainObject.Predmet.OstaliListNazivFormated>
  <DomainObject.Predmet.OstaliListNazivFormatedOIB>
    <izvorni_sadrzaj>
      <item>LUKA RIMAC</item>
      <item>IGOR UDOVIČIĆ</item>
      <item>Abdel Fattah Shalabi</item>
      <item>Saša POLDAN</item>
    </izvorni_sadrzaj>
    <derivirana_varijabla naziv="DomainObject.Predmet.OstaliListNazivFormatedOIB_1">
      <item>LUKA RIMAC</item>
      <item>IGOR UDOVIČIĆ</item>
      <item>Abdel Fattah Shalabi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</item>
      <item>LUKA RIMAC</item>
      <item>IGOR UDOVIČIĆ</item>
      <item>Abdel Fattah Shalabi</item>
      <item>Saša POLDAN</item>
    </izvorni_sadrzaj>
    <derivirana_varijabla naziv="DomainObject.Predmet.SudioniciListNaziv_1">
      <item>ELES d.o.o.</item>
      <item>LUKA RIMAC</item>
      <item>IGOR UDOVIČIĆ</item>
      <item>Abdel Fattah Shalabi</item>
      <item>Saša POLDAN</item>
    </derivirana_varijabla>
  </DomainObject.Predmet.SudioniciListNaziv>
  <DomainObject.Predmet.SudioniciListAdressOIB>
    <izvorni_sadrzaj>
      <item>ELES d.o.o., OIB 43334256878, Adamićeva 18,51000 Rijeka</item>
      <item>LUKA RIMAC</item>
      <item>IGOR UDOVIČIĆ</item>
      <item>Abdel Fattah Shalabi</item>
      <item>Saša POLDAN</item>
    </izvorni_sadrzaj>
    <derivirana_varijabla naziv="DomainObject.Predmet.SudioniciListAdressOIB_1">
      <item>ELES d.o.o., OIB 43334256878, Adamićeva 18,51000 Rijeka</item>
      <item>LUKA RIMAC</item>
      <item>IGOR UDOVIČIĆ</item>
      <item>Abdel Fattah Shalabi</item>
      <item>Saša POLDAN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null</item>
      <item>, OIB null</item>
      <item>, OIB null</item>
      <item>, OIB null</item>
    </izvorni_sadrzaj>
    <derivirana_varijabla naziv="DomainObject.Predmet.SudioniciListNazivOIB_1">
      <item>, OIB 43334256878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1020</properties:Words>
  <properties:Characters>5849</properties:Characters>
  <properties:Lines>137</properties:Lines>
  <properties:Paragraphs>50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2018-03-13T10:12:00Z</dcterms:created>
  <dc:creator>dcmelik</dc:creator>
  <cp:lastModifiedBy>Jasna Radulović</cp:lastModifiedBy>
  <cp:lastPrinted>2018-03-13T10:53:00Z</cp:lastPrinted>
  <dcterms:modified xmlns:xsi="http://www.w3.org/2001/XMLSchema-instance" xsi:type="dcterms:W3CDTF">2018-03-13T11:51:00Z</dcterms:modified>
  <cp:revision>18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potvrdi predstečajnog sporazuma (154-17  potvrda predstečajnog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