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96e8" w14:paraId="de196e8" w:rsidRDefault="00261A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61AFF" w:rsidP="00261AFF" w:rsidR="00261AFF">
      <w:pPr>
        <w:spacing w:after="0"/>
        <w:jc w:val="both"/>
      </w:pPr>
      <w:r w:rsidRPr="00261AFF">
        <w:rPr>
          <w:rFonts w:cs="Times New Roman" w:eastAsia="Times New Roman"/>
          <w:noProof/>
          <w:szCs w:val="20"/>
          <w:lang w:eastAsia="hr-HR"/>
        </w:rPr>
        <w:t xml:space="preserve">  </w:t>
      </w:r>
      <w:r>
        <w:t xml:space="preserve">           Republika Hrvatska</w:t>
      </w:r>
    </w:p>
    <w:p w:rsidRDefault="00261AFF" w:rsidP="00261AFF" w:rsidR="00261AF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61AFF" w:rsidP="00261AFF" w:rsidR="00261AF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261AFF">
        <w:rPr>
          <w:rFonts w:cs="Times New Roman" w:eastAsia="Times New Roman"/>
          <w:noProof/>
          <w:szCs w:val="20"/>
          <w:lang w:eastAsia="hr-HR"/>
        </w:rPr>
        <w:t>Poslovni broj: 5 St-733/2018-3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61AF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>R J E Š E N J E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261AFF">
        <w:rPr>
          <w:rFonts w:cs="Times New Roman" w:eastAsia="Calibri"/>
          <w:szCs w:val="20"/>
          <w:lang w:eastAsia="hr-HR"/>
        </w:rPr>
        <w:t xml:space="preserve">Stečajna masa iza </w:t>
      </w:r>
      <w:r w:rsidRPr="00261AFF">
        <w:rPr>
          <w:rFonts w:cs="Times New Roman" w:eastAsia="Times New Roman"/>
          <w:lang w:eastAsia="hr-HR"/>
        </w:rPr>
        <w:t xml:space="preserve">VINAGRA društvo s ograničenom odgovornošću za poljoprivrednu proizvodnju vina u stečaju, Zagreb, Petrinjska 28, MBS: 010106970, OIB: </w:t>
      </w:r>
      <w:r w:rsidRPr="00261AFF">
        <w:rPr>
          <w:rFonts w:cs="Times New Roman" w:eastAsia="Times New Roman"/>
          <w:szCs w:val="20"/>
          <w:lang w:eastAsia="hr-HR"/>
        </w:rPr>
        <w:t>63695886892</w:t>
      </w:r>
      <w:r w:rsidRPr="00261AFF">
        <w:rPr>
          <w:rFonts w:cs="Times New Roman" w:eastAsia="Times New Roman"/>
          <w:lang w:eastAsia="hr-HR"/>
        </w:rPr>
        <w:t>, 8. studenog 2018.</w:t>
      </w:r>
      <w:r w:rsidRPr="00261AFF">
        <w:rPr>
          <w:rFonts w:cs="Times New Roman" w:eastAsia="Times New Roman"/>
          <w:szCs w:val="20"/>
          <w:lang w:eastAsia="hr-HR"/>
        </w:rPr>
        <w:t xml:space="preserve"> 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61AF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1. Pozivaju se vjerovnici viših isplatnih redova da u roku od 60 dana od objave ovog rješenja na e-oglasnoj ploči ovoga suda prijave svoje tražbine stečajnom upravitelju Marku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Fak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na adresu Zagreb, Petrinjska 28</w:t>
      </w:r>
      <w:r w:rsidRPr="00261AFF">
        <w:rPr>
          <w:rFonts w:cs="Times New Roman" w:eastAsia="Times New Roman"/>
          <w:lang w:eastAsia="hr-HR" w:val="en-GB"/>
        </w:rPr>
        <w:t>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Prijava se podnosi na propisanom obrascu, u dva primjerka,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Vjerovnici su dužni platiti sudsku pristojbu za prijavljenu tražbinu na račun prihoda državnog proračuna Republike Hrvatske </w:t>
      </w:r>
      <w:r w:rsidRPr="00261AFF">
        <w:rPr>
          <w:rFonts w:cs="Times New Roman" w:eastAsia="Times New Roman"/>
          <w:noProof/>
          <w:szCs w:val="20"/>
          <w:lang w:eastAsia="hr-HR"/>
        </w:rPr>
        <w:t xml:space="preserve">IBAN: HR1210010051863000160, model HR64 5045-3515-73318, uz oznaku svrhe plaćanja: sudska pristojba za prijavu tražbine u St-733/2018, </w:t>
      </w:r>
      <w:r w:rsidRPr="00261AFF">
        <w:rPr>
          <w:rFonts w:cs="Times New Roman" w:eastAsia="Times New Roman"/>
          <w:szCs w:val="20"/>
          <w:lang w:eastAsia="hr-HR"/>
        </w:rPr>
        <w:t xml:space="preserve">u iznosu od 2% od vrijednosti potraživanja, ali ne više od 500,00 kn te dokaz o plaćanju pristojbe dostaviti stečajnom upravitelju uz prijavu. 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>Prijavu tražbine podnesenu nakon isteka roka za prijavljivanje sud će odbaciti.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2. Pozivaju se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vjerovnici da u roku od 60 dana od objave ovog rješenja na e-oglasnoj ploči ovoga suda obavijeste stečajnog upravitelja Marka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Fak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na adresu </w:t>
      </w:r>
      <w:r w:rsidRPr="00261AFF">
        <w:rPr>
          <w:rFonts w:cs="Times New Roman" w:eastAsia="Times New Roman"/>
          <w:lang w:eastAsia="hr-HR" w:val="en-GB"/>
        </w:rPr>
        <w:t xml:space="preserve">Zagreb, </w:t>
      </w:r>
      <w:proofErr w:type="spellStart"/>
      <w:r w:rsidRPr="00261AFF">
        <w:rPr>
          <w:rFonts w:cs="Times New Roman" w:eastAsia="Times New Roman"/>
          <w:lang w:eastAsia="hr-HR" w:val="en-GB"/>
        </w:rPr>
        <w:t>Petrinjska</w:t>
      </w:r>
      <w:proofErr w:type="spellEnd"/>
      <w:r w:rsidRPr="00261AFF">
        <w:rPr>
          <w:rFonts w:cs="Times New Roman" w:eastAsia="Times New Roman"/>
          <w:lang w:eastAsia="hr-HR" w:val="en-GB"/>
        </w:rPr>
        <w:t xml:space="preserve"> 28, </w:t>
      </w:r>
      <w:r w:rsidRPr="00261AFF">
        <w:rPr>
          <w:rFonts w:cs="Times New Roman" w:eastAsia="Times New Roman"/>
          <w:szCs w:val="20"/>
          <w:lang w:eastAsia="hr-HR"/>
        </w:rPr>
        <w:t xml:space="preserve">o svom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pravu, pravnoj osnovi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prava i dijelu imovine stečajnog dužnika na koji se odnosi njihovo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pravo. 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Ako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pravo i iznos do kojeg njihova tražbina predvidivo neće biti pokrivena tim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pravom.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3. Pozivaju se izlučni vjerovnici da u roku od 60 dana od objave ovog rješenja na e-oglasnoj ploči ovoga suda obavijeste stečajnog upravitelja Marka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Fak</w:t>
      </w:r>
      <w:proofErr w:type="spellEnd"/>
      <w:r w:rsidRPr="00261AFF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261AFF">
        <w:rPr>
          <w:rFonts w:cs="Times New Roman" w:eastAsia="Times New Roman"/>
          <w:lang w:eastAsia="hr-HR" w:val="en-GB"/>
        </w:rPr>
        <w:t>na</w:t>
      </w:r>
      <w:proofErr w:type="spellEnd"/>
      <w:r w:rsidRPr="00261AF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61AFF">
        <w:rPr>
          <w:rFonts w:cs="Times New Roman" w:eastAsia="Times New Roman"/>
          <w:lang w:eastAsia="hr-HR" w:val="en-GB"/>
        </w:rPr>
        <w:t>adresu</w:t>
      </w:r>
      <w:proofErr w:type="spellEnd"/>
      <w:r w:rsidRPr="00261AFF">
        <w:rPr>
          <w:rFonts w:cs="Times New Roman" w:eastAsia="Times New Roman"/>
          <w:lang w:eastAsia="hr-HR" w:val="en-GB"/>
        </w:rPr>
        <w:t xml:space="preserve"> Zagreb, </w:t>
      </w:r>
      <w:proofErr w:type="spellStart"/>
      <w:r w:rsidRPr="00261AFF">
        <w:rPr>
          <w:rFonts w:cs="Times New Roman" w:eastAsia="Times New Roman"/>
          <w:lang w:eastAsia="hr-HR" w:val="en-GB"/>
        </w:rPr>
        <w:t>Petrinjska</w:t>
      </w:r>
      <w:proofErr w:type="spellEnd"/>
      <w:r w:rsidRPr="00261AFF">
        <w:rPr>
          <w:rFonts w:cs="Times New Roman" w:eastAsia="Times New Roman"/>
          <w:lang w:eastAsia="hr-HR" w:val="en-GB"/>
        </w:rPr>
        <w:t xml:space="preserve"> 28, </w:t>
      </w:r>
      <w:r w:rsidRPr="00261AFF">
        <w:rPr>
          <w:rFonts w:cs="Times New Roman" w:eastAsia="Times New Roman"/>
          <w:szCs w:val="20"/>
          <w:lang w:eastAsia="hr-HR"/>
        </w:rPr>
        <w:t>o svom izlučnom pravu, pravnoj osnovi izlučnog prava, da označe predmet na koji se njihovo izlučno pravo odnosi odnosno da označe pravo iz čl.147. i 148. Stečajnog zakona (Narodne novine br. 71/15 i 104/17, dalje:SZ).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lastRenderedPageBreak/>
        <w:t>4. Pozivaju se dužnici stečajnog dužnika da svoje obveze bez odgode ispunjavaju stečajnom upravitelju za stečajnog dužnika.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>5. Ročište vjerovnika na kojem će se ispitati prijavljene tražbine (ispitno ročište) saziva se za dan 20. veljače 2019. u 9,30 sati u ovome sudu, sudnica br. 1.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>6. Ročište vjerovnika na kojem će se na temelju izvješća stečajnog upravitelja odlučivati o daljnjem tijeku stečajnog postupka (izvještajno ročište) saziva se za isti dan i na istom mjestu u 10,00 sati.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>Obrazloženje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noProof/>
          <w:szCs w:val="20"/>
          <w:lang w:eastAsia="hr-HR"/>
        </w:rPr>
        <w:t xml:space="preserve">Rješenjem ovoga suda </w:t>
      </w:r>
      <w:r w:rsidRPr="00261AFF">
        <w:rPr>
          <w:rFonts w:cs="Times New Roman" w:eastAsia="Times New Roman"/>
          <w:noProof/>
          <w:lang w:eastAsia="hr-HR"/>
        </w:rPr>
        <w:t xml:space="preserve">5 St-204/2015-11 od 19. travnja 2018. </w:t>
      </w:r>
      <w:r w:rsidRPr="00261AFF">
        <w:rPr>
          <w:rFonts w:cs="Times New Roman" w:eastAsia="Times New Roman"/>
          <w:szCs w:val="20"/>
          <w:lang w:eastAsia="hr-HR"/>
        </w:rPr>
        <w:t xml:space="preserve">određen je </w:t>
      </w:r>
      <w:r w:rsidRPr="00261AFF">
        <w:rPr>
          <w:rFonts w:cs="Times New Roman" w:eastAsia="Times New Roman"/>
          <w:noProof/>
          <w:szCs w:val="20"/>
          <w:lang w:eastAsia="hr-HR"/>
        </w:rPr>
        <w:t>nastavak stečajnog postupka radi naknadne diobe S</w:t>
      </w:r>
      <w:r w:rsidRPr="00261AFF">
        <w:rPr>
          <w:rFonts w:cs="Times New Roman" w:eastAsia="Calibri"/>
          <w:szCs w:val="20"/>
          <w:lang w:eastAsia="hr-HR"/>
        </w:rPr>
        <w:t xml:space="preserve">tečajne mase iza </w:t>
      </w:r>
      <w:r w:rsidRPr="00261AFF">
        <w:rPr>
          <w:rFonts w:cs="Times New Roman" w:eastAsia="Times New Roman"/>
          <w:lang w:eastAsia="hr-HR"/>
        </w:rPr>
        <w:t xml:space="preserve">VINAGRA društvo s ograničenom odgovornošću za poljoprivrednu proizvodnju vina u likvidaciji, Slatina, Šetalište </w:t>
      </w:r>
      <w:proofErr w:type="spellStart"/>
      <w:r w:rsidRPr="00261AFF">
        <w:rPr>
          <w:rFonts w:cs="Times New Roman" w:eastAsia="Times New Roman"/>
          <w:lang w:eastAsia="hr-HR"/>
        </w:rPr>
        <w:t>Juliusa</w:t>
      </w:r>
      <w:proofErr w:type="spellEnd"/>
      <w:r w:rsidRPr="00261AFF">
        <w:rPr>
          <w:rFonts w:cs="Times New Roman" w:eastAsia="Times New Roman"/>
          <w:lang w:eastAsia="hr-HR"/>
        </w:rPr>
        <w:t xml:space="preserve"> </w:t>
      </w:r>
      <w:proofErr w:type="spellStart"/>
      <w:r w:rsidRPr="00261AFF">
        <w:rPr>
          <w:rFonts w:cs="Times New Roman" w:eastAsia="Times New Roman"/>
          <w:lang w:eastAsia="hr-HR"/>
        </w:rPr>
        <w:t>Birgera</w:t>
      </w:r>
      <w:proofErr w:type="spellEnd"/>
      <w:r w:rsidRPr="00261AFF">
        <w:rPr>
          <w:rFonts w:cs="Times New Roman" w:eastAsia="Times New Roman"/>
          <w:lang w:eastAsia="hr-HR"/>
        </w:rPr>
        <w:t xml:space="preserve"> </w:t>
      </w:r>
      <w:proofErr w:type="spellStart"/>
      <w:r w:rsidRPr="00261AFF">
        <w:rPr>
          <w:rFonts w:cs="Times New Roman" w:eastAsia="Times New Roman"/>
          <w:lang w:eastAsia="hr-HR"/>
        </w:rPr>
        <w:t>bb</w:t>
      </w:r>
      <w:proofErr w:type="spellEnd"/>
      <w:r w:rsidRPr="00261AFF">
        <w:rPr>
          <w:rFonts w:cs="Times New Roman" w:eastAsia="Times New Roman"/>
          <w:lang w:eastAsia="hr-HR"/>
        </w:rPr>
        <w:t xml:space="preserve">, </w:t>
      </w:r>
      <w:r w:rsidRPr="00261AFF">
        <w:rPr>
          <w:rFonts w:cs="Times New Roman" w:eastAsia="Times New Roman"/>
          <w:szCs w:val="20"/>
          <w:lang w:eastAsia="hr-HR"/>
        </w:rPr>
        <w:t xml:space="preserve">MBS: 010048974, OIB: 87492257362, razriješen je dužnosti stečajni upravitelj Jasna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Hromadko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iz Zagreba, imenovan stečajni upravitelj Marko </w:t>
      </w:r>
      <w:proofErr w:type="spellStart"/>
      <w:r w:rsidRPr="00261AFF">
        <w:rPr>
          <w:rFonts w:cs="Times New Roman" w:eastAsia="Times New Roman"/>
          <w:szCs w:val="20"/>
          <w:lang w:eastAsia="hr-HR"/>
        </w:rPr>
        <w:t>Fak</w:t>
      </w:r>
      <w:proofErr w:type="spellEnd"/>
      <w:r w:rsidRPr="00261AFF">
        <w:rPr>
          <w:rFonts w:cs="Times New Roman" w:eastAsia="Times New Roman"/>
          <w:szCs w:val="20"/>
          <w:lang w:eastAsia="hr-HR"/>
        </w:rPr>
        <w:t xml:space="preserve"> iz Zagreba te je određen upis Stečajne mase u sudski registar, sa sjedištem u Zagrebu, Petrinjska 28.  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Sudski registar ovog suda je na temelju tog rješenja izvršio upis Stečajne mase sa navedenim sjedištem te je stečajnoj masi dodijeljen OIB: 63695886892. 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U nastavku postupka potrebno je utvrditi tražbine vjerovnika te je sud pozvao vjerovnike da u roku propisanom čl.129. st.1. i čl.130. st.1. toč.1. SZ-a prijave stečajnom upravitelju svoje tražbine i zakazano je ispitno ročište na kojem će se prijavljene tražbine ispitati. Sukladno čl.130. st.1. toč.2. zakazano je i ročište vjerovnika na kojem će se na temelju izvješća stečajnog upravitelja odlučivati o daljnjem tijeku stečajnog postupka (izvještajno ročište).  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>U Bjelovaru 8. studenog 2018.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Sutkinja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 xml:space="preserve">                  Marija Petrina Kubica v.r.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tabs>
          <w:tab w:pos="2676" w:val="left"/>
        </w:tabs>
        <w:spacing w:after="0"/>
        <w:ind w:left="4678"/>
        <w:rPr>
          <w:rFonts w:cs="Times New Roman" w:eastAsia="Calibri"/>
          <w:noProof/>
        </w:rPr>
      </w:pPr>
      <w:r w:rsidRPr="00261AFF">
        <w:rPr>
          <w:rFonts w:cs="Times New Roman" w:eastAsia="Calibri"/>
          <w:noProof/>
        </w:rPr>
        <w:t>Za točnost otpravka - ovlašteni službenik</w:t>
      </w:r>
    </w:p>
    <w:p w:rsidRDefault="00261AFF" w:rsidP="00261AFF" w:rsidR="00261AFF" w:rsidRPr="00261AFF">
      <w:pPr>
        <w:tabs>
          <w:tab w:pos="2676" w:val="left"/>
        </w:tabs>
        <w:spacing w:after="0"/>
        <w:ind w:left="4678"/>
        <w:rPr>
          <w:rFonts w:cs="Times New Roman" w:eastAsia="Calibri"/>
          <w:noProof/>
        </w:rPr>
      </w:pPr>
      <w:r w:rsidRPr="00261AFF">
        <w:rPr>
          <w:rFonts w:cs="Times New Roman" w:eastAsia="Calibri"/>
          <w:noProof/>
        </w:rPr>
        <w:t xml:space="preserve">                  Željka Vitez</w:t>
      </w: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1AFF" w:rsidP="00261AFF" w:rsidR="00261AFF" w:rsidRPr="00261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1AFF">
        <w:rPr>
          <w:rFonts w:cs="Times New Roman" w:eastAsia="Times New Roman"/>
          <w:szCs w:val="20"/>
          <w:lang w:eastAsia="hr-HR"/>
        </w:rPr>
        <w:t>Uputa o pravnom lijeku:</w:t>
      </w:r>
      <w:r w:rsidRPr="00261AFF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261AFF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261A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5503196"/>
      <w:docPartObj>
        <w:docPartGallery w:val="Page Numbers (Top of Page)"/>
        <w:docPartUnique/>
      </w:docPartObj>
    </w:sdtPr>
    <w:sdtContent>
      <w:p w:rsidRDefault="00261AFF" w:rsidP="00261AFF" w:rsidR="00261AF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61AFF" w:rsidP="00261AF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261AFF">
      <w:rPr>
        <w:rFonts w:cs="Times New Roman" w:eastAsia="Times New Roman"/>
        <w:noProof/>
        <w:szCs w:val="20"/>
        <w:lang w:eastAsia="hr-HR"/>
      </w:rPr>
      <w:t>Poslovni broj: 5 St-733/2018-3</w:t>
    </w:r>
  </w:p>
  <w:p w:rsidRDefault="00261AFF" w:rsidP="00261AFF" w:rsidR="00261AFF" w:rsidRPr="00261AF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AFF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8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628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St-733/2018-3</izvorni_sadrzaj>
    <derivirana_varijabla naziv="DomainObject.Oznaka_1">St-733/2018-3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VINAGRA društvo s ograničenom odgovornošću za poljoprivrednu proizvodnju vina u stečaju</izvorni_sadrzaj>
    <derivirana_varijabla naziv="DomainObject.Predmet.ProtustrankaFormated_1">  Stečajna masa iza VINAGRA društvo s ograničenom odgovornošću za poljoprivrednu proizvodnju vina u stečaju</derivirana_varijabla>
  </DomainObject.Predmet.ProtustrankaFormated>
  <DomainObject.Predmet.ProtustrankaFormatedOIB>
    <izvorni_sadrzaj>  Stečajna masa iza VINAGRA društvo s ograničenom odgovornošću za poljoprivrednu proizvodnju vina u stečaju, OIB 63695886892</izvorni_sadrzaj>
    <derivirana_varijabla naziv="DomainObject.Predmet.ProtustrankaFormatedOIB_1">  Stečajna masa iza VINAGRA društvo s ograničenom odgovornošću za poljoprivrednu proizvodnju vina u stečaju, OIB 63695886892</derivirana_varijabla>
  </DomainObject.Predmet.ProtustrankaFormatedOIB>
  <DomainObject.Predmet.ProtustrankaFormatedWithAdress>
    <izvorni_sadrzaj> Stečajna masa iza VINAGRA društvo s ograničenom odgovornošću za poljoprivrednu proizvodnju vina u stečaju, Petrinjska 28, 10000 Zagreb</izvorni_sadrzaj>
    <derivirana_varijabla naziv="DomainObject.Predmet.ProtustrankaFormatedWithAdress_1"> Stečajna masa iza VINAGRA društvo s ograničenom odgovornošću za poljoprivrednu proizvodnju vina u stečaju, Petrinjska 28, 10000 Zagreb</derivirana_varijabla>
  </DomainObject.Predmet.ProtustrankaFormatedWithAdress>
  <DomainObject.Predmet.ProtustrankaFormatedWithAdressOIB>
    <izvorni_sadrzaj> Stečajna masa iza VINAGRA društvo s ograničenom odgovornošću za poljoprivrednu proizvodnju vina u stečaju, OIB 63695886892, Petrinjska 28, 10000 Zagreb</izvorni_sadrzaj>
    <derivirana_varijabla naziv="DomainObject.Predmet.ProtustrankaFormatedWithAdressOIB_1"> Stečajna masa iza VINAGRA društvo s ograničenom odgovornošću za poljoprivrednu proizvodnju vina u stečaju, OIB 63695886892, Petrinjska 28, 10000 Zagreb</derivirana_varijabla>
  </DomainObject.Predmet.ProtustrankaFormatedWithAdressOIB>
  <DomainObject.Predmet.ProtustrankaWithAdress>
    <izvorni_sadrzaj>Stečajna masa iza VINAGRA društvo s ograničenom odgovornošću za poljoprivrednu proizvodnju vina u stečaju Petrinjska 28, 10000 Zagreb</izvorni_sadrzaj>
    <derivirana_varijabla naziv="DomainObject.Predmet.ProtustrankaWithAdress_1">Stečajna masa iza VINAGRA društvo s ograničenom odgovornošću za poljoprivrednu proizvodnju vina u stečaju Petrinjska 28, 10000 Zagreb</derivirana_varijabla>
  </DomainObject.Predmet.ProtustrankaWithAdress>
  <DomainObject.Predmet.ProtustrankaWithAdressOIB>
    <izvorni_sadrzaj>Stečajna masa iza VINAGRA društvo s ograničenom odgovornošću za poljoprivrednu proizvodnju vina u stečaju, OIB 63695886892, Petrinjska 28, 10000 Zagreb</izvorni_sadrzaj>
    <derivirana_varijabla naziv="DomainObject.Predmet.ProtustrankaWithAdressOIB_1">Stečajna masa iza VINAGRA društvo s ograničenom odgovornošću za poljoprivrednu proizvodnju vina u stečaju, OIB 63695886892, Petrinjska 28, 10000 Zagreb</derivirana_varijabla>
  </DomainObject.Predmet.ProtustrankaWithAdressOIB>
  <DomainObject.Predmet.ProtustrankaNazivFormated>
    <izvorni_sadrzaj>Stečajna masa iza VINAGRA društvo s ograničenom odgovornošću za poljoprivrednu proizvodnju vina u stečaju</izvorni_sadrzaj>
    <derivirana_varijabla naziv="DomainObject.Predmet.ProtustrankaNazivFormated_1">Stečajna masa iza VINAGRA društvo s ograničenom odgovornošću za poljoprivrednu proizvodnju vina u stečaju</derivirana_varijabla>
  </DomainObject.Predmet.ProtustrankaNazivFormated>
  <DomainObject.Predmet.ProtustrankaNazivFormatedOIB>
    <izvorni_sadrzaj>Stečajna masa iza VINAGRA društvo s ograničenom odgovornošću za poljoprivrednu proizvodnju vina u stečaju, OIB 63695886892</izvorni_sadrzaj>
    <derivirana_varijabla naziv="DomainObject.Predmet.ProtustrankaNazivFormatedOIB_1">Stečajna masa iza VINAGRA društvo s ograničenom odgovornošću za poljoprivrednu proizvodnju vina u stečaju, OIB 63695886892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TAMAŠ</izvorni_sadrzaj>
    <derivirana_varijabla naziv="DomainObject.Predmet.StrankaFormated_1">  KARLO TAMAŠ</derivirana_varijabla>
  </DomainObject.Predmet.StrankaFormated>
  <DomainObject.Predmet.StrankaFormatedOIB>
    <izvorni_sadrzaj>  KARLO TAMAŠ, OIB 18975391541</izvorni_sadrzaj>
    <derivirana_varijabla naziv="DomainObject.Predmet.StrankaFormatedOIB_1">  KARLO TAMAŠ, OIB 18975391541</derivirana_varijabla>
  </DomainObject.Predmet.StrankaFormatedOIB>
  <DomainObject.Predmet.StrankaFormatedWithAdress>
    <izvorni_sadrzaj> KARLO TAMAŠ, Trg sv. Josipa 9a, 33520 Slatina</izvorni_sadrzaj>
    <derivirana_varijabla naziv="DomainObject.Predmet.StrankaFormatedWithAdress_1"> KARLO TAMAŠ, Trg sv. Josipa 9a, 33520 Slatina</derivirana_varijabla>
  </DomainObject.Predmet.StrankaFormatedWithAdress>
  <DomainObject.Predmet.StrankaFormatedWithAdressOIB>
    <izvorni_sadrzaj> KARLO TAMAŠ, OIB 18975391541, Trg sv. Josipa 9a, 33520 Slatina</izvorni_sadrzaj>
    <derivirana_varijabla naziv="DomainObject.Predmet.StrankaFormatedWithAdressOIB_1"> KARLO TAMAŠ, OIB 18975391541, Trg sv. Josipa 9a, 33520 Slatina</derivirana_varijabla>
  </DomainObject.Predmet.StrankaFormatedWithAdressOIB>
  <DomainObject.Predmet.StrankaWithAdress>
    <izvorni_sadrzaj>KARLO TAMAŠ Trg sv. Josipa 9a,33520 Slatina</izvorni_sadrzaj>
    <derivirana_varijabla naziv="DomainObject.Predmet.StrankaWithAdress_1">KARLO TAMAŠ Trg sv. Josipa 9a,33520 Slatina</derivirana_varijabla>
  </DomainObject.Predmet.StrankaWithAdress>
  <DomainObject.Predmet.StrankaWithAdressOIB>
    <izvorni_sadrzaj>KARLO TAMAŠ, OIB 18975391541, Trg sv. Josipa 9a,33520 Slatina</izvorni_sadrzaj>
    <derivirana_varijabla naziv="DomainObject.Predmet.StrankaWithAdressOIB_1">KARLO TAMAŠ, OIB 18975391541, Trg sv. Josipa 9a,33520 Slatina</derivirana_varijabla>
  </DomainObject.Predmet.StrankaWithAdressOIB>
  <DomainObject.Predmet.StrankaNazivFormated>
    <izvorni_sadrzaj>KARLO TAMAŠ</izvorni_sadrzaj>
    <derivirana_varijabla naziv="DomainObject.Predmet.StrankaNazivFormated_1">KARLO TAMAŠ</derivirana_varijabla>
  </DomainObject.Predmet.StrankaNazivFormated>
  <DomainObject.Predmet.StrankaNazivFormatedOIB>
    <izvorni_sadrzaj>KARLO TAMAŠ, OIB 18975391541</izvorni_sadrzaj>
    <derivirana_varijabla naziv="DomainObject.Predmet.StrankaNazivFormatedOIB_1">KARLO TAMAŠ, OIB 18975391541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KARLO TAMAŠ</item>
    </izvorni_sadrzaj>
    <derivirana_varijabla naziv="DomainObject.Predmet.StrankaListFormated_1">
      <item>KARLO TAMAŠ</item>
    </derivirana_varijabla>
  </DomainObject.Predmet.StrankaListFormated>
  <DomainObject.Predmet.StrankaListFormatedOIB>
    <izvorni_sadrzaj>
      <item>KARLO TAMAŠ, OIB 18975391541</item>
    </izvorni_sadrzaj>
    <derivirana_varijabla naziv="DomainObject.Predmet.StrankaListFormatedOIB_1">
      <item>KARLO TAMAŠ, OIB 18975391541</item>
    </derivirana_varijabla>
  </DomainObject.Predmet.StrankaListFormatedOIB>
  <DomainObject.Predmet.StrankaListFormatedWithAdress>
    <izvorni_sadrzaj>
      <item>KARLO TAMAŠ, Trg sv. Josipa 9a, 33520 Slatina</item>
    </izvorni_sadrzaj>
    <derivirana_varijabla naziv="DomainObject.Predmet.StrankaListFormatedWithAdress_1">
      <item>KARLO TAMAŠ, Trg sv. Josipa 9a, 33520 Slatina</item>
    </derivirana_varijabla>
  </DomainObject.Predmet.StrankaListFormatedWithAdress>
  <DomainObject.Predmet.StrankaListFormatedWithAdressOIB>
    <izvorni_sadrzaj>
      <item>KARLO TAMAŠ, OIB 18975391541, Trg sv. Josipa 9a, 33520 Slatina</item>
    </izvorni_sadrzaj>
    <derivirana_varijabla naziv="DomainObject.Predmet.StrankaListFormatedWithAdressOIB_1">
      <item>KARLO TAMAŠ, OIB 18975391541, Trg sv. Josipa 9a, 33520 Slatina</item>
    </derivirana_varijabla>
  </DomainObject.Predmet.StrankaListFormatedWithAdressOIB>
  <DomainObject.Predmet.StrankaListNazivFormated>
    <izvorni_sadrzaj>
      <item>KARLO TAMAŠ</item>
    </izvorni_sadrzaj>
    <derivirana_varijabla naziv="DomainObject.Predmet.StrankaListNazivFormated_1">
      <item>KARLO TAMAŠ</item>
    </derivirana_varijabla>
  </DomainObject.Predmet.StrankaListNazivFormated>
  <DomainObject.Predmet.StrankaListNazivFormatedOIB>
    <izvorni_sadrzaj>
      <item>KARLO TAMAŠ, OIB 18975391541</item>
    </izvorni_sadrzaj>
    <derivirana_varijabla naziv="DomainObject.Predmet.StrankaListNazivFormatedOIB_1">
      <item>KARLO TAMAŠ, OIB 18975391541</item>
    </derivirana_varijabla>
  </DomainObject.Predmet.StrankaListNazivFormatedOIB>
  <DomainObject.Predmet.ProtuStrankaListFormated>
    <izvorni_sadrzaj>
      <item>Stečajna masa iza VINAGRA društvo s ograničenom odgovornošću za poljoprivrednu proizvodnju vina u stečaju</item>
    </izvorni_sadrzaj>
    <derivirana_varijabla naziv="DomainObject.Predmet.ProtuStrankaListFormated_1">
      <item>Stečajna masa iza VINAGRA društvo s ograničenom odgovornošću za poljoprivrednu proizvodnju vina u stečaju</item>
    </derivirana_varijabla>
  </DomainObject.Predmet.ProtuStrankaListFormated>
  <DomainObject.Predmet.ProtuStrankaListFormatedOIB>
    <izvorni_sadrzaj>
      <item>Stečajna masa iza VINAGRA društvo s ograničenom odgovornošću za poljoprivrednu proizvodnju vina u stečaju, OIB 63695886892</item>
    </izvorni_sadrzaj>
    <derivirana_varijabla naziv="DomainObject.Predmet.ProtuStrankaListFormatedOIB_1">
      <item>Stečajna masa iza VINAGRA društvo s ograničenom odgovornošću za poljoprivrednu proizvodnju vina u stečaju, OIB 63695886892</item>
    </derivirana_varijabla>
  </DomainObject.Predmet.ProtuStrankaListFormatedOIB>
  <DomainObject.Predmet.ProtuStrankaListFormatedWithAdress>
    <izvorni_sadrzaj>
      <item>Stečajna masa iza VINAGRA društvo s ograničenom odgovornošću za poljoprivrednu proizvodnju vina u stečaju, Petrinjska 28, 10000 Zagreb</item>
    </izvorni_sadrzaj>
    <derivirana_varijabla naziv="DomainObject.Predmet.ProtuStrankaListFormatedWithAdress_1">
      <item>Stečajna masa iza VINAGRA društvo s ograničenom odgovornošću za poljoprivrednu proizvodnju vina u stečaju, Petrinjska 28, 10000 Zagreb</item>
    </derivirana_varijabla>
  </DomainObject.Predmet.ProtuStrankaListFormatedWithAdress>
  <DomainObject.Predmet.ProtuStrankaListFormatedWithAdressOIB>
    <izvorni_sadrzaj>
      <item>Stečajna masa iza VINAGRA društvo s ograničenom odgovornošću za poljoprivrednu proizvodnju vina u stečaju, OIB 63695886892, Petrinjska 28, 10000 Zagreb</item>
    </izvorni_sadrzaj>
    <derivirana_varijabla naziv="DomainObject.Predmet.ProtuStrankaListFormatedWithAdressOIB_1">
      <item>Stečajna masa iza VINAGRA društvo s ograničenom odgovornošću za poljoprivrednu proizvodnju vina u stečaju, OIB 63695886892, Petrinjska 28, 10000 Zagreb</item>
    </derivirana_varijabla>
  </DomainObject.Predmet.ProtuStrankaListFormatedWithAdressOIB>
  <DomainObject.Predmet.ProtuStrankaListNazivFormated>
    <izvorni_sadrzaj>
      <item>Stečajna masa iza VINAGRA društvo s ograničenom odgovornošću za poljoprivrednu proizvodnju vina u stečaju</item>
    </izvorni_sadrzaj>
    <derivirana_varijabla naziv="DomainObject.Predmet.ProtuStrankaListNazivFormated_1">
      <item>Stečajna masa iza VINAGRA društvo s ograničenom odgovornošću za poljoprivrednu proizvodnju vina u stečaju</item>
    </derivirana_varijabla>
  </DomainObject.Predmet.ProtuStrankaListNazivFormated>
  <DomainObject.Predmet.ProtuStrankaListNazivFormatedOIB>
    <izvorni_sadrzaj>
      <item>Stečajna masa iza VINAGRA društvo s ograničenom odgovornošću za poljoprivrednu proizvodnju vina u stečaju, OIB 63695886892</item>
    </izvorni_sadrzaj>
    <derivirana_varijabla naziv="DomainObject.Predmet.ProtuStrankaListNazivFormatedOIB_1">
      <item>Stečajna masa iza VINAGRA društvo s ograničenom odgovornošću za poljoprivrednu proizvodnju vina u stečaju, OIB 63695886892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St-733/2018-3</izvorni_sadrzaj>
    <derivirana_varijabla naziv="DomainObject.PoslovniBrojDokumenta_1">St-733/2018-3</derivirana_varijabla>
  </DomainObject.PoslovniBrojDokumenta>
  <DomainObject.Predmet.StrankaIDrugi>
    <izvorni_sadrzaj>KARLO TAMAŠ</izvorni_sadrzaj>
    <derivirana_varijabla naziv="DomainObject.Predmet.StrankaIDrugi_1">KARLO TAMAŠ</derivirana_varijabla>
  </DomainObject.Predmet.StrankaIDrugi>
  <DomainObject.Predmet.ProtustrankaIDrugi>
    <izvorni_sadrzaj>Stečajna masa iza VINAGRA društvo s ograničenom odgovornošću za poljoprivrednu proizvodnju vina u stečaju</izvorni_sadrzaj>
    <derivirana_varijabla naziv="DomainObject.Predmet.ProtustrankaIDrugi_1">Stečajna masa iza VINAGRA društvo s ograničenom odgovornošću za poljoprivrednu proizvodnju vina u stečaju</derivirana_varijabla>
  </DomainObject.Predmet.ProtustrankaIDrugi>
  <DomainObject.Predmet.StrankaIDrugiAdressOIB>
    <izvorni_sadrzaj>KARLO TAMAŠ, OIB 18975391541, Trg sv. Josipa 9a, 33520 Slatina</izvorni_sadrzaj>
    <derivirana_varijabla naziv="DomainObject.Predmet.StrankaIDrugiAdressOIB_1">KARLO TAMAŠ, OIB 18975391541, Trg sv. Josipa 9a, 33520 Slatina</derivirana_varijabla>
  </DomainObject.Predmet.StrankaIDrugiAdressOIB>
  <DomainObject.Predmet.ProtustrankaIDrugiAdressOIB>
    <izvorni_sadrzaj>Stečajna masa iza VINAGRA društvo s ograničenom odgovornošću za poljoprivrednu proizvodnju vina u stečaju, OIB 63695886892, Petrinjska 28, 10000 Zagreb</izvorni_sadrzaj>
    <derivirana_varijabla naziv="DomainObject.Predmet.ProtustrankaIDrugiAdressOIB_1">Stečajna masa iza VINAGRA društvo s ograničenom odgovornošću za poljoprivrednu proizvodnju vina u stečaju, OIB 63695886892,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TAMAŠ</item>
      <item>Stečajna masa iza VINAGRA društvo s ograničenom odgovornošću za poljoprivrednu proizvodnju vina u stečaju</item>
    </izvorni_sadrzaj>
    <derivirana_varijabla naziv="DomainObject.Predmet.SudioniciListNaziv_1">
      <item>KARLO TAMAŠ</item>
      <item>Stečajna masa iza VINAGRA društvo s ograničenom odgovornošću za poljoprivrednu proizvodnju vina u stečaju</item>
    </derivirana_varijabla>
  </DomainObject.Predmet.SudioniciListNaziv>
  <DomainObject.Predmet.SudioniciListAdressOIB>
    <izvorni_sadrzaj>
      <item>KARLO TAMAŠ, OIB 18975391541, Trg sv. Josipa 9a,33520 Slatina</item>
      <item>Stečajna masa iza VINAGRA društvo s ograničenom odgovornošću za poljoprivrednu proizvodnju vina u stečaju, OIB 63695886892, Petrinjska 28,10000 Zagreb</item>
    </izvorni_sadrzaj>
    <derivirana_varijabla naziv="DomainObject.Predmet.SudioniciListAdressOIB_1">
      <item>KARLO TAMAŠ, OIB 18975391541, Trg sv. Josipa 9a,33520 Slatina</item>
      <item>Stečajna masa iza VINAGRA društvo s ograničenom odgovornošću za poljoprivrednu proizvodnju vina u stečaju, OIB 63695886892,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0D95B-E498-4CCF-9B1C-C2C6869CA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3948</properties:Characters>
  <properties:Lines>91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2018-11-08T13:27:00Z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