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b742" w14:paraId="e37b742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A973BE" w:rsidP="00040DDF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6E70B2" w:rsidP="006E70B2" w:rsidR="006E70B2" w:rsidRPr="00DD350B"/>
    <w:p w:rsidRDefault="001B3A05" w:rsidP="001B3A05" w:rsidR="00F07A14">
      <w:pPr>
        <w:pStyle w:val="Uvuenotijeloteksta"/>
      </w:pPr>
      <w:r>
        <w:t xml:space="preserve">TRGOVAČKI SUD U ZAGREBU po sucu pojedincu Vesni Sremac Šoštar kao stečajnom sucu u stečajnom postupku nad dužnikom </w:t>
      </w:r>
      <w:r w:rsidR="00CE1B52" w:rsidRPr="00E9772F">
        <w:t>ELEG. G. d.o.o., u stečaju, Ivanić-Grad, Omladinska 12, OIB 8765926135</w:t>
      </w:r>
      <w:r w:rsidR="00CE1B52">
        <w:t xml:space="preserve">, dana </w:t>
      </w:r>
      <w:r w:rsidR="00186775">
        <w:t>07. siječnja 2019.</w:t>
      </w:r>
      <w:r>
        <w:t xml:space="preserve"> godine</w:t>
      </w:r>
    </w:p>
    <w:p w:rsidRDefault="001B3A05" w:rsidP="00D342F9" w:rsidR="001B3A05"/>
    <w:p w:rsidRDefault="00A973BE" w:rsidP="006E70B2" w:rsidR="006E70B2" w:rsidRPr="00DD350B">
      <w:pPr>
        <w:jc w:val="center"/>
        <w:rPr>
          <w:bCs/>
        </w:rPr>
      </w:pPr>
      <w:r>
        <w:rPr>
          <w:bCs/>
        </w:rPr>
        <w:t>r i j e š i o</w:t>
      </w:r>
      <w:r w:rsidR="00F07A14">
        <w:rPr>
          <w:bCs/>
        </w:rPr>
        <w:t xml:space="preserve">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702176" w:rsidR="00702176">
      <w:pPr>
        <w:jc w:val="both"/>
      </w:pPr>
      <w:r w:rsidRPr="00DD350B">
        <w:rPr>
          <w:bCs/>
        </w:rPr>
        <w:tab/>
      </w:r>
      <w:r w:rsidR="00186775">
        <w:t xml:space="preserve">Nalaže se Općinskom sudu u Velikoj Gorici, </w:t>
      </w:r>
      <w:proofErr w:type="spellStart"/>
      <w:r w:rsidR="00186775">
        <w:t>zk</w:t>
      </w:r>
      <w:proofErr w:type="spellEnd"/>
      <w:r w:rsidR="00186775">
        <w:t xml:space="preserve">. odjel Ivanić Grad, temeljem pravomoćnog i ovršnog rješenja o dosudi ovog suda, broj gornji od 22. svibnja 2018., brisanje zabilježbe rješenja o dosudi, </w:t>
      </w:r>
      <w:r w:rsidR="00A973BE">
        <w:t xml:space="preserve">nakon provedbe istog, pod brojem Z-5112/18 u odnosu na nekretnine upisane u </w:t>
      </w:r>
      <w:proofErr w:type="spellStart"/>
      <w:r w:rsidR="00A973BE">
        <w:t>zk</w:t>
      </w:r>
      <w:proofErr w:type="spellEnd"/>
      <w:r w:rsidR="00A973BE">
        <w:t xml:space="preserve">. ul. br. 2822, </w:t>
      </w:r>
      <w:proofErr w:type="spellStart"/>
      <w:r w:rsidR="00A973BE">
        <w:t>podul</w:t>
      </w:r>
      <w:proofErr w:type="spellEnd"/>
      <w:r w:rsidR="00A973BE">
        <w:t>. br. 5 i 6 k.o. Ivanić Grad.</w:t>
      </w:r>
    </w:p>
    <w:p w:rsidRDefault="00A973BE" w:rsidP="00702176" w:rsidR="00A973BE">
      <w:pPr>
        <w:jc w:val="both"/>
      </w:pPr>
    </w:p>
    <w:p w:rsidRDefault="00A973BE" w:rsidP="00702176" w:rsidR="00A973BE">
      <w:pPr>
        <w:jc w:val="both"/>
      </w:pPr>
    </w:p>
    <w:p w:rsidRDefault="00A973BE" w:rsidP="00A973BE" w:rsidR="00A973BE">
      <w:pPr>
        <w:jc w:val="center"/>
      </w:pPr>
      <w:r>
        <w:t>Obrazloženje</w:t>
      </w:r>
    </w:p>
    <w:p w:rsidRDefault="00A973BE" w:rsidP="00A973BE" w:rsidR="00A973BE"/>
    <w:p w:rsidRDefault="00A973BE" w:rsidP="00AC126F" w:rsidR="00A973BE">
      <w:pPr>
        <w:pStyle w:val="Uvuenotijeloteksta"/>
      </w:pPr>
      <w:r>
        <w:t>Pravomoćnim i ovršnim rješenjem o dosudi, ovog suda, broj gornji, od 22. svibnja 2018., nekretnine, pobliže</w:t>
      </w:r>
      <w:r w:rsidR="00AC126F">
        <w:t xml:space="preserve"> označene </w:t>
      </w:r>
      <w:r>
        <w:t xml:space="preserve">u izreci ovog </w:t>
      </w:r>
      <w:r w:rsidR="00AC126F">
        <w:t>rješenja</w:t>
      </w:r>
      <w:r>
        <w:t>, dosuđene su i</w:t>
      </w:r>
      <w:r w:rsidR="00AC126F">
        <w:t xml:space="preserve"> predane u posjed </w:t>
      </w:r>
      <w:proofErr w:type="spellStart"/>
      <w:r w:rsidR="00AC126F">
        <w:t>razlučnom</w:t>
      </w:r>
      <w:proofErr w:type="spellEnd"/>
      <w:r w:rsidR="00AC126F">
        <w:t xml:space="preserve"> vjerovniku ERSTE</w:t>
      </w:r>
      <w:r w:rsidR="00AC126F" w:rsidRPr="00341AAC">
        <w:t>&amp;STEIERMARKISCHE BANK d.d.</w:t>
      </w:r>
      <w:r w:rsidR="00AC126F">
        <w:t>, pa je valjalo riješiti kao u izreci.</w:t>
      </w:r>
    </w:p>
    <w:p w:rsidRDefault="00F07A14" w:rsidP="00F07A14" w:rsidR="00F07A14" w:rsidRPr="00040DDF">
      <w:pPr>
        <w:jc w:val="both"/>
      </w:pPr>
    </w:p>
    <w:p w:rsidRDefault="00F07A14" w:rsidP="00F07A14" w:rsidR="00F07A14" w:rsidRPr="00040DDF"/>
    <w:p w:rsidRDefault="006E70B2" w:rsidP="006E70B2" w:rsidR="006E70B2" w:rsidRPr="00040DDF">
      <w:pPr>
        <w:jc w:val="center"/>
      </w:pPr>
      <w:r w:rsidRPr="00040DDF">
        <w:t xml:space="preserve">U Zagrebu, </w:t>
      </w:r>
      <w:r w:rsidR="00AC126F">
        <w:t>07. siječnja 2019</w:t>
      </w:r>
      <w:r w:rsidR="009E6A4B" w:rsidRPr="00040DDF">
        <w:t>. godine</w:t>
      </w:r>
      <w:r w:rsidRPr="00040DDF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D957DD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D957DD">
        <w:t>,v.r.</w:t>
      </w:r>
    </w:p>
    <w:p w:rsidRDefault="00D957DD" w:rsidP="00D338FD" w:rsidR="00D957DD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957DD" w:rsidP="00D957DD" w:rsidR="00040DDF" w:rsidRPr="00DD350B">
      <w:pPr>
        <w:pStyle w:val="Uvuenotijeloteksta"/>
        <w:ind w:firstLine="141" w:left="1983"/>
        <w:jc w:val="right"/>
      </w:pPr>
      <w:r>
        <w:t>Matea Bizjak</w:t>
      </w:r>
    </w:p>
    <w:p w:rsidRDefault="005B7E0B" w:rsidP="005B7E0B" w:rsidR="005B7E0B" w:rsidRPr="00DD350B">
      <w:pPr>
        <w:ind w:left="360"/>
        <w:jc w:val="right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1B3A05">
      <w:t>372/15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3E39"/>
    <w:rsid w:val="000071A0"/>
    <w:rsid w:val="000139F3"/>
    <w:rsid w:val="00040DDF"/>
    <w:rsid w:val="0009048E"/>
    <w:rsid w:val="000B1511"/>
    <w:rsid w:val="000C4885"/>
    <w:rsid w:val="000D24C1"/>
    <w:rsid w:val="000D55F1"/>
    <w:rsid w:val="000E1746"/>
    <w:rsid w:val="0010229D"/>
    <w:rsid w:val="001354A5"/>
    <w:rsid w:val="00186775"/>
    <w:rsid w:val="001B0A00"/>
    <w:rsid w:val="001B2C26"/>
    <w:rsid w:val="001B3A05"/>
    <w:rsid w:val="001F087F"/>
    <w:rsid w:val="00203C44"/>
    <w:rsid w:val="00222B22"/>
    <w:rsid w:val="002660D4"/>
    <w:rsid w:val="002C7F47"/>
    <w:rsid w:val="002D0DFE"/>
    <w:rsid w:val="002D50B7"/>
    <w:rsid w:val="002E3130"/>
    <w:rsid w:val="002E455B"/>
    <w:rsid w:val="002F18C0"/>
    <w:rsid w:val="00301F07"/>
    <w:rsid w:val="00332E44"/>
    <w:rsid w:val="00342A30"/>
    <w:rsid w:val="00353957"/>
    <w:rsid w:val="003625C7"/>
    <w:rsid w:val="003774AE"/>
    <w:rsid w:val="003B229E"/>
    <w:rsid w:val="003E3D7A"/>
    <w:rsid w:val="004414A7"/>
    <w:rsid w:val="004641E2"/>
    <w:rsid w:val="0048246D"/>
    <w:rsid w:val="004D20AD"/>
    <w:rsid w:val="004E4F0B"/>
    <w:rsid w:val="005078EC"/>
    <w:rsid w:val="00514573"/>
    <w:rsid w:val="00536319"/>
    <w:rsid w:val="00543975"/>
    <w:rsid w:val="00570B72"/>
    <w:rsid w:val="005724BF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176"/>
    <w:rsid w:val="00702EE0"/>
    <w:rsid w:val="0074167B"/>
    <w:rsid w:val="00783F07"/>
    <w:rsid w:val="0078404A"/>
    <w:rsid w:val="00786A29"/>
    <w:rsid w:val="0079200E"/>
    <w:rsid w:val="007A4A53"/>
    <w:rsid w:val="007C290F"/>
    <w:rsid w:val="007C453D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973BE"/>
    <w:rsid w:val="00AA67CB"/>
    <w:rsid w:val="00AB5C5F"/>
    <w:rsid w:val="00AB79EF"/>
    <w:rsid w:val="00AC126F"/>
    <w:rsid w:val="00B3201A"/>
    <w:rsid w:val="00B32B22"/>
    <w:rsid w:val="00B80FAD"/>
    <w:rsid w:val="00BB1078"/>
    <w:rsid w:val="00BB44A0"/>
    <w:rsid w:val="00BF0A67"/>
    <w:rsid w:val="00C03FF0"/>
    <w:rsid w:val="00C379DD"/>
    <w:rsid w:val="00C51477"/>
    <w:rsid w:val="00C75E0E"/>
    <w:rsid w:val="00C9485A"/>
    <w:rsid w:val="00CA1A46"/>
    <w:rsid w:val="00CB23CE"/>
    <w:rsid w:val="00CB4950"/>
    <w:rsid w:val="00CE1B52"/>
    <w:rsid w:val="00CF0CE1"/>
    <w:rsid w:val="00D108B9"/>
    <w:rsid w:val="00D22462"/>
    <w:rsid w:val="00D342F9"/>
    <w:rsid w:val="00D35737"/>
    <w:rsid w:val="00D957DD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206FD"/>
    <w:rsid w:val="00F26245"/>
    <w:rsid w:val="00F454F5"/>
    <w:rsid w:val="00F64967"/>
    <w:rsid w:val="00F65230"/>
    <w:rsid w:val="00F87DAE"/>
    <w:rsid w:val="00F94BC9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5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7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7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7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7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5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7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7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7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7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St-372/2015-89</izvorni_sadrzaj>
    <derivirana_varijabla naziv="DomainObject.Oznaka_1">St-372/2015-89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</izvorni_sadrzaj>
    <derivirana_varijabla naziv="DomainObject.Predmet.StrankaFormated_1">  FINA.Regionalni centar Zagreb; ROULETTE d.o.o. za usluge</derivirana_varijabla>
  </DomainObject.Predmet.StrankaFormated>
  <DomainObject.Predmet.StrankaFormatedOIB>
    <izvorni_sadrzaj>  FINA.Regionalni centar Zagreb, OIB 85821130368; ROULETTE d.o.o. za usluge, OIB 56509284877</izvorni_sadrzaj>
    <derivirana_varijabla naziv="DomainObject.Predmet.StrankaFormatedOIB_1">  FINA.Regionalni centar Zagreb, OIB 85821130368; ROULETTE d.o.o. za usluge, OIB 56509284877</derivirana_varijabla>
  </DomainObject.Predmet.StrankaFormatedOIB>
  <DomainObject.Predmet.StrankaFormatedWithAdress>
    <izvorni_sadrzaj> FINA.Regionalni centar Zagreb; ROULETTE d.o.o. za usluge, Horvatova 27, 10000 Zagreb</izvorni_sadrzaj>
    <derivirana_varijabla naziv="DomainObject.Predmet.StrankaFormatedWithAdress_1"> FINA.Regionalni centar Zagreb; ROULETTE d.o.o. za usluge, Horvatova 27, 10000 Zagreb</derivirana_varijabla>
  </DomainObject.Predmet.StrankaFormatedWithAdress>
  <DomainObject.Predmet.StrankaFormatedWithAdressOIB>
    <izvorni_sadrzaj> FINA.Regionalni centar Zagreb, OIB 85821130368; ROULETTE d.o.o. za usluge, OIB 56509284877, Horvatova 27, 10000 Zagreb</izvorni_sadrzaj>
    <derivirana_varijabla naziv="DomainObject.Predmet.StrankaFormatedWithAdressOIB_1"> FINA.Regionalni centar Zagreb, OIB 85821130368; ROULETTE d.o.o. za usluge, OIB 56509284877, Horvatova 27, 10000 Zagreb</derivirana_varijabla>
  </DomainObject.Predmet.StrankaFormatedWithAdressOIB>
  <DomainObject.Predmet.StrankaWithAdress>
    <izvorni_sadrzaj>FINA.Regionalni centar Zagreb ,ROULETTE d.o.o. za usluge Horvatova 27,10000 Zagreb</izvorni_sadrzaj>
    <derivirana_varijabla naziv="DomainObject.Predmet.StrankaWithAdress_1">FINA.Regionalni centar Zagreb ,ROULETTE d.o.o. za usluge Horvatova 27,10000 Zagreb</derivirana_varijabla>
  </DomainObject.Predmet.StrankaWithAdress>
  <DomainObject.Predmet.StrankaWithAdressOIB>
    <izvorni_sadrzaj>FINA.Regionalni centar Zagreb, OIB 85821130368,ROULETTE d.o.o. za usluge, OIB 56509284877, Horvatova 27,10000 Zagreb</izvorni_sadrzaj>
    <derivirana_varijabla naziv="DomainObject.Predmet.StrankaWithAdressOIB_1">FINA.Regionalni centar Zagreb, OIB 85821130368,ROULETTE d.o.o. za usluge, OIB 56509284877, Horvatova 27,10000 Zagreb</derivirana_varijabla>
  </DomainObject.Predmet.StrankaWithAdressOIB>
  <DomainObject.Predmet.StrankaNazivFormated>
    <izvorni_sadrzaj>FINA.Regionalni centar Zagreb,ROULETTE d.o.o. za usluge</izvorni_sadrzaj>
    <derivirana_varijabla naziv="DomainObject.Predmet.StrankaNazivFormated_1">FINA.Regionalni centar Zagreb,ROULETTE d.o.o. za usluge</derivirana_varijabla>
  </DomainObject.Predmet.StrankaNazivFormated>
  <DomainObject.Predmet.StrankaNazivFormatedOIB>
    <izvorni_sadrzaj>FINA.Regionalni centar Zagreb, OIB 85821130368,ROULETTE d.o.o. za usluge, OIB 56509284877</izvorni_sadrzaj>
    <derivirana_varijabla naziv="DomainObject.Predmet.StrankaNazivFormatedOIB_1">FINA.Regionalni centar Zagreb, OIB 85821130368,ROULETTE d.o.o. za usluge, OIB 56509284877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  <item>ROULETTE d.o.o. za usluge</item>
    </izvorni_sadrzaj>
    <derivirana_varijabla naziv="DomainObject.Predmet.StrankaListFormated_1">
      <item>FINA.Regionalni centar Zagreb</item>
      <item>ROULETTE d.o.o. za usluge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</izvorni_sadrzaj>
    <derivirana_varijabla naziv="DomainObject.Predmet.StrankaListFormatedOIB_1">
      <item>FINA.Regionalni centar Zagreb, OIB 85821130368</item>
      <item>ROULETTE d.o.o. za usluge, OIB 56509284877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</izvorni_sadrzaj>
    <derivirana_varijabla naziv="DomainObject.Predmet.StrankaListFormatedWithAdress_1">
      <item>FINA.Regionalni centar Zagreb</item>
      <item>ROULETTE d.o.o. za usluge, Horvatova 27, 10000 Zagreb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</derivirana_varijabla>
  </DomainObject.Predmet.StrankaListFormatedWithAdressOIB>
  <DomainObject.Predmet.StrankaListNazivFormated>
    <izvorni_sadrzaj>
      <item>FINA.Regionalni centar Zagreb</item>
      <item>ROULETTE d.o.o. za usluge</item>
    </izvorni_sadrzaj>
    <derivirana_varijabla naziv="DomainObject.Predmet.StrankaListNazivFormated_1">
      <item>FINA.Regionalni centar Zagreb</item>
      <item>ROULETTE d.o.o. za usluge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</izvorni_sadrzaj>
    <derivirana_varijabla naziv="DomainObject.Predmet.StrankaListNazivFormatedOIB_1">
      <item>FINA.Regionalni centar Zagreb, OIB 85821130368</item>
      <item>ROULETTE d.o.o. za usluge, OIB 56509284877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St-372/2015-89</izvorni_sadrzaj>
    <derivirana_varijabla naziv="DomainObject.PoslovniBrojDokumenta_1">St-372/2015-89</derivirana_varijabla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St-372/2015-85</izvorni_sadrzaj>
    <derivirana_varijabla naziv="DomainObject.PredzadnjaOdlukaIzPredmeta.Oznaka_1">St-372/2015-85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871</properties:Characters>
  <properties:Lines>34</properties:Lines>
  <properties:Paragraphs>15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2019-01-07T10:07:00Z</dcterms:created>
  <dc:creator>Matea Bizjak</dc:creator>
  <cp:lastModifiedBy>Matea Bizjak</cp:lastModifiedBy>
  <cp:lastPrinted>2019-01-07T10:29:00Z</cp:lastPrinted>
  <dcterms:modified xmlns:xsi="http://www.w3.org/2001/XMLSchema-instance" xsi:type="dcterms:W3CDTF">2019-01-07T10:29:00Z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St-372/2015-89 / Odluka - Rješenje (St-372-15-rješenje-brisanje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